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869BB" w14:textId="425B9E2C" w:rsidR="005679E5" w:rsidRPr="00933C4C" w:rsidRDefault="00635B9A" w:rsidP="00277F44">
      <w:pPr>
        <w:tabs>
          <w:tab w:val="left" w:pos="2048"/>
        </w:tabs>
        <w:ind w:left="284"/>
        <w:rPr>
          <w:rFonts w:ascii="Open Sans" w:hAnsi="Open Sans" w:cs="Open Sans"/>
          <w:sz w:val="20"/>
          <w:szCs w:val="20"/>
        </w:rPr>
      </w:pPr>
      <w:bookmarkStart w:id="0" w:name="_GoBack"/>
      <w:bookmarkEnd w:id="0"/>
      <w:r w:rsidRPr="00933C4C">
        <w:rPr>
          <w:noProof/>
          <w:lang w:val="fr-BE" w:eastAsia="fr-BE"/>
        </w:rPr>
        <w:drawing>
          <wp:anchor distT="0" distB="0" distL="114300" distR="114300" simplePos="0" relativeHeight="251658240" behindDoc="1" locked="0" layoutInCell="1" allowOverlap="1" wp14:anchorId="6F5E78BE" wp14:editId="479FD016">
            <wp:simplePos x="0" y="0"/>
            <wp:positionH relativeFrom="page">
              <wp:posOffset>720090</wp:posOffset>
            </wp:positionH>
            <wp:positionV relativeFrom="page">
              <wp:posOffset>541020</wp:posOffset>
            </wp:positionV>
            <wp:extent cx="2386800" cy="655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6800" cy="655200"/>
                    </a:xfrm>
                    <a:prstGeom prst="rect">
                      <a:avLst/>
                    </a:prstGeom>
                  </pic:spPr>
                </pic:pic>
              </a:graphicData>
            </a:graphic>
            <wp14:sizeRelH relativeFrom="margin">
              <wp14:pctWidth>0</wp14:pctWidth>
            </wp14:sizeRelH>
            <wp14:sizeRelV relativeFrom="margin">
              <wp14:pctHeight>0</wp14:pctHeight>
            </wp14:sizeRelV>
          </wp:anchor>
        </w:drawing>
      </w:r>
      <w:r w:rsidR="00DC519D" w:rsidRPr="00933C4C">
        <w:rPr>
          <w:rFonts w:ascii="Open Sans" w:hAnsi="Open Sans"/>
          <w:b/>
          <w:sz w:val="20"/>
        </w:rPr>
        <w:tab/>
      </w:r>
      <w:r w:rsidR="00277F44" w:rsidRPr="00933C4C">
        <w:rPr>
          <w:rFonts w:ascii="Open Sans" w:hAnsi="Open Sans"/>
          <w:b/>
          <w:sz w:val="20"/>
        </w:rPr>
        <w:tab/>
      </w:r>
    </w:p>
    <w:p w14:paraId="193CD5F2" w14:textId="77777777" w:rsidR="005679E5" w:rsidRPr="00933C4C" w:rsidRDefault="005679E5" w:rsidP="005679E5">
      <w:pPr>
        <w:spacing w:before="480"/>
        <w:ind w:left="992"/>
        <w:rPr>
          <w:rFonts w:ascii="Open Sans" w:hAnsi="Open Sans" w:cs="Open Sans"/>
          <w:color w:val="595959" w:themeColor="text1" w:themeTint="A6"/>
          <w:sz w:val="20"/>
          <w:szCs w:val="20"/>
        </w:rPr>
      </w:pPr>
      <w:r w:rsidRPr="00933C4C">
        <w:rPr>
          <w:rFonts w:ascii="Open Sans" w:hAnsi="Open Sans"/>
          <w:color w:val="595959" w:themeColor="text1" w:themeTint="A6"/>
          <w:sz w:val="20"/>
        </w:rPr>
        <w:t>MITMEKEELSUSE PEADIREKTORAAT</w:t>
      </w:r>
    </w:p>
    <w:p w14:paraId="4DE8626E" w14:textId="77777777" w:rsidR="0086075F" w:rsidRPr="00933C4C" w:rsidRDefault="0086075F" w:rsidP="0086075F">
      <w:pPr>
        <w:ind w:left="993"/>
        <w:rPr>
          <w:rFonts w:ascii="Open Sans" w:hAnsi="Open Sans" w:cs="Open Sans"/>
          <w:color w:val="595959" w:themeColor="text1" w:themeTint="A6"/>
          <w:sz w:val="18"/>
          <w:szCs w:val="18"/>
        </w:rPr>
      </w:pPr>
      <w:r w:rsidRPr="00933C4C">
        <w:rPr>
          <w:rFonts w:ascii="Open Sans" w:hAnsi="Open Sans"/>
          <w:color w:val="595959" w:themeColor="text1" w:themeTint="A6"/>
          <w:sz w:val="18"/>
        </w:rPr>
        <w:t>Eesti keele tõlkeosakond</w:t>
      </w:r>
    </w:p>
    <w:p w14:paraId="6714F4AB" w14:textId="77777777" w:rsidR="007C770D" w:rsidRPr="00933C4C" w:rsidRDefault="007C770D" w:rsidP="007C770D">
      <w:pPr>
        <w:tabs>
          <w:tab w:val="left" w:pos="6096"/>
        </w:tabs>
        <w:spacing w:before="100" w:beforeAutospacing="1" w:after="100" w:afterAutospacing="1"/>
        <w:ind w:left="720" w:right="-2"/>
        <w:jc w:val="right"/>
        <w:rPr>
          <w:rFonts w:ascii="Open Sans" w:hAnsi="Open Sans" w:cs="Open Sans"/>
          <w:sz w:val="20"/>
          <w:szCs w:val="20"/>
        </w:rPr>
      </w:pPr>
    </w:p>
    <w:p w14:paraId="29FB34BD" w14:textId="77777777" w:rsidR="007C770D" w:rsidRPr="00933C4C" w:rsidRDefault="007C770D" w:rsidP="007C770D">
      <w:pPr>
        <w:tabs>
          <w:tab w:val="left" w:pos="6096"/>
        </w:tabs>
        <w:spacing w:before="100" w:beforeAutospacing="1" w:after="100" w:afterAutospacing="1"/>
        <w:ind w:left="720" w:right="-2"/>
        <w:jc w:val="right"/>
        <w:rPr>
          <w:rFonts w:ascii="Open Sans" w:hAnsi="Open Sans" w:cs="Open Sans"/>
          <w:sz w:val="20"/>
          <w:szCs w:val="20"/>
        </w:rPr>
      </w:pPr>
    </w:p>
    <w:p w14:paraId="252310BA" w14:textId="6848A919" w:rsidR="007C770D" w:rsidRPr="00933C4C" w:rsidRDefault="007C770D" w:rsidP="007C770D">
      <w:pPr>
        <w:spacing w:after="240"/>
        <w:jc w:val="center"/>
        <w:rPr>
          <w:rFonts w:ascii="Open Sans" w:hAnsi="Open Sans" w:cs="Open Sans"/>
          <w:b/>
          <w:bCs/>
          <w:sz w:val="28"/>
          <w:szCs w:val="28"/>
        </w:rPr>
      </w:pPr>
      <w:r w:rsidRPr="00933C4C">
        <w:rPr>
          <w:rFonts w:ascii="Open Sans" w:hAnsi="Open Sans"/>
          <w:b/>
          <w:sz w:val="32"/>
        </w:rPr>
        <w:t>HANKEMENETLUS</w:t>
      </w:r>
    </w:p>
    <w:p w14:paraId="4D456FC9" w14:textId="77777777" w:rsidR="007C770D" w:rsidRPr="00933C4C" w:rsidRDefault="007C770D" w:rsidP="007C770D">
      <w:pPr>
        <w:jc w:val="center"/>
        <w:rPr>
          <w:rFonts w:ascii="Open Sans" w:hAnsi="Open Sans" w:cs="Open Sans"/>
          <w:b/>
          <w:bCs/>
          <w:sz w:val="28"/>
          <w:szCs w:val="28"/>
        </w:rPr>
      </w:pPr>
    </w:p>
    <w:p w14:paraId="7BDE3F0B" w14:textId="77777777" w:rsidR="00A0772F" w:rsidRPr="00933C4C" w:rsidRDefault="00A0772F" w:rsidP="007C770D">
      <w:pPr>
        <w:jc w:val="center"/>
        <w:rPr>
          <w:rFonts w:ascii="Open Sans" w:hAnsi="Open Sans" w:cs="Open Sans"/>
          <w:b/>
          <w:bCs/>
          <w:sz w:val="28"/>
          <w:szCs w:val="28"/>
        </w:rPr>
      </w:pPr>
    </w:p>
    <w:p w14:paraId="18257EB6" w14:textId="77777777" w:rsidR="00A0772F" w:rsidRPr="00933C4C" w:rsidRDefault="00A0772F" w:rsidP="007C770D">
      <w:pPr>
        <w:jc w:val="center"/>
        <w:rPr>
          <w:rFonts w:ascii="Open Sans" w:hAnsi="Open Sans" w:cs="Open Sans"/>
          <w:b/>
          <w:bCs/>
          <w:sz w:val="28"/>
          <w:szCs w:val="28"/>
        </w:rPr>
      </w:pPr>
    </w:p>
    <w:p w14:paraId="717ACD61" w14:textId="77777777" w:rsidR="00607D9E" w:rsidRPr="00933C4C" w:rsidRDefault="007C770D" w:rsidP="0051677B">
      <w:pPr>
        <w:tabs>
          <w:tab w:val="left" w:pos="510"/>
          <w:tab w:val="left" w:pos="10977"/>
        </w:tabs>
        <w:spacing w:before="240"/>
        <w:jc w:val="center"/>
        <w:rPr>
          <w:rFonts w:ascii="Open Sans" w:hAnsi="Open Sans" w:cs="Open Sans"/>
          <w:b/>
          <w:sz w:val="20"/>
          <w:szCs w:val="20"/>
        </w:rPr>
      </w:pPr>
      <w:r w:rsidRPr="00933C4C">
        <w:rPr>
          <w:rFonts w:ascii="Open Sans" w:hAnsi="Open Sans"/>
          <w:b/>
        </w:rPr>
        <w:t>Raamlepingute sõlmimine õigustekstide tõlkimiseks teatavatest Euroopa Liidu ametlikest keeltest eesti keelde</w:t>
      </w:r>
    </w:p>
    <w:p w14:paraId="0F25E419" w14:textId="77777777" w:rsidR="00607D9E" w:rsidRPr="00933C4C" w:rsidRDefault="00607D9E" w:rsidP="0051677B">
      <w:pPr>
        <w:tabs>
          <w:tab w:val="left" w:pos="10977"/>
        </w:tabs>
        <w:jc w:val="center"/>
        <w:rPr>
          <w:rFonts w:ascii="Open Sans" w:hAnsi="Open Sans" w:cs="Open Sans"/>
          <w:b/>
          <w:sz w:val="20"/>
          <w:szCs w:val="20"/>
          <w:lang w:eastAsia="fr-FR" w:bidi="fr-FR"/>
        </w:rPr>
      </w:pPr>
    </w:p>
    <w:tbl>
      <w:tblPr>
        <w:tblpPr w:leftFromText="142" w:rightFromText="142" w:tblpXSpec="center" w:tblpYSpec="center"/>
        <w:tblOverlap w:val="never"/>
        <w:tblW w:w="0" w:type="auto"/>
        <w:shd w:val="clear" w:color="auto" w:fill="B68E4D"/>
        <w:tblCellMar>
          <w:left w:w="70" w:type="dxa"/>
          <w:right w:w="70" w:type="dxa"/>
        </w:tblCellMar>
        <w:tblLook w:val="04A0" w:firstRow="1" w:lastRow="0" w:firstColumn="1" w:lastColumn="0" w:noHBand="0" w:noVBand="1"/>
      </w:tblPr>
      <w:tblGrid>
        <w:gridCol w:w="9072"/>
      </w:tblGrid>
      <w:tr w:rsidR="0076249A" w:rsidRPr="00933C4C" w14:paraId="2A9F0940" w14:textId="77777777" w:rsidTr="00635B9A">
        <w:trPr>
          <w:trHeight w:val="560"/>
        </w:trPr>
        <w:tc>
          <w:tcPr>
            <w:tcW w:w="9072" w:type="dxa"/>
            <w:shd w:val="clear" w:color="auto" w:fill="B68E4D"/>
            <w:vAlign w:val="center"/>
            <w:hideMark/>
          </w:tcPr>
          <w:p w14:paraId="3BAC4F40" w14:textId="77777777" w:rsidR="00607D9E" w:rsidRPr="00933C4C" w:rsidRDefault="008B3A3A" w:rsidP="007C770D">
            <w:pPr>
              <w:tabs>
                <w:tab w:val="left" w:pos="510"/>
                <w:tab w:val="left" w:pos="10977"/>
              </w:tabs>
              <w:spacing w:before="120"/>
              <w:jc w:val="center"/>
              <w:rPr>
                <w:rFonts w:ascii="Open Sans" w:hAnsi="Open Sans" w:cs="Open Sans"/>
                <w:b/>
                <w:smallCaps/>
                <w:color w:val="FFFFFF" w:themeColor="background1"/>
                <w:sz w:val="28"/>
                <w:szCs w:val="28"/>
              </w:rPr>
            </w:pPr>
            <w:r w:rsidRPr="00933C4C">
              <w:rPr>
                <w:rFonts w:ascii="Open Sans" w:hAnsi="Open Sans"/>
                <w:b/>
                <w:smallCaps/>
                <w:color w:val="FFFFFF" w:themeColor="background1"/>
                <w:sz w:val="28"/>
              </w:rPr>
              <w:t>AUSÕNALINE KINNITUS</w:t>
            </w:r>
          </w:p>
          <w:p w14:paraId="0194CA4A" w14:textId="77777777" w:rsidR="00635B9A" w:rsidRPr="00635B9A" w:rsidRDefault="00635B9A" w:rsidP="00635B9A">
            <w:pPr>
              <w:tabs>
                <w:tab w:val="left" w:pos="510"/>
                <w:tab w:val="left" w:pos="10977"/>
              </w:tabs>
              <w:spacing w:after="120"/>
              <w:jc w:val="center"/>
              <w:rPr>
                <w:rFonts w:ascii="Open Sans" w:hAnsi="Open Sans"/>
                <w:b/>
                <w:smallCaps/>
                <w:color w:val="FFFFFF" w:themeColor="background1"/>
                <w:sz w:val="28"/>
              </w:rPr>
            </w:pPr>
            <w:r w:rsidRPr="00635B9A">
              <w:rPr>
                <w:rFonts w:ascii="Open Sans" w:hAnsi="Open Sans"/>
                <w:b/>
                <w:smallCaps/>
                <w:color w:val="FFFFFF" w:themeColor="background1"/>
                <w:sz w:val="28"/>
              </w:rPr>
              <w:t>HANKEMENETLUSEST KÕRVALDAMISE ALUSTE PUUDUMISE JA KVALIFITSEERIMISE TINGIMUSTE TÄITMISE KOHTA</w:t>
            </w:r>
          </w:p>
          <w:p w14:paraId="47C88178" w14:textId="4662B268" w:rsidR="008B3A3A" w:rsidRPr="00933C4C" w:rsidRDefault="00635B9A" w:rsidP="007C770D">
            <w:pPr>
              <w:tabs>
                <w:tab w:val="left" w:pos="510"/>
                <w:tab w:val="left" w:pos="10977"/>
              </w:tabs>
              <w:spacing w:line="276" w:lineRule="auto"/>
              <w:jc w:val="center"/>
              <w:rPr>
                <w:rFonts w:ascii="Open Sans" w:hAnsi="Open Sans" w:cs="Open Sans"/>
                <w:b/>
                <w:smallCaps/>
                <w:color w:val="FFFFFF" w:themeColor="background1"/>
                <w:sz w:val="20"/>
                <w:szCs w:val="20"/>
              </w:rPr>
            </w:pPr>
            <w:r>
              <w:rPr>
                <w:rFonts w:ascii="Open Sans" w:hAnsi="Open Sans"/>
                <w:b/>
                <w:smallCaps/>
                <w:color w:val="FFFFFF" w:themeColor="background1"/>
                <w:sz w:val="20"/>
              </w:rPr>
              <w:t>4</w:t>
            </w:r>
            <w:r w:rsidR="008B3A3A" w:rsidRPr="00933C4C">
              <w:rPr>
                <w:rFonts w:ascii="Open Sans" w:hAnsi="Open Sans"/>
                <w:b/>
                <w:smallCaps/>
                <w:color w:val="FFFFFF" w:themeColor="background1"/>
                <w:sz w:val="20"/>
              </w:rPr>
              <w:t>. LISA</w:t>
            </w:r>
          </w:p>
          <w:p w14:paraId="721BABE9" w14:textId="77777777" w:rsidR="008B3A3A" w:rsidRPr="00933C4C" w:rsidRDefault="008B3A3A" w:rsidP="007C770D">
            <w:pPr>
              <w:tabs>
                <w:tab w:val="left" w:pos="510"/>
                <w:tab w:val="left" w:pos="10977"/>
              </w:tabs>
              <w:spacing w:after="120" w:line="276" w:lineRule="auto"/>
              <w:jc w:val="center"/>
              <w:rPr>
                <w:rFonts w:ascii="Open Sans" w:hAnsi="Open Sans" w:cs="Open Sans"/>
                <w:b/>
                <w:smallCaps/>
                <w:color w:val="FFFFFF" w:themeColor="background1"/>
                <w:sz w:val="20"/>
                <w:szCs w:val="20"/>
              </w:rPr>
            </w:pPr>
            <w:r w:rsidRPr="00933C4C">
              <w:rPr>
                <w:rFonts w:ascii="Open Sans" w:hAnsi="Open Sans"/>
                <w:b/>
                <w:smallCaps/>
                <w:color w:val="FFFFFF" w:themeColor="background1"/>
                <w:sz w:val="20"/>
              </w:rPr>
              <w:t>HANKEDOKUMENID</w:t>
            </w:r>
          </w:p>
        </w:tc>
      </w:tr>
    </w:tbl>
    <w:p w14:paraId="32329C9D" w14:textId="77777777" w:rsidR="00607D9E" w:rsidRPr="00933C4C" w:rsidRDefault="00607D9E" w:rsidP="00933C4C">
      <w:pPr>
        <w:spacing w:before="100" w:beforeAutospacing="1" w:after="100" w:afterAutospacing="1"/>
        <w:jc w:val="center"/>
        <w:rPr>
          <w:rFonts w:ascii="Open Sans" w:hAnsi="Open Sans" w:cs="Open Sans"/>
          <w:sz w:val="20"/>
          <w:szCs w:val="20"/>
          <w:lang w:eastAsia="fr-FR" w:bidi="fr-FR"/>
        </w:rPr>
      </w:pPr>
    </w:p>
    <w:p w14:paraId="08B8DD1C" w14:textId="77777777" w:rsidR="00607D9E" w:rsidRPr="00933C4C" w:rsidRDefault="00607D9E" w:rsidP="00277F44">
      <w:pPr>
        <w:spacing w:before="100" w:beforeAutospacing="1" w:after="100" w:afterAutospacing="1"/>
        <w:jc w:val="center"/>
        <w:rPr>
          <w:rFonts w:ascii="Open Sans" w:hAnsi="Open Sans" w:cs="Open Sans"/>
          <w:sz w:val="20"/>
          <w:szCs w:val="20"/>
          <w:lang w:eastAsia="fr-FR" w:bidi="fr-FR"/>
        </w:rPr>
      </w:pPr>
    </w:p>
    <w:p w14:paraId="37073D1C" w14:textId="77777777" w:rsidR="00607D9E" w:rsidRPr="00933C4C" w:rsidRDefault="00607D9E" w:rsidP="00607D9E">
      <w:pPr>
        <w:spacing w:before="100" w:beforeAutospacing="1" w:after="100" w:afterAutospacing="1"/>
        <w:jc w:val="both"/>
        <w:rPr>
          <w:rFonts w:ascii="Open Sans" w:hAnsi="Open Sans" w:cs="Open Sans"/>
          <w:sz w:val="20"/>
          <w:szCs w:val="20"/>
          <w:lang w:eastAsia="fr-FR" w:bidi="fr-FR"/>
        </w:rPr>
      </w:pPr>
    </w:p>
    <w:p w14:paraId="2BC02F05" w14:textId="77777777" w:rsidR="00607D9E" w:rsidRPr="00933C4C" w:rsidRDefault="00607D9E" w:rsidP="00607D9E">
      <w:pPr>
        <w:spacing w:before="100" w:beforeAutospacing="1" w:after="100" w:afterAutospacing="1"/>
        <w:jc w:val="both"/>
        <w:rPr>
          <w:rFonts w:ascii="Open Sans" w:hAnsi="Open Sans" w:cs="Open Sans"/>
          <w:sz w:val="20"/>
          <w:szCs w:val="20"/>
          <w:lang w:eastAsia="fr-FR" w:bidi="fr-FR"/>
        </w:rPr>
      </w:pPr>
    </w:p>
    <w:p w14:paraId="06D8901D" w14:textId="77777777" w:rsidR="00607D9E" w:rsidRPr="00933C4C" w:rsidRDefault="00607D9E" w:rsidP="00607D9E">
      <w:pPr>
        <w:spacing w:before="100" w:beforeAutospacing="1" w:after="100" w:afterAutospacing="1"/>
        <w:jc w:val="both"/>
        <w:rPr>
          <w:rFonts w:ascii="Open Sans" w:hAnsi="Open Sans" w:cs="Open Sans"/>
          <w:sz w:val="20"/>
          <w:szCs w:val="20"/>
          <w:lang w:eastAsia="fr-FR" w:bidi="fr-FR"/>
        </w:rPr>
      </w:pPr>
    </w:p>
    <w:p w14:paraId="3D1D4BFA" w14:textId="77777777" w:rsidR="00607D9E" w:rsidRPr="00933C4C" w:rsidRDefault="005679E5" w:rsidP="000C5EFA">
      <w:pPr>
        <w:spacing w:before="100" w:beforeAutospacing="1" w:after="100" w:afterAutospacing="1"/>
        <w:jc w:val="both"/>
        <w:rPr>
          <w:rFonts w:ascii="Open Sans" w:hAnsi="Open Sans" w:cs="Open Sans"/>
          <w:sz w:val="20"/>
          <w:szCs w:val="20"/>
        </w:rPr>
      </w:pPr>
      <w:r w:rsidRPr="00933C4C">
        <w:br w:type="page"/>
      </w:r>
    </w:p>
    <w:p w14:paraId="4F1043E7" w14:textId="77777777" w:rsidR="00635B9A" w:rsidRPr="00933C4C" w:rsidRDefault="00635B9A" w:rsidP="00635B9A">
      <w:pPr>
        <w:tabs>
          <w:tab w:val="left" w:pos="2048"/>
        </w:tabs>
        <w:ind w:left="284"/>
        <w:rPr>
          <w:rFonts w:ascii="Open Sans" w:hAnsi="Open Sans" w:cs="Open Sans"/>
          <w:sz w:val="20"/>
          <w:szCs w:val="20"/>
        </w:rPr>
      </w:pPr>
      <w:r w:rsidRPr="00933C4C">
        <w:rPr>
          <w:noProof/>
          <w:lang w:val="fr-BE" w:eastAsia="fr-BE"/>
        </w:rPr>
        <w:lastRenderedPageBreak/>
        <w:drawing>
          <wp:anchor distT="0" distB="0" distL="114300" distR="114300" simplePos="0" relativeHeight="251660288" behindDoc="1" locked="0" layoutInCell="1" allowOverlap="1" wp14:anchorId="71080A83" wp14:editId="5C8846DD">
            <wp:simplePos x="0" y="0"/>
            <wp:positionH relativeFrom="page">
              <wp:posOffset>720090</wp:posOffset>
            </wp:positionH>
            <wp:positionV relativeFrom="page">
              <wp:posOffset>541020</wp:posOffset>
            </wp:positionV>
            <wp:extent cx="2386800" cy="655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6800" cy="655200"/>
                    </a:xfrm>
                    <a:prstGeom prst="rect">
                      <a:avLst/>
                    </a:prstGeom>
                  </pic:spPr>
                </pic:pic>
              </a:graphicData>
            </a:graphic>
            <wp14:sizeRelH relativeFrom="margin">
              <wp14:pctWidth>0</wp14:pctWidth>
            </wp14:sizeRelH>
            <wp14:sizeRelV relativeFrom="margin">
              <wp14:pctHeight>0</wp14:pctHeight>
            </wp14:sizeRelV>
          </wp:anchor>
        </w:drawing>
      </w:r>
      <w:r w:rsidRPr="00933C4C">
        <w:rPr>
          <w:rFonts w:ascii="Open Sans" w:hAnsi="Open Sans"/>
          <w:b/>
          <w:sz w:val="20"/>
        </w:rPr>
        <w:tab/>
      </w:r>
      <w:r w:rsidRPr="00933C4C">
        <w:rPr>
          <w:rFonts w:ascii="Open Sans" w:hAnsi="Open Sans"/>
          <w:b/>
          <w:sz w:val="20"/>
        </w:rPr>
        <w:tab/>
      </w:r>
    </w:p>
    <w:p w14:paraId="3E09E10A" w14:textId="77777777" w:rsidR="00635B9A" w:rsidRPr="00933C4C" w:rsidRDefault="00635B9A" w:rsidP="00635B9A">
      <w:pPr>
        <w:spacing w:before="480"/>
        <w:ind w:left="992"/>
        <w:rPr>
          <w:rFonts w:ascii="Open Sans" w:hAnsi="Open Sans" w:cs="Open Sans"/>
          <w:color w:val="595959" w:themeColor="text1" w:themeTint="A6"/>
          <w:sz w:val="20"/>
          <w:szCs w:val="20"/>
        </w:rPr>
      </w:pPr>
      <w:r w:rsidRPr="00933C4C">
        <w:rPr>
          <w:rFonts w:ascii="Open Sans" w:hAnsi="Open Sans"/>
          <w:color w:val="595959" w:themeColor="text1" w:themeTint="A6"/>
          <w:sz w:val="20"/>
        </w:rPr>
        <w:t>MITMEKEELSUSE PEADIREKTORAAT</w:t>
      </w:r>
    </w:p>
    <w:p w14:paraId="1C0B1A98" w14:textId="77777777" w:rsidR="00635B9A" w:rsidRPr="00933C4C" w:rsidRDefault="00635B9A" w:rsidP="00635B9A">
      <w:pPr>
        <w:ind w:left="993"/>
        <w:rPr>
          <w:rFonts w:ascii="Open Sans" w:hAnsi="Open Sans" w:cs="Open Sans"/>
          <w:color w:val="595959" w:themeColor="text1" w:themeTint="A6"/>
          <w:sz w:val="18"/>
          <w:szCs w:val="18"/>
        </w:rPr>
      </w:pPr>
      <w:r w:rsidRPr="00933C4C">
        <w:rPr>
          <w:rFonts w:ascii="Open Sans" w:hAnsi="Open Sans"/>
          <w:color w:val="595959" w:themeColor="text1" w:themeTint="A6"/>
          <w:sz w:val="18"/>
        </w:rPr>
        <w:t>Eesti keele tõlkeosakond</w:t>
      </w:r>
    </w:p>
    <w:p w14:paraId="4CA9D37C" w14:textId="77777777" w:rsidR="00B641DC" w:rsidRPr="00933C4C" w:rsidRDefault="00B641DC" w:rsidP="00607D9E">
      <w:pPr>
        <w:tabs>
          <w:tab w:val="left" w:pos="945"/>
          <w:tab w:val="center" w:pos="4535"/>
        </w:tabs>
        <w:jc w:val="center"/>
        <w:rPr>
          <w:rFonts w:ascii="Open Sans" w:hAnsi="Open Sans" w:cs="Open Sans"/>
          <w:b/>
        </w:rPr>
      </w:pPr>
    </w:p>
    <w:p w14:paraId="2A23191C" w14:textId="77777777" w:rsidR="00B641DC" w:rsidRPr="00933C4C" w:rsidRDefault="00B641DC" w:rsidP="00607D9E">
      <w:pPr>
        <w:tabs>
          <w:tab w:val="left" w:pos="945"/>
          <w:tab w:val="center" w:pos="4535"/>
        </w:tabs>
        <w:jc w:val="center"/>
        <w:rPr>
          <w:rFonts w:ascii="Open Sans" w:hAnsi="Open Sans" w:cs="Open Sans"/>
          <w:b/>
        </w:rPr>
      </w:pPr>
    </w:p>
    <w:p w14:paraId="1F871194" w14:textId="77777777" w:rsidR="00B641DC" w:rsidRPr="00933C4C" w:rsidRDefault="00B641DC" w:rsidP="00607D9E">
      <w:pPr>
        <w:tabs>
          <w:tab w:val="left" w:pos="945"/>
          <w:tab w:val="center" w:pos="4535"/>
        </w:tabs>
        <w:jc w:val="center"/>
        <w:rPr>
          <w:rFonts w:ascii="Open Sans" w:hAnsi="Open Sans" w:cs="Open Sans"/>
          <w:b/>
        </w:rPr>
      </w:pPr>
    </w:p>
    <w:p w14:paraId="1BBA1C68" w14:textId="77777777" w:rsidR="00AA5E55" w:rsidRPr="00933C4C" w:rsidRDefault="0076249A" w:rsidP="00607D9E">
      <w:pPr>
        <w:tabs>
          <w:tab w:val="left" w:pos="945"/>
          <w:tab w:val="center" w:pos="4535"/>
        </w:tabs>
        <w:jc w:val="center"/>
        <w:rPr>
          <w:rFonts w:ascii="Open Sans" w:hAnsi="Open Sans" w:cs="Open Sans"/>
          <w:b/>
        </w:rPr>
      </w:pPr>
      <w:r w:rsidRPr="00933C4C">
        <w:rPr>
          <w:rFonts w:ascii="Open Sans" w:hAnsi="Open Sans"/>
          <w:b/>
        </w:rPr>
        <w:t>AUSÕNALINE KINNITUS</w:t>
      </w:r>
    </w:p>
    <w:p w14:paraId="4DE079C1" w14:textId="77777777" w:rsidR="004F1405" w:rsidRPr="00933C4C" w:rsidRDefault="0076249A" w:rsidP="00607D9E">
      <w:pPr>
        <w:tabs>
          <w:tab w:val="left" w:pos="945"/>
          <w:tab w:val="center" w:pos="4535"/>
        </w:tabs>
        <w:ind w:left="1"/>
        <w:jc w:val="center"/>
        <w:rPr>
          <w:rFonts w:ascii="Open Sans" w:hAnsi="Open Sans" w:cs="Open Sans"/>
          <w:b/>
        </w:rPr>
      </w:pPr>
      <w:r w:rsidRPr="00933C4C">
        <w:rPr>
          <w:rFonts w:ascii="Open Sans" w:hAnsi="Open Sans"/>
          <w:b/>
        </w:rPr>
        <w:t>HANKEMENETLUSEST KÕRVALDAMISE ALUSTE PUUDUMISE JA KVALIFITSEERIMISE TINGIMUSTE TÄITMISE KOHTA</w:t>
      </w:r>
    </w:p>
    <w:p w14:paraId="37ABAEE4" w14:textId="77777777" w:rsidR="00514B05" w:rsidRPr="00933C4C" w:rsidRDefault="00514B05" w:rsidP="00444AA7">
      <w:pPr>
        <w:tabs>
          <w:tab w:val="left" w:pos="945"/>
          <w:tab w:val="center" w:pos="4535"/>
        </w:tabs>
        <w:rPr>
          <w:rFonts w:ascii="Open Sans" w:hAnsi="Open Sans" w:cs="Open Sans"/>
          <w:b/>
          <w:sz w:val="20"/>
          <w:szCs w:val="20"/>
        </w:rPr>
      </w:pPr>
    </w:p>
    <w:p w14:paraId="50612922" w14:textId="05C47D64" w:rsidR="00DA410F" w:rsidRPr="00933C4C" w:rsidRDefault="00DA410F" w:rsidP="0024225B">
      <w:pPr>
        <w:spacing w:before="100" w:beforeAutospacing="1" w:after="100" w:afterAutospacing="1"/>
        <w:jc w:val="both"/>
        <w:rPr>
          <w:rFonts w:ascii="Open Sans" w:hAnsi="Open Sans" w:cs="Open Sans"/>
          <w:noProof/>
          <w:sz w:val="20"/>
          <w:szCs w:val="20"/>
        </w:rPr>
      </w:pPr>
      <w:r w:rsidRPr="00933C4C">
        <w:rPr>
          <w:rFonts w:ascii="Open Sans" w:hAnsi="Open Sans"/>
          <w:sz w:val="20"/>
        </w:rPr>
        <w:t>Allakirjutanu, [käesolevale vormile alla</w:t>
      </w:r>
      <w:r w:rsidR="00F743A4" w:rsidRPr="00933C4C">
        <w:rPr>
          <w:rFonts w:ascii="Open Sans" w:hAnsi="Open Sans"/>
          <w:sz w:val="20"/>
        </w:rPr>
        <w:t xml:space="preserve"> </w:t>
      </w:r>
      <w:r w:rsidRPr="00933C4C">
        <w:rPr>
          <w:rFonts w:ascii="Open Sans" w:hAnsi="Open Sans"/>
          <w:sz w:val="20"/>
        </w:rPr>
        <w:t>kirjutava isiku ees- ja perekonnanimi]:</w:t>
      </w:r>
    </w:p>
    <w:tbl>
      <w:tblPr>
        <w:tblW w:w="946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261"/>
        <w:gridCol w:w="6208"/>
      </w:tblGrid>
      <w:tr w:rsidR="003154CD" w:rsidRPr="00933C4C" w14:paraId="42DC0ECE" w14:textId="77777777" w:rsidTr="001A67CD">
        <w:tc>
          <w:tcPr>
            <w:tcW w:w="3369" w:type="dxa"/>
          </w:tcPr>
          <w:p w14:paraId="3A73E20E" w14:textId="457E4622" w:rsidR="0005703B" w:rsidRPr="00933C4C" w:rsidRDefault="005E41BC" w:rsidP="00583379">
            <w:pPr>
              <w:jc w:val="both"/>
              <w:rPr>
                <w:rFonts w:ascii="Open Sans" w:hAnsi="Open Sans" w:cs="Open Sans"/>
                <w:sz w:val="20"/>
                <w:szCs w:val="20"/>
              </w:rPr>
            </w:pPr>
            <w:r w:rsidRPr="00933C4C">
              <w:rPr>
                <w:rFonts w:ascii="Open Sans" w:hAnsi="Open Sans"/>
                <w:sz w:val="20"/>
              </w:rPr>
              <w:t>(ainult füüsiliste isikute puhul)</w:t>
            </w:r>
          </w:p>
          <w:p w14:paraId="0AB411B9" w14:textId="539CE807" w:rsidR="005E41BC" w:rsidRPr="00933C4C" w:rsidRDefault="005E41BC" w:rsidP="00583379">
            <w:pPr>
              <w:jc w:val="both"/>
              <w:rPr>
                <w:rFonts w:ascii="Open Sans" w:hAnsi="Open Sans" w:cs="Open Sans"/>
                <w:noProof/>
                <w:sz w:val="20"/>
                <w:szCs w:val="20"/>
              </w:rPr>
            </w:pPr>
            <w:r w:rsidRPr="00933C4C">
              <w:rPr>
                <w:rFonts w:ascii="Open Sans" w:hAnsi="Open Sans"/>
                <w:sz w:val="20"/>
              </w:rPr>
              <w:t>esindab iseennast</w:t>
            </w:r>
          </w:p>
        </w:tc>
        <w:tc>
          <w:tcPr>
            <w:tcW w:w="6378" w:type="dxa"/>
          </w:tcPr>
          <w:p w14:paraId="3918A97E" w14:textId="18556E48" w:rsidR="0005703B" w:rsidRPr="00933C4C" w:rsidRDefault="005E41BC" w:rsidP="00583379">
            <w:pPr>
              <w:jc w:val="both"/>
              <w:rPr>
                <w:rFonts w:ascii="Open Sans" w:hAnsi="Open Sans" w:cs="Open Sans"/>
                <w:sz w:val="20"/>
                <w:szCs w:val="20"/>
              </w:rPr>
            </w:pPr>
            <w:r w:rsidRPr="00933C4C">
              <w:rPr>
                <w:rFonts w:ascii="Open Sans" w:hAnsi="Open Sans"/>
                <w:sz w:val="20"/>
              </w:rPr>
              <w:t>(ainult juriidiliste isikute puhul)</w:t>
            </w:r>
          </w:p>
          <w:p w14:paraId="022B24F6" w14:textId="20747129" w:rsidR="003154CD" w:rsidRPr="00933C4C" w:rsidRDefault="005E41BC" w:rsidP="00583379">
            <w:pPr>
              <w:jc w:val="both"/>
              <w:rPr>
                <w:rFonts w:ascii="Open Sans" w:hAnsi="Open Sans" w:cs="Open Sans"/>
                <w:noProof/>
                <w:sz w:val="20"/>
                <w:szCs w:val="20"/>
              </w:rPr>
            </w:pPr>
            <w:r w:rsidRPr="00933C4C">
              <w:rPr>
                <w:rFonts w:ascii="Open Sans" w:hAnsi="Open Sans"/>
                <w:sz w:val="20"/>
              </w:rPr>
              <w:t>esindab järgmist juriidilist isikut:</w:t>
            </w:r>
          </w:p>
          <w:p w14:paraId="4C35B135" w14:textId="77777777" w:rsidR="005E41BC" w:rsidRPr="00933C4C" w:rsidRDefault="005E41BC" w:rsidP="00583379">
            <w:pPr>
              <w:jc w:val="both"/>
              <w:rPr>
                <w:rFonts w:ascii="Open Sans" w:hAnsi="Open Sans" w:cs="Open Sans"/>
                <w:noProof/>
                <w:sz w:val="20"/>
                <w:szCs w:val="20"/>
              </w:rPr>
            </w:pPr>
          </w:p>
        </w:tc>
      </w:tr>
      <w:tr w:rsidR="003154CD" w:rsidRPr="00933C4C" w14:paraId="1583F05E" w14:textId="77777777" w:rsidTr="001A67CD">
        <w:tc>
          <w:tcPr>
            <w:tcW w:w="3369" w:type="dxa"/>
          </w:tcPr>
          <w:p w14:paraId="0F30C96F" w14:textId="2E2603CB" w:rsidR="003154CD" w:rsidRPr="00933C4C" w:rsidRDefault="003238B4" w:rsidP="00583379">
            <w:pPr>
              <w:jc w:val="both"/>
              <w:rPr>
                <w:rFonts w:ascii="Open Sans" w:hAnsi="Open Sans" w:cs="Open Sans"/>
                <w:sz w:val="20"/>
                <w:szCs w:val="20"/>
              </w:rPr>
            </w:pPr>
            <w:r w:rsidRPr="00933C4C">
              <w:rPr>
                <w:rFonts w:ascii="Open Sans" w:hAnsi="Open Sans"/>
                <w:sz w:val="20"/>
              </w:rPr>
              <w:t>Id-kaardi või passi number:</w:t>
            </w:r>
          </w:p>
          <w:p w14:paraId="5DAC5D92" w14:textId="77777777" w:rsidR="005E41BC" w:rsidRPr="00933C4C" w:rsidRDefault="005E41BC" w:rsidP="00583379">
            <w:pPr>
              <w:jc w:val="both"/>
              <w:rPr>
                <w:rFonts w:ascii="Open Sans" w:hAnsi="Open Sans" w:cs="Open Sans"/>
                <w:noProof/>
                <w:sz w:val="20"/>
                <w:szCs w:val="20"/>
              </w:rPr>
            </w:pPr>
          </w:p>
          <w:p w14:paraId="388E975C" w14:textId="77777777" w:rsidR="00D841AD" w:rsidRPr="00933C4C" w:rsidRDefault="0005703B" w:rsidP="0005703B">
            <w:pPr>
              <w:jc w:val="both"/>
              <w:rPr>
                <w:rFonts w:ascii="Open Sans" w:hAnsi="Open Sans" w:cs="Open Sans"/>
                <w:noProof/>
                <w:sz w:val="20"/>
                <w:szCs w:val="20"/>
              </w:rPr>
            </w:pPr>
            <w:r w:rsidRPr="00933C4C">
              <w:rPr>
                <w:rFonts w:ascii="Open Sans" w:hAnsi="Open Sans"/>
                <w:sz w:val="20"/>
              </w:rPr>
              <w:t>edaspidi „isik“</w:t>
            </w:r>
          </w:p>
        </w:tc>
        <w:tc>
          <w:tcPr>
            <w:tcW w:w="6378" w:type="dxa"/>
          </w:tcPr>
          <w:p w14:paraId="51517EC9" w14:textId="77777777" w:rsidR="005E41BC" w:rsidRPr="00933C4C" w:rsidRDefault="005E41BC" w:rsidP="00892BCE">
            <w:pPr>
              <w:rPr>
                <w:rFonts w:ascii="Open Sans" w:hAnsi="Open Sans" w:cs="Open Sans"/>
                <w:b/>
                <w:sz w:val="20"/>
                <w:szCs w:val="20"/>
              </w:rPr>
            </w:pPr>
            <w:r w:rsidRPr="00933C4C">
              <w:rPr>
                <w:rFonts w:ascii="Open Sans" w:hAnsi="Open Sans"/>
                <w:sz w:val="20"/>
              </w:rPr>
              <w:t>ametlik täisnimi:</w:t>
            </w:r>
          </w:p>
          <w:p w14:paraId="3E79C11B" w14:textId="302121A9" w:rsidR="005E41BC" w:rsidRPr="00933C4C" w:rsidRDefault="005E41BC" w:rsidP="005E41BC">
            <w:pPr>
              <w:rPr>
                <w:rFonts w:ascii="Open Sans" w:hAnsi="Open Sans" w:cs="Open Sans"/>
                <w:sz w:val="20"/>
                <w:szCs w:val="20"/>
              </w:rPr>
            </w:pPr>
            <w:r w:rsidRPr="00933C4C">
              <w:rPr>
                <w:rFonts w:ascii="Open Sans" w:hAnsi="Open Sans"/>
                <w:sz w:val="20"/>
              </w:rPr>
              <w:t>ametlik õiguslik vorm:</w:t>
            </w:r>
          </w:p>
          <w:p w14:paraId="5FF20BB6" w14:textId="036C4AAE" w:rsidR="005E41BC" w:rsidRPr="00933C4C" w:rsidRDefault="005E41BC" w:rsidP="005E41BC">
            <w:pPr>
              <w:rPr>
                <w:rFonts w:ascii="Open Sans" w:hAnsi="Open Sans" w:cs="Open Sans"/>
                <w:b/>
                <w:sz w:val="20"/>
                <w:szCs w:val="20"/>
              </w:rPr>
            </w:pPr>
            <w:r w:rsidRPr="00933C4C">
              <w:rPr>
                <w:rFonts w:ascii="Open Sans" w:hAnsi="Open Sans"/>
                <w:sz w:val="20"/>
              </w:rPr>
              <w:t>ametlik registreerimisnumber:</w:t>
            </w:r>
          </w:p>
          <w:p w14:paraId="63B83C54" w14:textId="6C79B712" w:rsidR="005E41BC" w:rsidRPr="00933C4C" w:rsidRDefault="005E41BC" w:rsidP="005E41BC">
            <w:pPr>
              <w:rPr>
                <w:rFonts w:ascii="Open Sans" w:hAnsi="Open Sans" w:cs="Open Sans"/>
                <w:b/>
                <w:sz w:val="20"/>
                <w:szCs w:val="20"/>
              </w:rPr>
            </w:pPr>
            <w:r w:rsidRPr="00933C4C">
              <w:rPr>
                <w:rFonts w:ascii="Open Sans" w:hAnsi="Open Sans"/>
                <w:sz w:val="20"/>
              </w:rPr>
              <w:t>ametlik täisaadress:</w:t>
            </w:r>
          </w:p>
          <w:p w14:paraId="2DEF3BFB" w14:textId="147120C8" w:rsidR="003154CD" w:rsidRPr="00933C4C" w:rsidRDefault="005E41BC" w:rsidP="00892BCE">
            <w:pPr>
              <w:rPr>
                <w:rFonts w:ascii="Open Sans" w:hAnsi="Open Sans" w:cs="Open Sans"/>
                <w:sz w:val="20"/>
                <w:szCs w:val="20"/>
              </w:rPr>
            </w:pPr>
            <w:r w:rsidRPr="00933C4C">
              <w:rPr>
                <w:rFonts w:ascii="Open Sans" w:hAnsi="Open Sans"/>
                <w:sz w:val="20"/>
              </w:rPr>
              <w:t>käibemaksukohustuslasena registreerimise number:</w:t>
            </w:r>
          </w:p>
          <w:p w14:paraId="4DDCE160" w14:textId="77777777" w:rsidR="005E41BC" w:rsidRPr="00933C4C" w:rsidRDefault="005E41BC" w:rsidP="005E41BC">
            <w:pPr>
              <w:rPr>
                <w:rFonts w:ascii="Open Sans" w:hAnsi="Open Sans" w:cs="Open Sans"/>
                <w:noProof/>
                <w:sz w:val="20"/>
                <w:szCs w:val="20"/>
              </w:rPr>
            </w:pPr>
          </w:p>
          <w:p w14:paraId="2DBF0DDF" w14:textId="77777777" w:rsidR="00D841AD" w:rsidRPr="00933C4C" w:rsidRDefault="0005703B" w:rsidP="0005703B">
            <w:pPr>
              <w:rPr>
                <w:rFonts w:ascii="Open Sans" w:hAnsi="Open Sans" w:cs="Open Sans"/>
                <w:noProof/>
                <w:sz w:val="20"/>
                <w:szCs w:val="20"/>
              </w:rPr>
            </w:pPr>
            <w:r w:rsidRPr="00933C4C">
              <w:rPr>
                <w:rFonts w:ascii="Open Sans" w:hAnsi="Open Sans"/>
                <w:sz w:val="20"/>
              </w:rPr>
              <w:t>edaspidi „isik“</w:t>
            </w:r>
          </w:p>
        </w:tc>
      </w:tr>
    </w:tbl>
    <w:p w14:paraId="01A8FD26" w14:textId="77777777" w:rsidR="00084D9D" w:rsidRPr="00933C4C" w:rsidRDefault="00740349" w:rsidP="00B641DC">
      <w:pPr>
        <w:pStyle w:val="Title"/>
        <w:numPr>
          <w:ilvl w:val="0"/>
          <w:numId w:val="30"/>
        </w:numPr>
        <w:ind w:left="284" w:hanging="283"/>
        <w:jc w:val="both"/>
        <w:rPr>
          <w:rFonts w:ascii="Open Sans" w:hAnsi="Open Sans" w:cs="Open Sans"/>
          <w:sz w:val="22"/>
          <w:szCs w:val="20"/>
        </w:rPr>
      </w:pPr>
      <w:r w:rsidRPr="00933C4C">
        <w:rPr>
          <w:rFonts w:ascii="Open Sans" w:hAnsi="Open Sans"/>
          <w:sz w:val="22"/>
        </w:rPr>
        <w:t>AUSÕNALINE KINNITUS HANKEMENETLUSEST KÕRVALDAMISE ALUSTE KOHTA</w:t>
      </w:r>
    </w:p>
    <w:p w14:paraId="4B045AB8" w14:textId="021517E1" w:rsidR="007F3628" w:rsidRPr="00933C4C" w:rsidRDefault="00270A7F" w:rsidP="00EC3776">
      <w:pPr>
        <w:spacing w:before="100" w:beforeAutospacing="1" w:after="100" w:afterAutospacing="1"/>
        <w:jc w:val="both"/>
        <w:rPr>
          <w:rFonts w:ascii="Open Sans" w:hAnsi="Open Sans" w:cs="Open Sans"/>
          <w:sz w:val="20"/>
          <w:szCs w:val="20"/>
        </w:rPr>
      </w:pPr>
      <w:r w:rsidRPr="00933C4C">
        <w:rPr>
          <w:rFonts w:ascii="Open Sans" w:hAnsi="Open Sans"/>
          <w:sz w:val="20"/>
        </w:rPr>
        <w:t>A</w:t>
      </w:r>
      <w:r w:rsidR="007F3628" w:rsidRPr="00933C4C">
        <w:rPr>
          <w:rFonts w:ascii="Open Sans" w:hAnsi="Open Sans"/>
          <w:sz w:val="20"/>
        </w:rPr>
        <w:t>usõnalise kinnituse A osa ei pea täitma isik, kes on selle juba esitanud sama hankija</w:t>
      </w:r>
      <w:r w:rsidR="0005703B" w:rsidRPr="00933C4C">
        <w:rPr>
          <w:rStyle w:val="FootnoteReference"/>
          <w:rFonts w:ascii="Open Sans" w:hAnsi="Open Sans" w:cs="Open Sans"/>
          <w:sz w:val="20"/>
          <w:szCs w:val="20"/>
        </w:rPr>
        <w:footnoteReference w:id="2"/>
      </w:r>
      <w:r w:rsidR="007F3628" w:rsidRPr="00933C4C">
        <w:rPr>
          <w:rFonts w:ascii="Open Sans" w:hAnsi="Open Sans"/>
          <w:sz w:val="20"/>
        </w:rPr>
        <w:t xml:space="preserve"> muus hankemenetluses, tingimusel et </w:t>
      </w:r>
      <w:r w:rsidR="0051677B" w:rsidRPr="00933C4C">
        <w:rPr>
          <w:rFonts w:ascii="Open Sans" w:hAnsi="Open Sans"/>
          <w:sz w:val="20"/>
        </w:rPr>
        <w:t xml:space="preserve">tema </w:t>
      </w:r>
      <w:r w:rsidR="007F3628" w:rsidRPr="00933C4C">
        <w:rPr>
          <w:rFonts w:ascii="Open Sans" w:hAnsi="Open Sans"/>
          <w:sz w:val="20"/>
        </w:rPr>
        <w:t>olukord ei ole muutunud ning et kinnituse esitamise kuupäevast ei ole möödunud üle ühe aasta.</w:t>
      </w:r>
    </w:p>
    <w:p w14:paraId="01191C5E" w14:textId="3E01AAC6" w:rsidR="00AE5C0E" w:rsidRPr="00933C4C" w:rsidRDefault="00AE5C0E" w:rsidP="00AE5C0E">
      <w:pPr>
        <w:spacing w:before="100" w:beforeAutospacing="1" w:after="100" w:afterAutospacing="1"/>
        <w:jc w:val="both"/>
        <w:rPr>
          <w:rFonts w:ascii="Open Sans" w:hAnsi="Open Sans" w:cs="Open Sans"/>
          <w:sz w:val="20"/>
          <w:szCs w:val="20"/>
        </w:rPr>
      </w:pPr>
      <w:r w:rsidRPr="00933C4C">
        <w:rPr>
          <w:rFonts w:ascii="Open Sans" w:hAnsi="Open Sans"/>
          <w:sz w:val="20"/>
        </w:rPr>
        <w:t>Sellisel juhul kinnitab allakirjutanu, et isik on sama kinnituse hankemenetlusest kõrvaldamise aluste puudumise kohta juba esitatud varasemas hankemenetluses ja et tema olukorras ei ole toimunud muutusi</w:t>
      </w:r>
      <w:r w:rsidR="0021701F" w:rsidRPr="00933C4C">
        <w:rPr>
          <w:rFonts w:ascii="Open Sans" w:hAnsi="Open Sans"/>
          <w:sz w:val="20"/>
        </w:rPr>
        <w:t>.</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6735"/>
      </w:tblGrid>
      <w:tr w:rsidR="00AE5C0E" w:rsidRPr="00933C4C" w14:paraId="7BB82B77" w14:textId="77777777" w:rsidTr="0051677B">
        <w:tc>
          <w:tcPr>
            <w:tcW w:w="2734" w:type="dxa"/>
          </w:tcPr>
          <w:p w14:paraId="3B61E0B8" w14:textId="77777777" w:rsidR="00AE5C0E" w:rsidRPr="00933C4C" w:rsidRDefault="00321B2B" w:rsidP="006E7570">
            <w:pPr>
              <w:spacing w:before="100" w:beforeAutospacing="1" w:after="100" w:afterAutospacing="1"/>
              <w:jc w:val="center"/>
              <w:rPr>
                <w:rFonts w:ascii="Open Sans" w:hAnsi="Open Sans" w:cs="Open Sans"/>
                <w:b/>
                <w:sz w:val="20"/>
                <w:szCs w:val="20"/>
              </w:rPr>
            </w:pPr>
            <w:r w:rsidRPr="00933C4C">
              <w:rPr>
                <w:rFonts w:ascii="Open Sans" w:hAnsi="Open Sans"/>
                <w:b/>
                <w:sz w:val="20"/>
              </w:rPr>
              <w:t>Kinnituse kuupäev</w:t>
            </w:r>
          </w:p>
        </w:tc>
        <w:tc>
          <w:tcPr>
            <w:tcW w:w="6735" w:type="dxa"/>
          </w:tcPr>
          <w:p w14:paraId="34F6D0E2" w14:textId="29997CCD" w:rsidR="00AE5C0E" w:rsidRPr="00933C4C" w:rsidRDefault="000B0547" w:rsidP="006E7570">
            <w:pPr>
              <w:spacing w:before="100" w:beforeAutospacing="1" w:after="100" w:afterAutospacing="1"/>
              <w:jc w:val="center"/>
              <w:rPr>
                <w:rFonts w:ascii="Open Sans" w:hAnsi="Open Sans" w:cs="Open Sans"/>
                <w:b/>
                <w:sz w:val="20"/>
                <w:szCs w:val="20"/>
              </w:rPr>
            </w:pPr>
            <w:r w:rsidRPr="00933C4C">
              <w:rPr>
                <w:rFonts w:ascii="Open Sans" w:hAnsi="Open Sans"/>
                <w:b/>
                <w:sz w:val="20"/>
              </w:rPr>
              <w:t>V</w:t>
            </w:r>
            <w:r w:rsidR="00AE5C0E" w:rsidRPr="00933C4C">
              <w:rPr>
                <w:rFonts w:ascii="Open Sans" w:hAnsi="Open Sans"/>
                <w:b/>
                <w:sz w:val="20"/>
              </w:rPr>
              <w:t xml:space="preserve">arasema hankemenetluse </w:t>
            </w:r>
            <w:r w:rsidRPr="00933C4C">
              <w:rPr>
                <w:rFonts w:ascii="Open Sans" w:hAnsi="Open Sans"/>
                <w:b/>
                <w:sz w:val="20"/>
              </w:rPr>
              <w:t>täielikud viiteandmed</w:t>
            </w:r>
          </w:p>
        </w:tc>
      </w:tr>
      <w:tr w:rsidR="00AE5C0E" w:rsidRPr="00933C4C" w14:paraId="6B5C9DFF" w14:textId="77777777" w:rsidTr="0051677B">
        <w:tc>
          <w:tcPr>
            <w:tcW w:w="2734" w:type="dxa"/>
          </w:tcPr>
          <w:p w14:paraId="63686B5D" w14:textId="77777777" w:rsidR="00AE5C0E" w:rsidRPr="00933C4C" w:rsidRDefault="00AE5C0E" w:rsidP="006E7570">
            <w:pPr>
              <w:spacing w:before="100" w:beforeAutospacing="1" w:after="100" w:afterAutospacing="1"/>
              <w:rPr>
                <w:rFonts w:ascii="Open Sans" w:hAnsi="Open Sans" w:cs="Open Sans"/>
                <w:sz w:val="20"/>
                <w:szCs w:val="20"/>
              </w:rPr>
            </w:pPr>
          </w:p>
        </w:tc>
        <w:tc>
          <w:tcPr>
            <w:tcW w:w="6735" w:type="dxa"/>
          </w:tcPr>
          <w:p w14:paraId="37EBC7CC" w14:textId="77777777" w:rsidR="00AE5C0E" w:rsidRPr="00933C4C" w:rsidRDefault="00AE5C0E" w:rsidP="006E7570">
            <w:pPr>
              <w:spacing w:before="100" w:beforeAutospacing="1" w:after="100" w:afterAutospacing="1"/>
              <w:rPr>
                <w:rFonts w:ascii="Open Sans" w:hAnsi="Open Sans" w:cs="Open Sans"/>
                <w:sz w:val="20"/>
                <w:szCs w:val="20"/>
              </w:rPr>
            </w:pPr>
          </w:p>
        </w:tc>
      </w:tr>
    </w:tbl>
    <w:p w14:paraId="5B262503" w14:textId="71B7A69E" w:rsidR="00897553" w:rsidRPr="00933C4C" w:rsidRDefault="0051677B" w:rsidP="0024225B">
      <w:pPr>
        <w:pStyle w:val="Title"/>
        <w:rPr>
          <w:rFonts w:ascii="Open Sans" w:hAnsi="Open Sans" w:cs="Open Sans"/>
          <w:sz w:val="20"/>
          <w:szCs w:val="20"/>
        </w:rPr>
      </w:pPr>
      <w:r w:rsidRPr="00933C4C">
        <w:rPr>
          <w:rFonts w:ascii="Open Sans" w:hAnsi="Open Sans"/>
          <w:sz w:val="20"/>
        </w:rPr>
        <w:t xml:space="preserve">I – </w:t>
      </w:r>
      <w:r w:rsidRPr="00933C4C">
        <w:rPr>
          <w:rFonts w:ascii="Open Sans" w:hAnsi="Open Sans"/>
          <w:sz w:val="20"/>
        </w:rPr>
        <w:tab/>
      </w:r>
      <w:r w:rsidR="00740349" w:rsidRPr="00933C4C">
        <w:rPr>
          <w:rFonts w:ascii="Open Sans" w:hAnsi="Open Sans"/>
          <w:sz w:val="20"/>
        </w:rPr>
        <w:tab/>
        <w:t>ISIKUT PUUDUTAV KÕRVALEJÄTMISE OLUKORD</w:t>
      </w:r>
    </w:p>
    <w:p w14:paraId="6166DB26" w14:textId="77777777" w:rsidR="0005703B" w:rsidRPr="00933C4C" w:rsidRDefault="0005703B" w:rsidP="0005703B">
      <w:pPr>
        <w:rPr>
          <w:rFonts w:ascii="Open Sans" w:hAnsi="Open Sans" w:cs="Open Sans"/>
          <w:i/>
          <w:sz w:val="20"/>
          <w:szCs w:val="20"/>
        </w:rPr>
      </w:pPr>
      <w:r w:rsidRPr="00933C4C">
        <w:rPr>
          <w:rFonts w:ascii="Open Sans" w:hAnsi="Open Sans"/>
          <w:i/>
          <w:sz w:val="20"/>
        </w:rPr>
        <w:t>(täidavad kõik asjaomased üksused</w:t>
      </w:r>
      <w:r w:rsidRPr="00933C4C">
        <w:rPr>
          <w:rStyle w:val="FootnoteReference"/>
          <w:rFonts w:ascii="Open Sans" w:hAnsi="Open Sans" w:cs="Open Sans"/>
          <w:i/>
          <w:sz w:val="20"/>
          <w:szCs w:val="20"/>
        </w:rPr>
        <w:footnoteReference w:id="3"/>
      </w:r>
      <w:r w:rsidRPr="00933C4C">
        <w:rPr>
          <w:rFonts w:ascii="Open Sans" w:hAnsi="Open Sans"/>
          <w:i/>
          <w:sz w:val="20"/>
        </w:rPr>
        <w:t>)</w:t>
      </w:r>
    </w:p>
    <w:p w14:paraId="41F232B2" w14:textId="77777777" w:rsidR="0005703B" w:rsidRPr="00933C4C" w:rsidRDefault="0005703B" w:rsidP="0005703B">
      <w:pPr>
        <w:rPr>
          <w:rFonts w:ascii="Open Sans" w:hAnsi="Open Sans" w:cs="Open Sans"/>
          <w:sz w:val="20"/>
          <w:szCs w:val="20"/>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F7691A" w:rsidRPr="00933C4C" w14:paraId="4E827FDA" w14:textId="77777777" w:rsidTr="00EC3776">
        <w:tc>
          <w:tcPr>
            <w:tcW w:w="8066" w:type="dxa"/>
          </w:tcPr>
          <w:p w14:paraId="038FB41B" w14:textId="76487407" w:rsidR="00F7691A" w:rsidRPr="00933C4C" w:rsidRDefault="00F7691A" w:rsidP="001A67CD">
            <w:pPr>
              <w:numPr>
                <w:ilvl w:val="0"/>
                <w:numId w:val="17"/>
              </w:numPr>
              <w:spacing w:before="120" w:after="120"/>
              <w:ind w:left="426" w:hanging="284"/>
              <w:jc w:val="both"/>
              <w:rPr>
                <w:rFonts w:ascii="Open Sans" w:hAnsi="Open Sans" w:cs="Open Sans"/>
                <w:noProof/>
                <w:sz w:val="20"/>
                <w:szCs w:val="20"/>
              </w:rPr>
            </w:pPr>
            <w:r w:rsidRPr="00933C4C">
              <w:rPr>
                <w:rFonts w:ascii="Open Sans" w:hAnsi="Open Sans"/>
                <w:sz w:val="20"/>
              </w:rPr>
              <w:lastRenderedPageBreak/>
              <w:t>Kinnita</w:t>
            </w:r>
            <w:r w:rsidR="000955B3" w:rsidRPr="00933C4C">
              <w:rPr>
                <w:rFonts w:ascii="Open Sans" w:hAnsi="Open Sans"/>
                <w:sz w:val="20"/>
              </w:rPr>
              <w:t>n</w:t>
            </w:r>
            <w:r w:rsidRPr="00933C4C">
              <w:rPr>
                <w:rFonts w:ascii="Open Sans" w:hAnsi="Open Sans"/>
                <w:sz w:val="20"/>
              </w:rPr>
              <w:t xml:space="preserve"> eespool nimetatud isiku puhul järgmiste olukordade esinemist või puudumist:</w:t>
            </w:r>
          </w:p>
        </w:tc>
        <w:tc>
          <w:tcPr>
            <w:tcW w:w="811" w:type="dxa"/>
          </w:tcPr>
          <w:p w14:paraId="3AFD1054" w14:textId="77777777" w:rsidR="00F7691A" w:rsidRPr="00933C4C" w:rsidRDefault="00F7691A" w:rsidP="001A67CD">
            <w:pPr>
              <w:spacing w:before="120" w:after="120"/>
              <w:ind w:left="11"/>
              <w:jc w:val="center"/>
              <w:rPr>
                <w:rFonts w:ascii="Open Sans" w:hAnsi="Open Sans" w:cs="Open Sans"/>
                <w:noProof/>
                <w:sz w:val="20"/>
                <w:szCs w:val="20"/>
              </w:rPr>
            </w:pPr>
            <w:r w:rsidRPr="00933C4C">
              <w:rPr>
                <w:rFonts w:ascii="Open Sans" w:hAnsi="Open Sans"/>
                <w:sz w:val="20"/>
              </w:rPr>
              <w:t>JAH</w:t>
            </w:r>
          </w:p>
        </w:tc>
        <w:tc>
          <w:tcPr>
            <w:tcW w:w="878" w:type="dxa"/>
          </w:tcPr>
          <w:p w14:paraId="196839EA" w14:textId="77777777" w:rsidR="00F7691A" w:rsidRPr="00933C4C" w:rsidRDefault="00F7691A" w:rsidP="001A67CD">
            <w:pPr>
              <w:spacing w:before="120" w:after="120"/>
              <w:ind w:left="11"/>
              <w:jc w:val="center"/>
              <w:rPr>
                <w:rFonts w:ascii="Open Sans" w:hAnsi="Open Sans" w:cs="Open Sans"/>
                <w:noProof/>
                <w:sz w:val="20"/>
                <w:szCs w:val="20"/>
              </w:rPr>
            </w:pPr>
            <w:r w:rsidRPr="00933C4C">
              <w:rPr>
                <w:rFonts w:ascii="Open Sans" w:hAnsi="Open Sans"/>
                <w:sz w:val="20"/>
              </w:rPr>
              <w:t>EI</w:t>
            </w:r>
          </w:p>
        </w:tc>
      </w:tr>
      <w:tr w:rsidR="00E33977" w:rsidRPr="00933C4C" w14:paraId="78A7A31C" w14:textId="77777777" w:rsidTr="00EC3776">
        <w:tc>
          <w:tcPr>
            <w:tcW w:w="8066" w:type="dxa"/>
          </w:tcPr>
          <w:p w14:paraId="7F6FB0B9" w14:textId="77777777" w:rsidR="00E33977" w:rsidRPr="00933C4C" w:rsidRDefault="00E33977" w:rsidP="00E54841">
            <w:pPr>
              <w:pStyle w:val="Text1"/>
              <w:numPr>
                <w:ilvl w:val="0"/>
                <w:numId w:val="15"/>
              </w:numPr>
              <w:tabs>
                <w:tab w:val="clear" w:pos="360"/>
              </w:tabs>
              <w:spacing w:before="40" w:after="40"/>
              <w:ind w:left="709" w:hanging="283"/>
              <w:rPr>
                <w:rFonts w:ascii="Open Sans" w:hAnsi="Open Sans" w:cs="Open Sans"/>
                <w:noProof/>
                <w:sz w:val="20"/>
                <w:szCs w:val="20"/>
              </w:rPr>
            </w:pPr>
            <w:r w:rsidRPr="00933C4C">
              <w:rPr>
                <w:rFonts w:ascii="Open Sans" w:hAnsi="Open Sans"/>
                <w:sz w:val="20"/>
              </w:rPr>
              <w:t>ta on pankrotis, tema suhtes on algatatud maksejõuetus- või likvideerimismenetlus, tema vara haldab likvideerija või kohus, ta on sõlminud võlausaldajatega kompromissi, tema äritegevus on peatatud või ta on liidu või liikmesriigi õiguse alusel toimuva samalaadse menetluse tõttu analoogses olukorras;</w:t>
            </w:r>
          </w:p>
        </w:tc>
        <w:tc>
          <w:tcPr>
            <w:tcW w:w="811" w:type="dxa"/>
          </w:tcPr>
          <w:p w14:paraId="7ADBA3F0" w14:textId="77777777" w:rsidR="00E33977" w:rsidRPr="00933C4C" w:rsidRDefault="00E33977"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878" w:type="dxa"/>
          </w:tcPr>
          <w:p w14:paraId="572D1C68" w14:textId="77777777" w:rsidR="00E33977" w:rsidRPr="00933C4C" w:rsidRDefault="00E33977"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E33977" w:rsidRPr="00933C4C" w14:paraId="2F884930" w14:textId="77777777" w:rsidTr="00EC3776">
        <w:tc>
          <w:tcPr>
            <w:tcW w:w="8066" w:type="dxa"/>
          </w:tcPr>
          <w:p w14:paraId="52296780" w14:textId="77777777" w:rsidR="00E33977" w:rsidRPr="00933C4C" w:rsidRDefault="00E33977" w:rsidP="00E54841">
            <w:pPr>
              <w:pStyle w:val="Text1"/>
              <w:numPr>
                <w:ilvl w:val="0"/>
                <w:numId w:val="15"/>
              </w:numPr>
              <w:tabs>
                <w:tab w:val="clear" w:pos="360"/>
              </w:tabs>
              <w:spacing w:before="40" w:after="40"/>
              <w:ind w:left="709" w:hanging="283"/>
              <w:rPr>
                <w:rFonts w:ascii="Open Sans" w:hAnsi="Open Sans" w:cs="Open Sans"/>
                <w:noProof/>
                <w:sz w:val="20"/>
                <w:szCs w:val="20"/>
              </w:rPr>
            </w:pPr>
            <w:r w:rsidRPr="00933C4C">
              <w:rPr>
                <w:rFonts w:ascii="Open Sans" w:hAnsi="Open Sans"/>
                <w:sz w:val="20"/>
              </w:rPr>
              <w:t>lõpliku kohtu- või haldusotsusega on tõendatud, et ta on jätnud täitmata kohaldatavast õigusest tulenevad maksude või sotsiaalkindlustusmaksete tasumisega seotud kohustused;</w:t>
            </w:r>
          </w:p>
        </w:tc>
        <w:tc>
          <w:tcPr>
            <w:tcW w:w="811" w:type="dxa"/>
          </w:tcPr>
          <w:p w14:paraId="19747CEF" w14:textId="77777777" w:rsidR="00E33977" w:rsidRPr="00933C4C" w:rsidRDefault="00E33977"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bookmarkStart w:id="1" w:name="Check1"/>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bookmarkEnd w:id="1"/>
          </w:p>
        </w:tc>
        <w:tc>
          <w:tcPr>
            <w:tcW w:w="878" w:type="dxa"/>
          </w:tcPr>
          <w:p w14:paraId="24E991BA" w14:textId="77777777" w:rsidR="00E33977" w:rsidRPr="00933C4C" w:rsidRDefault="00E33977"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7D7A5F" w:rsidRPr="00933C4C" w14:paraId="22221493" w14:textId="77777777" w:rsidTr="00EC3776">
        <w:tc>
          <w:tcPr>
            <w:tcW w:w="8066" w:type="dxa"/>
          </w:tcPr>
          <w:p w14:paraId="1A6C8E42" w14:textId="77777777" w:rsidR="007D7A5F" w:rsidRPr="00933C4C" w:rsidRDefault="007D7A5F" w:rsidP="00E54841">
            <w:pPr>
              <w:pStyle w:val="Text1"/>
              <w:numPr>
                <w:ilvl w:val="0"/>
                <w:numId w:val="15"/>
              </w:numPr>
              <w:tabs>
                <w:tab w:val="clear" w:pos="360"/>
              </w:tabs>
              <w:spacing w:before="40" w:after="40"/>
              <w:ind w:left="709" w:hanging="283"/>
              <w:rPr>
                <w:rFonts w:ascii="Open Sans" w:hAnsi="Open Sans" w:cs="Open Sans"/>
                <w:noProof/>
                <w:sz w:val="20"/>
                <w:szCs w:val="20"/>
              </w:rPr>
            </w:pPr>
            <w:r w:rsidRPr="00933C4C">
              <w:rPr>
                <w:rFonts w:ascii="Open Sans" w:hAnsi="Open Sans"/>
                <w:sz w:val="20"/>
              </w:rPr>
              <w:t>lõpliku kohtu- või haldusotsusega on tõendatud, et ta on süüdi raskes ametialases rikkumises, kuna ta on rikkunud kohaldatavaid õigus- või haldusnorme või selle kutseala eetilisi norme, mille esindaja ta on, või pannud toime süülise teo, mis mõjutab tema ametialast usaldusväärsust, kui selline tegevus osutab süülisele tahtlusele või raskele hooletusele, sealhulgas eelkõige järgmisele:</w:t>
            </w:r>
          </w:p>
        </w:tc>
        <w:tc>
          <w:tcPr>
            <w:tcW w:w="1689" w:type="dxa"/>
            <w:gridSpan w:val="2"/>
          </w:tcPr>
          <w:p w14:paraId="519A28F5" w14:textId="77777777" w:rsidR="007D7A5F" w:rsidRPr="00933C4C" w:rsidRDefault="007D7A5F" w:rsidP="005679E5">
            <w:pPr>
              <w:spacing w:before="240" w:after="120"/>
              <w:jc w:val="center"/>
              <w:rPr>
                <w:rFonts w:ascii="Open Sans" w:hAnsi="Open Sans" w:cs="Open Sans"/>
                <w:noProof/>
                <w:sz w:val="20"/>
                <w:szCs w:val="20"/>
              </w:rPr>
            </w:pPr>
          </w:p>
        </w:tc>
      </w:tr>
      <w:tr w:rsidR="00E33977" w:rsidRPr="00933C4C" w14:paraId="03598B04" w14:textId="77777777" w:rsidTr="00EC3776">
        <w:tc>
          <w:tcPr>
            <w:tcW w:w="8066" w:type="dxa"/>
          </w:tcPr>
          <w:p w14:paraId="107C0F84" w14:textId="086487E7" w:rsidR="00E33977" w:rsidRPr="00933C4C" w:rsidRDefault="00E33977" w:rsidP="004618DD">
            <w:pPr>
              <w:pStyle w:val="Text1"/>
              <w:spacing w:before="40" w:after="40"/>
              <w:ind w:left="709"/>
              <w:rPr>
                <w:rFonts w:ascii="Open Sans" w:hAnsi="Open Sans" w:cs="Open Sans"/>
                <w:noProof/>
                <w:sz w:val="20"/>
                <w:szCs w:val="20"/>
              </w:rPr>
            </w:pPr>
            <w:bookmarkStart w:id="2" w:name="_DV_C368"/>
            <w:r w:rsidRPr="00933C4C">
              <w:rPr>
                <w:rFonts w:ascii="Open Sans" w:hAnsi="Open Sans"/>
                <w:color w:val="000000"/>
                <w:sz w:val="20"/>
              </w:rPr>
              <w:t xml:space="preserve">i) </w:t>
            </w:r>
            <w:r w:rsidRPr="00933C4C">
              <w:rPr>
                <w:rFonts w:ascii="Open Sans" w:hAnsi="Open Sans"/>
                <w:sz w:val="20"/>
              </w:rPr>
              <w:t>hankemenetlusest kõrvaldamise aluste puudumise</w:t>
            </w:r>
            <w:r w:rsidR="000D646F" w:rsidRPr="00933C4C">
              <w:rPr>
                <w:rFonts w:ascii="Open Sans" w:hAnsi="Open Sans"/>
                <w:sz w:val="20"/>
              </w:rPr>
              <w:t>,</w:t>
            </w:r>
            <w:r w:rsidRPr="00933C4C">
              <w:rPr>
                <w:rFonts w:ascii="Open Sans" w:hAnsi="Open Sans"/>
                <w:sz w:val="20"/>
              </w:rPr>
              <w:t xml:space="preserve"> vastavaks tunnistamise või kvalifitseerimise tingimuste</w:t>
            </w:r>
            <w:r w:rsidR="000D646F" w:rsidRPr="00933C4C">
              <w:rPr>
                <w:rFonts w:ascii="Open Sans" w:hAnsi="Open Sans"/>
                <w:sz w:val="20"/>
              </w:rPr>
              <w:t xml:space="preserve"> täitmise</w:t>
            </w:r>
            <w:r w:rsidRPr="00933C4C">
              <w:rPr>
                <w:rFonts w:ascii="Open Sans" w:hAnsi="Open Sans"/>
                <w:sz w:val="20"/>
              </w:rPr>
              <w:t xml:space="preserve"> või hanke-</w:t>
            </w:r>
            <w:r w:rsidR="000D646F" w:rsidRPr="00933C4C">
              <w:rPr>
                <w:rFonts w:ascii="Open Sans" w:hAnsi="Open Sans"/>
                <w:sz w:val="20"/>
              </w:rPr>
              <w:t xml:space="preserve"> </w:t>
            </w:r>
            <w:r w:rsidRPr="00933C4C">
              <w:rPr>
                <w:rFonts w:ascii="Open Sans" w:hAnsi="Open Sans"/>
                <w:sz w:val="20"/>
              </w:rPr>
              <w:t>või toetuslepingu täitmise kontrollimiseks nõutavate andmete moonutamine pettuse või hooletuse teel;</w:t>
            </w:r>
            <w:bookmarkEnd w:id="2"/>
          </w:p>
        </w:tc>
        <w:tc>
          <w:tcPr>
            <w:tcW w:w="811" w:type="dxa"/>
          </w:tcPr>
          <w:p w14:paraId="026BF2B4" w14:textId="77777777" w:rsidR="00E33977" w:rsidRPr="00933C4C" w:rsidRDefault="00E33977"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878" w:type="dxa"/>
          </w:tcPr>
          <w:p w14:paraId="024A9C44" w14:textId="77777777" w:rsidR="00E33977" w:rsidRPr="00933C4C" w:rsidRDefault="00E33977"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C475D8" w:rsidRPr="00933C4C" w14:paraId="152B10FC" w14:textId="77777777" w:rsidTr="00EC3776">
        <w:tc>
          <w:tcPr>
            <w:tcW w:w="8066" w:type="dxa"/>
          </w:tcPr>
          <w:p w14:paraId="1D36C64F" w14:textId="40FE0F9A" w:rsidR="00C475D8" w:rsidRPr="00933C4C" w:rsidRDefault="00C475D8" w:rsidP="00E54841">
            <w:pPr>
              <w:pStyle w:val="Text1"/>
              <w:spacing w:before="40" w:after="40"/>
              <w:ind w:left="709"/>
              <w:rPr>
                <w:rFonts w:ascii="Open Sans" w:hAnsi="Open Sans" w:cs="Open Sans"/>
                <w:noProof/>
                <w:sz w:val="20"/>
                <w:szCs w:val="20"/>
              </w:rPr>
            </w:pPr>
            <w:bookmarkStart w:id="3" w:name="_DV_C369"/>
            <w:r w:rsidRPr="00933C4C">
              <w:rPr>
                <w:rFonts w:ascii="Open Sans" w:hAnsi="Open Sans"/>
                <w:color w:val="000000"/>
                <w:sz w:val="20"/>
              </w:rPr>
              <w:t>ii) teiste isikute või üksustega kokkuleppe sõlmimine konkurentsi moonutamise eesmärgil;</w:t>
            </w:r>
            <w:bookmarkEnd w:id="3"/>
          </w:p>
        </w:tc>
        <w:tc>
          <w:tcPr>
            <w:tcW w:w="811" w:type="dxa"/>
          </w:tcPr>
          <w:p w14:paraId="596276D7" w14:textId="77777777" w:rsidR="00C475D8" w:rsidRPr="00933C4C" w:rsidRDefault="00C475D8"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878" w:type="dxa"/>
          </w:tcPr>
          <w:p w14:paraId="3175F454" w14:textId="77777777" w:rsidR="00C475D8" w:rsidRPr="00933C4C" w:rsidRDefault="00C475D8"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C475D8" w:rsidRPr="00933C4C" w14:paraId="544AAE63" w14:textId="77777777" w:rsidTr="008E1754">
        <w:tc>
          <w:tcPr>
            <w:tcW w:w="8066" w:type="dxa"/>
            <w:vAlign w:val="center"/>
          </w:tcPr>
          <w:p w14:paraId="30375E8D" w14:textId="257A221C" w:rsidR="00C475D8" w:rsidRPr="00933C4C" w:rsidRDefault="00C475D8" w:rsidP="00E54841">
            <w:pPr>
              <w:pStyle w:val="Text1"/>
              <w:spacing w:before="40" w:after="40"/>
              <w:ind w:left="709"/>
              <w:jc w:val="left"/>
              <w:rPr>
                <w:rFonts w:ascii="Open Sans" w:hAnsi="Open Sans" w:cs="Open Sans"/>
                <w:noProof/>
                <w:sz w:val="20"/>
                <w:szCs w:val="20"/>
              </w:rPr>
            </w:pPr>
            <w:bookmarkStart w:id="4" w:name="_DV_C371"/>
            <w:r w:rsidRPr="00933C4C">
              <w:rPr>
                <w:rFonts w:ascii="Open Sans" w:hAnsi="Open Sans"/>
                <w:color w:val="000000"/>
                <w:sz w:val="20"/>
              </w:rPr>
              <w:t>iii) intellektuaalomandi õiguste rikkumine;</w:t>
            </w:r>
            <w:bookmarkEnd w:id="4"/>
          </w:p>
        </w:tc>
        <w:tc>
          <w:tcPr>
            <w:tcW w:w="811" w:type="dxa"/>
            <w:vAlign w:val="center"/>
          </w:tcPr>
          <w:p w14:paraId="57331A3E" w14:textId="77777777" w:rsidR="00C475D8" w:rsidRPr="00933C4C" w:rsidRDefault="00C475D8" w:rsidP="002F51D3">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878" w:type="dxa"/>
            <w:vAlign w:val="center"/>
          </w:tcPr>
          <w:p w14:paraId="5E82A040" w14:textId="77777777" w:rsidR="00C475D8" w:rsidRPr="00933C4C" w:rsidRDefault="00C475D8" w:rsidP="002F51D3">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C475D8" w:rsidRPr="00933C4C" w14:paraId="679DF4C0" w14:textId="77777777" w:rsidTr="00EC3776">
        <w:tc>
          <w:tcPr>
            <w:tcW w:w="8066" w:type="dxa"/>
          </w:tcPr>
          <w:p w14:paraId="5010DE76" w14:textId="322B7AE0" w:rsidR="00C475D8" w:rsidRPr="00933C4C" w:rsidRDefault="00C475D8" w:rsidP="005E5919">
            <w:pPr>
              <w:pStyle w:val="Text1"/>
              <w:spacing w:before="40" w:after="40"/>
              <w:ind w:left="709"/>
              <w:rPr>
                <w:rFonts w:ascii="Open Sans" w:hAnsi="Open Sans" w:cs="Open Sans"/>
                <w:noProof/>
                <w:sz w:val="20"/>
                <w:szCs w:val="20"/>
              </w:rPr>
            </w:pPr>
            <w:bookmarkStart w:id="5" w:name="_DV_C372"/>
            <w:r w:rsidRPr="00933C4C">
              <w:rPr>
                <w:rFonts w:ascii="Open Sans" w:hAnsi="Open Sans"/>
                <w:color w:val="000000"/>
                <w:sz w:val="20"/>
              </w:rPr>
              <w:t>iv) nõuetevastane mõjutamine või püüe</w:t>
            </w:r>
            <w:r w:rsidR="000D646F" w:rsidRPr="00933C4C">
              <w:rPr>
                <w:rFonts w:ascii="Open Sans" w:hAnsi="Open Sans"/>
                <w:color w:val="000000"/>
                <w:sz w:val="20"/>
              </w:rPr>
              <w:t xml:space="preserve"> </w:t>
            </w:r>
            <w:r w:rsidRPr="00933C4C">
              <w:rPr>
                <w:rFonts w:ascii="Open Sans" w:hAnsi="Open Sans"/>
                <w:color w:val="000000"/>
                <w:sz w:val="20"/>
              </w:rPr>
              <w:t>nõuetevastaselt mõjutada otsustusprotsessi, et saada liidu vahendeid, kasutades valeandmete esitamise kaudu ära finantsjuhtimises osalejate või muude finantsee</w:t>
            </w:r>
            <w:r w:rsidR="000D646F" w:rsidRPr="00933C4C">
              <w:rPr>
                <w:rFonts w:ascii="Open Sans" w:hAnsi="Open Sans"/>
                <w:color w:val="000000"/>
                <w:sz w:val="20"/>
              </w:rPr>
              <w:t>s</w:t>
            </w:r>
            <w:r w:rsidRPr="00933C4C">
              <w:rPr>
                <w:rFonts w:ascii="Open Sans" w:hAnsi="Open Sans"/>
                <w:color w:val="000000"/>
                <w:sz w:val="20"/>
              </w:rPr>
              <w:t>kirjade artikli 61 lõikes 1 osutatud isikutega seotud huvide konflikti;</w:t>
            </w:r>
            <w:bookmarkEnd w:id="5"/>
          </w:p>
        </w:tc>
        <w:tc>
          <w:tcPr>
            <w:tcW w:w="811" w:type="dxa"/>
          </w:tcPr>
          <w:p w14:paraId="32332E2F" w14:textId="77777777" w:rsidR="00C475D8" w:rsidRPr="00933C4C" w:rsidRDefault="00C475D8"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878" w:type="dxa"/>
          </w:tcPr>
          <w:p w14:paraId="707F8854" w14:textId="77777777" w:rsidR="00C475D8" w:rsidRPr="00933C4C" w:rsidRDefault="00C475D8"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C475D8" w:rsidRPr="00933C4C" w14:paraId="51D6073F" w14:textId="77777777" w:rsidTr="00EC3776">
        <w:tc>
          <w:tcPr>
            <w:tcW w:w="8066" w:type="dxa"/>
          </w:tcPr>
          <w:p w14:paraId="31C35BDE" w14:textId="43D55D90" w:rsidR="00C475D8" w:rsidRPr="00933C4C" w:rsidRDefault="00C475D8" w:rsidP="00E54841">
            <w:pPr>
              <w:pStyle w:val="Text1"/>
              <w:spacing w:before="40" w:after="40"/>
              <w:ind w:left="709"/>
              <w:rPr>
                <w:rFonts w:ascii="Open Sans" w:hAnsi="Open Sans" w:cs="Open Sans"/>
                <w:color w:val="000000"/>
                <w:sz w:val="20"/>
                <w:szCs w:val="20"/>
              </w:rPr>
            </w:pPr>
            <w:bookmarkStart w:id="6" w:name="_DV_C373"/>
            <w:r w:rsidRPr="00933C4C">
              <w:rPr>
                <w:rFonts w:ascii="Open Sans" w:hAnsi="Open Sans"/>
                <w:color w:val="000000"/>
                <w:sz w:val="20"/>
                <w:szCs w:val="20"/>
              </w:rPr>
              <w:t xml:space="preserve">v) </w:t>
            </w:r>
            <w:r w:rsidRPr="00933C4C">
              <w:rPr>
                <w:rFonts w:ascii="Open Sans" w:hAnsi="Open Sans" w:cs="Open Sans"/>
                <w:sz w:val="20"/>
                <w:szCs w:val="20"/>
              </w:rPr>
              <w:t>katse saada konfidentsiaalseid andmeid, mis võivad anda isikule hankemenetluses põhjendamatu eelise</w:t>
            </w:r>
            <w:bookmarkEnd w:id="6"/>
            <w:r w:rsidRPr="00933C4C">
              <w:rPr>
                <w:rFonts w:ascii="Open Sans" w:hAnsi="Open Sans" w:cs="Open Sans"/>
                <w:sz w:val="20"/>
                <w:szCs w:val="20"/>
              </w:rPr>
              <w:t>;</w:t>
            </w:r>
          </w:p>
        </w:tc>
        <w:tc>
          <w:tcPr>
            <w:tcW w:w="811" w:type="dxa"/>
          </w:tcPr>
          <w:p w14:paraId="2EA81FA1" w14:textId="77777777" w:rsidR="00C475D8" w:rsidRPr="00933C4C" w:rsidRDefault="00C475D8"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878" w:type="dxa"/>
          </w:tcPr>
          <w:p w14:paraId="02D21E03" w14:textId="77777777" w:rsidR="00C475D8" w:rsidRPr="00933C4C" w:rsidRDefault="00C475D8"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9C4E56" w:rsidRPr="00933C4C" w14:paraId="6998294F" w14:textId="77777777" w:rsidTr="00EC3776">
        <w:tc>
          <w:tcPr>
            <w:tcW w:w="8066" w:type="dxa"/>
          </w:tcPr>
          <w:p w14:paraId="1AE0D189" w14:textId="4AACE59B" w:rsidR="009C4E56" w:rsidRPr="00933C4C" w:rsidRDefault="009C4E56" w:rsidP="005E5919">
            <w:pPr>
              <w:pStyle w:val="Text1"/>
              <w:spacing w:before="40" w:after="40"/>
              <w:ind w:left="709"/>
              <w:rPr>
                <w:rFonts w:ascii="Open Sans" w:hAnsi="Open Sans" w:cs="Open Sans"/>
                <w:color w:val="000000"/>
                <w:sz w:val="20"/>
                <w:szCs w:val="20"/>
              </w:rPr>
            </w:pPr>
            <w:r w:rsidRPr="00933C4C">
              <w:rPr>
                <w:rFonts w:ascii="Open Sans" w:hAnsi="Open Sans"/>
                <w:sz w:val="20"/>
              </w:rPr>
              <w:t>vi)</w:t>
            </w:r>
            <w:r w:rsidRPr="00933C4C">
              <w:rPr>
                <w:rFonts w:ascii="Open Sans" w:hAnsi="Open Sans"/>
                <w:sz w:val="20"/>
              </w:rPr>
              <w:tab/>
            </w:r>
            <w:r w:rsidR="0051677B" w:rsidRPr="00933C4C">
              <w:rPr>
                <w:rFonts w:ascii="Open Sans" w:hAnsi="Open Sans"/>
                <w:sz w:val="20"/>
              </w:rPr>
              <w:t xml:space="preserve"> </w:t>
            </w:r>
            <w:r w:rsidRPr="00933C4C">
              <w:rPr>
                <w:rFonts w:ascii="Open Sans" w:hAnsi="Open Sans"/>
                <w:sz w:val="20"/>
              </w:rPr>
              <w:t>õhutamine diskrimineerimisele, vihkamisele või vägivallale isikute rühma või rühma liikme vastu või muu samalaadne tegevus, mis on vastuolus ELi lepingu artiklis 2 sätestatud väärtustega, millel liit rajaneb, kui selline rikkumine mõjutab isiku eetilisust ja kahjustab või ähvardab konkreetselt mõjutada juriidilise kohustuse täitmist;</w:t>
            </w:r>
          </w:p>
        </w:tc>
        <w:tc>
          <w:tcPr>
            <w:tcW w:w="811" w:type="dxa"/>
          </w:tcPr>
          <w:p w14:paraId="3DD3307D" w14:textId="77777777" w:rsidR="009C4E56" w:rsidRPr="00933C4C" w:rsidRDefault="009C4E56" w:rsidP="009C4E56">
            <w:pPr>
              <w:spacing w:before="240" w:after="120"/>
              <w:jc w:val="center"/>
              <w:rPr>
                <w:rFonts w:ascii="Open Sans" w:hAnsi="Open Sans" w:cs="Open Sans"/>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878" w:type="dxa"/>
          </w:tcPr>
          <w:p w14:paraId="69F7FC55" w14:textId="77777777" w:rsidR="009C4E56" w:rsidRPr="00933C4C" w:rsidRDefault="009C4E56" w:rsidP="009C4E56">
            <w:pPr>
              <w:spacing w:before="240" w:after="120"/>
              <w:jc w:val="center"/>
              <w:rPr>
                <w:rFonts w:ascii="Open Sans" w:hAnsi="Open Sans" w:cs="Open Sans"/>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7D7A5F" w:rsidRPr="00933C4C" w14:paraId="21293B0A" w14:textId="77777777" w:rsidTr="00EC3776">
        <w:tc>
          <w:tcPr>
            <w:tcW w:w="8066" w:type="dxa"/>
          </w:tcPr>
          <w:p w14:paraId="0D75B323" w14:textId="6D4D0070" w:rsidR="007D7A5F" w:rsidRPr="00933C4C" w:rsidRDefault="007D7A5F"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sidRPr="00933C4C">
              <w:rPr>
                <w:rFonts w:ascii="Open Sans" w:hAnsi="Open Sans"/>
                <w:sz w:val="20"/>
              </w:rPr>
              <w:t>isiku kohta on tehtud lõplik kohtuotsus, milles ta mõisteti süüdi ühes järgmistest rikkumistes</w:t>
            </w:r>
            <w:r w:rsidR="000D646F" w:rsidRPr="00933C4C">
              <w:rPr>
                <w:rFonts w:ascii="Open Sans" w:hAnsi="Open Sans"/>
                <w:sz w:val="20"/>
              </w:rPr>
              <w:t>t</w:t>
            </w:r>
            <w:r w:rsidRPr="00933C4C">
              <w:rPr>
                <w:rFonts w:ascii="Open Sans" w:hAnsi="Open Sans"/>
                <w:sz w:val="20"/>
              </w:rPr>
              <w:t>:</w:t>
            </w:r>
          </w:p>
        </w:tc>
        <w:tc>
          <w:tcPr>
            <w:tcW w:w="1689" w:type="dxa"/>
            <w:gridSpan w:val="2"/>
          </w:tcPr>
          <w:p w14:paraId="77660DB8" w14:textId="77777777" w:rsidR="007D7A5F" w:rsidRPr="00933C4C" w:rsidRDefault="007D7A5F" w:rsidP="005679E5">
            <w:pPr>
              <w:spacing w:before="240" w:after="120"/>
              <w:jc w:val="center"/>
              <w:rPr>
                <w:rFonts w:ascii="Open Sans" w:hAnsi="Open Sans" w:cs="Open Sans"/>
                <w:noProof/>
                <w:sz w:val="20"/>
                <w:szCs w:val="20"/>
              </w:rPr>
            </w:pPr>
          </w:p>
        </w:tc>
      </w:tr>
      <w:tr w:rsidR="00C475D8" w:rsidRPr="00933C4C" w14:paraId="17853FBC" w14:textId="77777777" w:rsidTr="00EC3776">
        <w:tc>
          <w:tcPr>
            <w:tcW w:w="8066" w:type="dxa"/>
          </w:tcPr>
          <w:p w14:paraId="45CAB763" w14:textId="65F1484B" w:rsidR="00C475D8" w:rsidRPr="00933C4C" w:rsidRDefault="00C475D8" w:rsidP="00E54841">
            <w:pPr>
              <w:pStyle w:val="Text1"/>
              <w:spacing w:before="40" w:after="40"/>
              <w:ind w:left="709"/>
              <w:rPr>
                <w:rFonts w:ascii="Open Sans" w:hAnsi="Open Sans" w:cs="Open Sans"/>
                <w:noProof/>
                <w:sz w:val="20"/>
                <w:szCs w:val="20"/>
              </w:rPr>
            </w:pPr>
            <w:r w:rsidRPr="00933C4C">
              <w:rPr>
                <w:rFonts w:ascii="Open Sans" w:hAnsi="Open Sans" w:cs="Open Sans"/>
                <w:color w:val="000000"/>
                <w:sz w:val="20"/>
                <w:szCs w:val="20"/>
              </w:rPr>
              <w:t xml:space="preserve">i) </w:t>
            </w:r>
            <w:r w:rsidRPr="00933C4C">
              <w:rPr>
                <w:rFonts w:ascii="Open Sans" w:hAnsi="Open Sans" w:cs="Open Sans"/>
                <w:sz w:val="20"/>
                <w:szCs w:val="20"/>
              </w:rPr>
              <w:t>pettus Euroopa Parlamendi ja nõukogu direktiivi (EL) 2017/1371 artikli 3</w:t>
            </w:r>
            <w:r w:rsidR="00366BD6" w:rsidRPr="00933C4C">
              <w:rPr>
                <w:rFonts w:ascii="Open Sans" w:hAnsi="Open Sans" w:cs="Open Sans"/>
                <w:sz w:val="20"/>
                <w:szCs w:val="20"/>
              </w:rPr>
              <w:t xml:space="preserve"> </w:t>
            </w:r>
            <w:r w:rsidRPr="00933C4C">
              <w:rPr>
                <w:rFonts w:ascii="Open Sans" w:hAnsi="Open Sans" w:cs="Open Sans"/>
                <w:sz w:val="20"/>
                <w:szCs w:val="20"/>
              </w:rPr>
              <w:t>ja nõukogu 26. juuli 1995.</w:t>
            </w:r>
            <w:r w:rsidR="0051677B" w:rsidRPr="00933C4C">
              <w:rPr>
                <w:rFonts w:ascii="Open Sans" w:hAnsi="Open Sans" w:cs="Open Sans"/>
                <w:sz w:val="20"/>
                <w:szCs w:val="20"/>
              </w:rPr>
              <w:t> </w:t>
            </w:r>
            <w:r w:rsidRPr="00933C4C">
              <w:rPr>
                <w:rFonts w:ascii="Open Sans" w:hAnsi="Open Sans" w:cs="Open Sans"/>
                <w:sz w:val="20"/>
                <w:szCs w:val="20"/>
              </w:rPr>
              <w:t>aasta aktiga koostatud Euroopa ühenduste finantshuvide kaitse konventsiooni artikli 1 tähenduses</w:t>
            </w:r>
            <w:bookmarkStart w:id="7" w:name="_DV_C378"/>
            <w:r w:rsidRPr="00933C4C">
              <w:rPr>
                <w:rFonts w:ascii="Open Sans" w:hAnsi="Open Sans" w:cs="Open Sans"/>
                <w:sz w:val="20"/>
                <w:szCs w:val="20"/>
              </w:rPr>
              <w:t>;</w:t>
            </w:r>
            <w:bookmarkEnd w:id="7"/>
          </w:p>
        </w:tc>
        <w:tc>
          <w:tcPr>
            <w:tcW w:w="811" w:type="dxa"/>
          </w:tcPr>
          <w:p w14:paraId="0CEA391E" w14:textId="77777777" w:rsidR="00C475D8" w:rsidRPr="00933C4C" w:rsidRDefault="00C475D8"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878" w:type="dxa"/>
          </w:tcPr>
          <w:p w14:paraId="109DF9CF" w14:textId="77777777" w:rsidR="00C475D8" w:rsidRPr="00933C4C" w:rsidRDefault="00C475D8"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C475D8" w:rsidRPr="00933C4C" w14:paraId="6AFFB39A" w14:textId="77777777" w:rsidTr="00EC3776">
        <w:tc>
          <w:tcPr>
            <w:tcW w:w="8066" w:type="dxa"/>
          </w:tcPr>
          <w:p w14:paraId="6DEAD859" w14:textId="3E2F66BC" w:rsidR="00C475D8" w:rsidRPr="00933C4C" w:rsidRDefault="00C475D8" w:rsidP="00E54841">
            <w:pPr>
              <w:pStyle w:val="Text1"/>
              <w:spacing w:before="40" w:after="40"/>
              <w:ind w:left="709"/>
              <w:rPr>
                <w:rFonts w:ascii="Open Sans" w:hAnsi="Open Sans" w:cs="Open Sans"/>
                <w:noProof/>
                <w:sz w:val="20"/>
                <w:szCs w:val="20"/>
              </w:rPr>
            </w:pPr>
            <w:bookmarkStart w:id="8" w:name="_DV_C379"/>
            <w:r w:rsidRPr="00933C4C">
              <w:rPr>
                <w:rFonts w:ascii="Open Sans" w:hAnsi="Open Sans" w:cs="Open Sans"/>
                <w:color w:val="000000"/>
                <w:sz w:val="20"/>
                <w:szCs w:val="20"/>
              </w:rPr>
              <w:t xml:space="preserve">ii) </w:t>
            </w:r>
            <w:r w:rsidRPr="00933C4C">
              <w:rPr>
                <w:rFonts w:ascii="Open Sans" w:hAnsi="Open Sans" w:cs="Open Sans"/>
                <w:sz w:val="20"/>
                <w:szCs w:val="20"/>
              </w:rPr>
              <w:t>korruptsioon, nagu on määratletud direktiivi (EL) 2017/1371 artikli 4 lõikes 2</w:t>
            </w:r>
            <w:r w:rsidR="00885E00" w:rsidRPr="00933C4C">
              <w:rPr>
                <w:rFonts w:ascii="Open Sans" w:hAnsi="Open Sans" w:cs="Open Sans"/>
                <w:sz w:val="20"/>
                <w:szCs w:val="20"/>
              </w:rPr>
              <w:t>;</w:t>
            </w:r>
            <w:r w:rsidRPr="00933C4C">
              <w:rPr>
                <w:rFonts w:ascii="Open Sans" w:hAnsi="Open Sans" w:cs="Open Sans"/>
                <w:sz w:val="20"/>
                <w:szCs w:val="20"/>
              </w:rPr>
              <w:t xml:space="preserve"> aktiivne korruptsioon, nagu on määratletud nõukogu 26. mai 1997.</w:t>
            </w:r>
            <w:r w:rsidR="000D646F" w:rsidRPr="00933C4C">
              <w:rPr>
                <w:rFonts w:ascii="Open Sans" w:hAnsi="Open Sans" w:cs="Open Sans"/>
                <w:sz w:val="20"/>
                <w:szCs w:val="20"/>
              </w:rPr>
              <w:t> </w:t>
            </w:r>
            <w:r w:rsidRPr="00933C4C">
              <w:rPr>
                <w:rFonts w:ascii="Open Sans" w:hAnsi="Open Sans" w:cs="Open Sans"/>
                <w:sz w:val="20"/>
                <w:szCs w:val="20"/>
              </w:rPr>
              <w:t xml:space="preserve">aasta aktiga koostatud Euroopa ühenduste ametnike või Euroopa Liidu liikmesriikide ametnikega </w:t>
            </w:r>
            <w:bookmarkStart w:id="9" w:name="_DV_C381"/>
            <w:bookmarkEnd w:id="8"/>
            <w:r w:rsidRPr="00933C4C">
              <w:rPr>
                <w:rFonts w:ascii="Open Sans" w:hAnsi="Open Sans" w:cs="Open Sans"/>
                <w:sz w:val="20"/>
                <w:szCs w:val="20"/>
              </w:rPr>
              <w:t>seotud korruptsiooni vastu võitlemise konventsiooni artiklis 3</w:t>
            </w:r>
            <w:r w:rsidR="00885E00" w:rsidRPr="00933C4C">
              <w:rPr>
                <w:rFonts w:ascii="Open Sans" w:hAnsi="Open Sans" w:cs="Open Sans"/>
                <w:sz w:val="20"/>
                <w:szCs w:val="20"/>
              </w:rPr>
              <w:t>;</w:t>
            </w:r>
            <w:r w:rsidRPr="00933C4C">
              <w:rPr>
                <w:rFonts w:ascii="Open Sans" w:hAnsi="Open Sans" w:cs="Open Sans"/>
                <w:sz w:val="20"/>
                <w:szCs w:val="20"/>
              </w:rPr>
              <w:t xml:space="preserve"> nõukogu raamotsuse</w:t>
            </w:r>
            <w:r w:rsidR="000D646F" w:rsidRPr="00933C4C">
              <w:rPr>
                <w:rFonts w:ascii="Open Sans" w:hAnsi="Open Sans" w:cs="Open Sans"/>
                <w:sz w:val="20"/>
                <w:szCs w:val="20"/>
              </w:rPr>
              <w:t> </w:t>
            </w:r>
            <w:r w:rsidRPr="00933C4C">
              <w:rPr>
                <w:rFonts w:ascii="Open Sans" w:hAnsi="Open Sans" w:cs="Open Sans"/>
                <w:sz w:val="20"/>
                <w:szCs w:val="20"/>
              </w:rPr>
              <w:t>2003/568/JSK</w:t>
            </w:r>
            <w:bookmarkStart w:id="10" w:name="_DV_C383"/>
            <w:bookmarkEnd w:id="9"/>
            <w:r w:rsidRPr="00933C4C">
              <w:rPr>
                <w:rFonts w:ascii="Open Sans" w:hAnsi="Open Sans" w:cs="Open Sans"/>
                <w:sz w:val="20"/>
                <w:szCs w:val="20"/>
              </w:rPr>
              <w:t xml:space="preserve"> artikli 2 lõikes 1 osutatud käitumine või muus kohaldatavas õiguses määratletud korruptsioon;</w:t>
            </w:r>
            <w:bookmarkEnd w:id="10"/>
          </w:p>
        </w:tc>
        <w:tc>
          <w:tcPr>
            <w:tcW w:w="811" w:type="dxa"/>
          </w:tcPr>
          <w:p w14:paraId="657AD25B" w14:textId="77777777" w:rsidR="00C475D8" w:rsidRPr="00933C4C" w:rsidRDefault="00C475D8"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878" w:type="dxa"/>
          </w:tcPr>
          <w:p w14:paraId="33E4C8FF" w14:textId="77777777" w:rsidR="00C475D8" w:rsidRPr="00933C4C" w:rsidRDefault="00C475D8"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C475D8" w:rsidRPr="00933C4C" w14:paraId="5A059B13" w14:textId="77777777" w:rsidTr="00EC3776">
        <w:tc>
          <w:tcPr>
            <w:tcW w:w="8066" w:type="dxa"/>
          </w:tcPr>
          <w:p w14:paraId="6E9A1A65" w14:textId="5942A27F" w:rsidR="00C475D8" w:rsidRPr="00933C4C" w:rsidRDefault="00C475D8" w:rsidP="00E54841">
            <w:pPr>
              <w:pStyle w:val="Text1"/>
              <w:spacing w:before="40" w:after="40"/>
              <w:ind w:left="709"/>
              <w:rPr>
                <w:rFonts w:ascii="Open Sans" w:hAnsi="Open Sans" w:cs="Open Sans"/>
                <w:noProof/>
                <w:sz w:val="20"/>
                <w:szCs w:val="20"/>
              </w:rPr>
            </w:pPr>
            <w:bookmarkStart w:id="11" w:name="_DV_C384"/>
            <w:r w:rsidRPr="00933C4C">
              <w:rPr>
                <w:rFonts w:ascii="Open Sans" w:hAnsi="Open Sans" w:cs="Open Sans"/>
                <w:sz w:val="20"/>
                <w:szCs w:val="20"/>
              </w:rPr>
              <w:lastRenderedPageBreak/>
              <w:t>iii)</w:t>
            </w:r>
            <w:bookmarkEnd w:id="11"/>
            <w:r w:rsidR="0051677B" w:rsidRPr="00933C4C">
              <w:rPr>
                <w:rFonts w:ascii="Open Sans" w:hAnsi="Open Sans" w:cs="Open Sans"/>
                <w:sz w:val="20"/>
                <w:szCs w:val="20"/>
              </w:rPr>
              <w:t xml:space="preserve"> </w:t>
            </w:r>
            <w:r w:rsidRPr="00933C4C">
              <w:rPr>
                <w:rFonts w:ascii="Open Sans" w:hAnsi="Open Sans" w:cs="Open Sans"/>
                <w:sz w:val="20"/>
                <w:szCs w:val="20"/>
              </w:rPr>
              <w:tab/>
              <w:t>tegevus, mis on seotud kuritegeliku ühendusega</w:t>
            </w:r>
            <w:bookmarkStart w:id="12" w:name="_DV_C385"/>
            <w:r w:rsidRPr="00933C4C">
              <w:rPr>
                <w:rFonts w:ascii="Open Sans" w:hAnsi="Open Sans" w:cs="Open Sans"/>
                <w:sz w:val="20"/>
                <w:szCs w:val="20"/>
              </w:rPr>
              <w:t>, millele on osutatud nõukogu raamotsuse</w:t>
            </w:r>
            <w:r w:rsidR="000D646F" w:rsidRPr="00933C4C">
              <w:rPr>
                <w:rFonts w:ascii="Open Sans" w:hAnsi="Open Sans" w:cs="Open Sans"/>
                <w:sz w:val="20"/>
                <w:szCs w:val="20"/>
              </w:rPr>
              <w:t> </w:t>
            </w:r>
            <w:r w:rsidRPr="00933C4C">
              <w:rPr>
                <w:rFonts w:ascii="Open Sans" w:hAnsi="Open Sans" w:cs="Open Sans"/>
                <w:sz w:val="20"/>
                <w:szCs w:val="20"/>
              </w:rPr>
              <w:t>2008/841/JSK artiklis 2</w:t>
            </w:r>
            <w:bookmarkStart w:id="13" w:name="_DV_C387"/>
            <w:bookmarkEnd w:id="12"/>
            <w:r w:rsidRPr="00933C4C">
              <w:rPr>
                <w:rFonts w:ascii="Open Sans" w:hAnsi="Open Sans" w:cs="Open Sans"/>
                <w:sz w:val="20"/>
                <w:szCs w:val="20"/>
              </w:rPr>
              <w:t>;</w:t>
            </w:r>
            <w:bookmarkEnd w:id="13"/>
          </w:p>
        </w:tc>
        <w:tc>
          <w:tcPr>
            <w:tcW w:w="811" w:type="dxa"/>
          </w:tcPr>
          <w:p w14:paraId="28F393D9" w14:textId="77777777" w:rsidR="00C475D8" w:rsidRPr="00933C4C" w:rsidRDefault="00C475D8"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878" w:type="dxa"/>
          </w:tcPr>
          <w:p w14:paraId="237BA8C0" w14:textId="77777777" w:rsidR="00C475D8" w:rsidRPr="00933C4C" w:rsidRDefault="00C475D8"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C475D8" w:rsidRPr="00933C4C" w14:paraId="78D3635A" w14:textId="77777777" w:rsidTr="00EC3776">
        <w:tc>
          <w:tcPr>
            <w:tcW w:w="8066" w:type="dxa"/>
          </w:tcPr>
          <w:p w14:paraId="241B1320" w14:textId="77777777" w:rsidR="00C475D8" w:rsidRPr="00933C4C" w:rsidRDefault="003E4DCC" w:rsidP="00E54841">
            <w:pPr>
              <w:pStyle w:val="Text1"/>
              <w:spacing w:before="40" w:after="40"/>
              <w:ind w:left="709"/>
              <w:rPr>
                <w:rFonts w:ascii="Open Sans" w:hAnsi="Open Sans" w:cs="Open Sans"/>
                <w:noProof/>
                <w:sz w:val="20"/>
                <w:szCs w:val="20"/>
              </w:rPr>
            </w:pPr>
            <w:r w:rsidRPr="00933C4C">
              <w:rPr>
                <w:rFonts w:ascii="Open Sans" w:hAnsi="Open Sans" w:cs="Open Sans"/>
                <w:color w:val="000000"/>
                <w:sz w:val="20"/>
                <w:szCs w:val="20"/>
              </w:rPr>
              <w:t xml:space="preserve">iv) </w:t>
            </w:r>
            <w:r w:rsidRPr="00933C4C">
              <w:rPr>
                <w:rFonts w:ascii="Open Sans" w:hAnsi="Open Sans" w:cs="Open Sans"/>
                <w:sz w:val="20"/>
                <w:szCs w:val="20"/>
              </w:rPr>
              <w:t>rahapesu</w:t>
            </w:r>
            <w:bookmarkStart w:id="14" w:name="_DV_C391"/>
            <w:r w:rsidRPr="00933C4C">
              <w:rPr>
                <w:rFonts w:ascii="Open Sans" w:hAnsi="Open Sans" w:cs="Open Sans"/>
                <w:sz w:val="20"/>
                <w:szCs w:val="20"/>
              </w:rPr>
              <w:t xml:space="preserve"> või</w:t>
            </w:r>
            <w:bookmarkEnd w:id="14"/>
            <w:r w:rsidRPr="00933C4C">
              <w:rPr>
                <w:rFonts w:ascii="Open Sans" w:hAnsi="Open Sans" w:cs="Open Sans"/>
                <w:sz w:val="20"/>
                <w:szCs w:val="20"/>
              </w:rPr>
              <w:t xml:space="preserve"> terrorismi rahastamine </w:t>
            </w:r>
            <w:bookmarkStart w:id="15" w:name="_DV_C392"/>
            <w:r w:rsidRPr="00933C4C">
              <w:rPr>
                <w:rFonts w:ascii="Open Sans" w:hAnsi="Open Sans" w:cs="Open Sans"/>
                <w:sz w:val="20"/>
                <w:szCs w:val="20"/>
              </w:rPr>
              <w:t>Euroopa Parlamendi ja nõukogu direktiivi (EL) 2015/849 artikli 1 lõigete 3, 4 ja 5 tähenduses</w:t>
            </w:r>
            <w:bookmarkStart w:id="16" w:name="_DV_C394"/>
            <w:bookmarkEnd w:id="15"/>
            <w:r w:rsidRPr="00933C4C">
              <w:rPr>
                <w:rFonts w:ascii="Open Sans" w:hAnsi="Open Sans" w:cs="Open Sans"/>
                <w:color w:val="000000"/>
                <w:sz w:val="20"/>
                <w:szCs w:val="20"/>
              </w:rPr>
              <w:t>;</w:t>
            </w:r>
            <w:bookmarkEnd w:id="16"/>
          </w:p>
        </w:tc>
        <w:tc>
          <w:tcPr>
            <w:tcW w:w="811" w:type="dxa"/>
          </w:tcPr>
          <w:p w14:paraId="3DB989B1" w14:textId="77777777" w:rsidR="00C475D8" w:rsidRPr="00933C4C" w:rsidRDefault="00C475D8"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878" w:type="dxa"/>
          </w:tcPr>
          <w:p w14:paraId="11E427B1" w14:textId="77777777" w:rsidR="00C475D8" w:rsidRPr="00933C4C" w:rsidRDefault="00C475D8"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C475D8" w:rsidRPr="00933C4C" w14:paraId="672C140A" w14:textId="77777777" w:rsidTr="00EC3776">
        <w:tc>
          <w:tcPr>
            <w:tcW w:w="8066" w:type="dxa"/>
          </w:tcPr>
          <w:p w14:paraId="60975A6C" w14:textId="29451EAC" w:rsidR="00C475D8" w:rsidRPr="00933C4C" w:rsidRDefault="00C475D8" w:rsidP="00E54841">
            <w:pPr>
              <w:pStyle w:val="Text1"/>
              <w:spacing w:before="40" w:after="40"/>
              <w:ind w:left="709"/>
              <w:rPr>
                <w:rFonts w:ascii="Open Sans" w:hAnsi="Open Sans" w:cs="Open Sans"/>
                <w:noProof/>
                <w:sz w:val="20"/>
                <w:szCs w:val="20"/>
              </w:rPr>
            </w:pPr>
            <w:bookmarkStart w:id="17" w:name="_DV_C395"/>
            <w:r w:rsidRPr="00933C4C">
              <w:rPr>
                <w:rFonts w:ascii="Open Sans" w:hAnsi="Open Sans"/>
                <w:color w:val="000000"/>
                <w:sz w:val="20"/>
              </w:rPr>
              <w:t xml:space="preserve">v) </w:t>
            </w:r>
            <w:bookmarkEnd w:id="17"/>
            <w:r w:rsidRPr="00933C4C">
              <w:rPr>
                <w:rFonts w:ascii="Open Sans" w:hAnsi="Open Sans"/>
                <w:color w:val="000000"/>
                <w:sz w:val="20"/>
              </w:rPr>
              <w:t>terroriaktid või terroristliku tegevusega seotud õigusrikkumised, nagu on määratletud Euroopa Parlamendi ja nõukogu 15. märtsi 2017. aasta direktiivi (EL) 2017/541 artiklites 3–12, või sellistele aktidele või õigusrikkumis</w:t>
            </w:r>
            <w:r w:rsidR="00366BD6" w:rsidRPr="00933C4C">
              <w:rPr>
                <w:rFonts w:ascii="Open Sans" w:hAnsi="Open Sans"/>
                <w:color w:val="000000"/>
                <w:sz w:val="20"/>
              </w:rPr>
              <w:t>t</w:t>
            </w:r>
            <w:r w:rsidRPr="00933C4C">
              <w:rPr>
                <w:rFonts w:ascii="Open Sans" w:hAnsi="Open Sans"/>
                <w:color w:val="000000"/>
                <w:sz w:val="20"/>
              </w:rPr>
              <w:t>ele üleskutsumine, nendele kaasaaitamine või nendele kihutamine ning nende katse, nagu on osutatud kõnealuse direktiivi artiklis 14;</w:t>
            </w:r>
          </w:p>
        </w:tc>
        <w:tc>
          <w:tcPr>
            <w:tcW w:w="811" w:type="dxa"/>
          </w:tcPr>
          <w:p w14:paraId="2974BC46" w14:textId="77777777" w:rsidR="00C475D8" w:rsidRPr="00933C4C" w:rsidRDefault="00C475D8"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878" w:type="dxa"/>
          </w:tcPr>
          <w:p w14:paraId="7E679780" w14:textId="77777777" w:rsidR="00C475D8" w:rsidRPr="00933C4C" w:rsidRDefault="00C475D8"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C475D8" w:rsidRPr="00933C4C" w14:paraId="19B00FC7" w14:textId="77777777" w:rsidTr="00EC3776">
        <w:tc>
          <w:tcPr>
            <w:tcW w:w="8066" w:type="dxa"/>
          </w:tcPr>
          <w:p w14:paraId="2109BE4B" w14:textId="1F52AFFB" w:rsidR="00C475D8" w:rsidRPr="00933C4C" w:rsidRDefault="00C475D8" w:rsidP="00E54841">
            <w:pPr>
              <w:pStyle w:val="Text1"/>
              <w:spacing w:before="40" w:after="40"/>
              <w:ind w:left="709"/>
              <w:rPr>
                <w:rFonts w:ascii="Open Sans" w:hAnsi="Open Sans" w:cs="Open Sans"/>
                <w:color w:val="000000"/>
                <w:sz w:val="20"/>
                <w:szCs w:val="20"/>
              </w:rPr>
            </w:pPr>
            <w:bookmarkStart w:id="18" w:name="_DV_C400"/>
            <w:r w:rsidRPr="00933C4C">
              <w:rPr>
                <w:rFonts w:ascii="Open Sans" w:hAnsi="Open Sans" w:cs="Open Sans"/>
                <w:color w:val="000000"/>
                <w:sz w:val="20"/>
                <w:szCs w:val="20"/>
              </w:rPr>
              <w:t xml:space="preserve">vi) </w:t>
            </w:r>
            <w:bookmarkEnd w:id="18"/>
            <w:r w:rsidRPr="00933C4C">
              <w:rPr>
                <w:rFonts w:ascii="Open Sans" w:hAnsi="Open Sans" w:cs="Open Sans"/>
                <w:sz w:val="20"/>
                <w:szCs w:val="20"/>
              </w:rPr>
              <w:t>lapstööjõu kasutamine või muud inimkaubandusega seotud süüteod</w:t>
            </w:r>
            <w:bookmarkStart w:id="19" w:name="_DV_C402"/>
            <w:r w:rsidR="00216EB1" w:rsidRPr="00933C4C">
              <w:rPr>
                <w:rFonts w:ascii="Open Sans" w:hAnsi="Open Sans" w:cs="Open Sans"/>
                <w:sz w:val="20"/>
                <w:szCs w:val="20"/>
              </w:rPr>
              <w:t xml:space="preserve">, </w:t>
            </w:r>
            <w:r w:rsidRPr="00933C4C">
              <w:rPr>
                <w:rFonts w:ascii="Open Sans" w:hAnsi="Open Sans" w:cs="Open Sans"/>
                <w:sz w:val="20"/>
                <w:szCs w:val="20"/>
              </w:rPr>
              <w:t>millele on osutatud Euroopa Parlamendi ja nõukogu direktiivi 2011/36/EL artiklis 2</w:t>
            </w:r>
            <w:bookmarkEnd w:id="19"/>
            <w:r w:rsidRPr="00933C4C">
              <w:rPr>
                <w:rFonts w:ascii="Open Sans" w:hAnsi="Open Sans" w:cs="Open Sans"/>
                <w:color w:val="000000"/>
                <w:sz w:val="20"/>
                <w:szCs w:val="20"/>
              </w:rPr>
              <w:t>;</w:t>
            </w:r>
          </w:p>
        </w:tc>
        <w:tc>
          <w:tcPr>
            <w:tcW w:w="811" w:type="dxa"/>
          </w:tcPr>
          <w:p w14:paraId="0DD603FD" w14:textId="77777777" w:rsidR="00C475D8" w:rsidRPr="00933C4C" w:rsidRDefault="00C475D8"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878" w:type="dxa"/>
          </w:tcPr>
          <w:p w14:paraId="6663B1FC" w14:textId="77777777" w:rsidR="00C475D8" w:rsidRPr="00933C4C" w:rsidRDefault="00C475D8"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C475D8" w:rsidRPr="00933C4C" w14:paraId="11A44BA7" w14:textId="77777777" w:rsidTr="00EC3776">
        <w:tc>
          <w:tcPr>
            <w:tcW w:w="8066" w:type="dxa"/>
          </w:tcPr>
          <w:p w14:paraId="125A091B" w14:textId="6561164C" w:rsidR="00C475D8" w:rsidRPr="00933C4C" w:rsidRDefault="001A55A2" w:rsidP="0086075F">
            <w:pPr>
              <w:pStyle w:val="Text1"/>
              <w:numPr>
                <w:ilvl w:val="0"/>
                <w:numId w:val="15"/>
              </w:numPr>
              <w:tabs>
                <w:tab w:val="clear" w:pos="360"/>
              </w:tabs>
              <w:spacing w:before="40" w:after="40"/>
              <w:ind w:left="709" w:hanging="283"/>
              <w:rPr>
                <w:rFonts w:ascii="Open Sans" w:hAnsi="Open Sans" w:cs="Open Sans"/>
                <w:color w:val="000000"/>
                <w:sz w:val="20"/>
                <w:szCs w:val="20"/>
              </w:rPr>
            </w:pPr>
            <w:r w:rsidRPr="00933C4C">
              <w:rPr>
                <w:rFonts w:ascii="Open Sans" w:hAnsi="Open Sans"/>
                <w:sz w:val="20"/>
              </w:rPr>
              <w:t>liidu eelarvest rahastatava juriidilise kohustuse täitmisel on isiku peamiste kohustuste täitmisel esinenud märkimisväärseid puudujääke, mille tagajärjel on tulnud juriidilise kohustuse täitmine enne tähtaega lõpeta</w:t>
            </w:r>
            <w:r w:rsidR="009122CF" w:rsidRPr="00933C4C">
              <w:rPr>
                <w:rFonts w:ascii="Open Sans" w:hAnsi="Open Sans"/>
                <w:sz w:val="20"/>
              </w:rPr>
              <w:t>d</w:t>
            </w:r>
            <w:r w:rsidRPr="00933C4C">
              <w:rPr>
                <w:rFonts w:ascii="Open Sans" w:hAnsi="Open Sans"/>
                <w:sz w:val="20"/>
              </w:rPr>
              <w:t>a või kohaldada leppetrahve või muid lepingujärgseid õiguskaitsevahendeid, või mis avastati eelarvevahendite käsutaja, Euroopa Pettustevastase Ameti (OLAF), kontrollikoja või Euroopa Prokuratuuri läbi viidud kontrollide, auditite või uurimiste käigus;</w:t>
            </w:r>
          </w:p>
        </w:tc>
        <w:tc>
          <w:tcPr>
            <w:tcW w:w="811" w:type="dxa"/>
          </w:tcPr>
          <w:p w14:paraId="231C130C" w14:textId="77777777" w:rsidR="00C475D8" w:rsidRPr="00933C4C" w:rsidRDefault="00C475D8"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878" w:type="dxa"/>
          </w:tcPr>
          <w:p w14:paraId="07137CB8" w14:textId="77777777" w:rsidR="00C475D8" w:rsidRPr="00933C4C" w:rsidRDefault="00C475D8"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C475D8" w:rsidRPr="00933C4C" w14:paraId="79EFA1CD" w14:textId="77777777" w:rsidTr="00EC3776">
        <w:tc>
          <w:tcPr>
            <w:tcW w:w="8066" w:type="dxa"/>
          </w:tcPr>
          <w:p w14:paraId="66F710F8" w14:textId="76E20071" w:rsidR="00C475D8" w:rsidRPr="00933C4C" w:rsidRDefault="00C475D8" w:rsidP="00E54841">
            <w:pPr>
              <w:pStyle w:val="Text1"/>
              <w:numPr>
                <w:ilvl w:val="0"/>
                <w:numId w:val="15"/>
              </w:numPr>
              <w:tabs>
                <w:tab w:val="clear" w:pos="360"/>
              </w:tabs>
              <w:spacing w:before="40" w:after="40"/>
              <w:ind w:left="709" w:hanging="283"/>
              <w:rPr>
                <w:rFonts w:ascii="Open Sans" w:hAnsi="Open Sans" w:cs="Open Sans"/>
                <w:noProof/>
                <w:sz w:val="20"/>
                <w:szCs w:val="20"/>
              </w:rPr>
            </w:pPr>
            <w:bookmarkStart w:id="20" w:name="_DV_C410"/>
            <w:r w:rsidRPr="00933C4C">
              <w:rPr>
                <w:rFonts w:ascii="Open Sans" w:hAnsi="Open Sans"/>
                <w:sz w:val="20"/>
              </w:rPr>
              <w:t>lõpliku kohtu- või haldusotsusega on tõendatud, et isik on eiranud eeskirju nõukogu</w:t>
            </w:r>
            <w:r w:rsidR="00F85270">
              <w:rPr>
                <w:rFonts w:ascii="Open Sans" w:hAnsi="Open Sans"/>
                <w:sz w:val="20"/>
              </w:rPr>
              <w:t xml:space="preserve"> määruse </w:t>
            </w:r>
            <w:r w:rsidRPr="00933C4C">
              <w:rPr>
                <w:rFonts w:ascii="Open Sans" w:hAnsi="Open Sans"/>
                <w:sz w:val="20"/>
              </w:rPr>
              <w:t>(EÜ, Euratom) nr 2988/95 artikli 1 lõike 2 tähenduses;</w:t>
            </w:r>
            <w:bookmarkEnd w:id="20"/>
          </w:p>
        </w:tc>
        <w:tc>
          <w:tcPr>
            <w:tcW w:w="811" w:type="dxa"/>
          </w:tcPr>
          <w:p w14:paraId="2F52E8FD" w14:textId="77777777" w:rsidR="00C475D8" w:rsidRPr="00933C4C" w:rsidRDefault="00C475D8"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878" w:type="dxa"/>
          </w:tcPr>
          <w:p w14:paraId="1AC10528" w14:textId="77777777" w:rsidR="00C475D8" w:rsidRPr="00933C4C" w:rsidRDefault="00C475D8"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EF2BEC" w:rsidRPr="00933C4C" w14:paraId="2E571FC0" w14:textId="77777777" w:rsidTr="00EC3776">
        <w:tc>
          <w:tcPr>
            <w:tcW w:w="8066" w:type="dxa"/>
          </w:tcPr>
          <w:p w14:paraId="791F203E" w14:textId="58A15320" w:rsidR="00EF2BEC" w:rsidRPr="00933C4C" w:rsidRDefault="00EF2BEC" w:rsidP="009122CF">
            <w:pPr>
              <w:pStyle w:val="Text1"/>
              <w:numPr>
                <w:ilvl w:val="0"/>
                <w:numId w:val="15"/>
              </w:numPr>
              <w:tabs>
                <w:tab w:val="clear" w:pos="360"/>
              </w:tabs>
              <w:spacing w:before="40" w:after="40"/>
              <w:ind w:left="709" w:hanging="283"/>
              <w:rPr>
                <w:rFonts w:ascii="Open Sans" w:hAnsi="Open Sans" w:cs="Open Sans"/>
                <w:color w:val="000000"/>
                <w:sz w:val="20"/>
                <w:szCs w:val="20"/>
              </w:rPr>
            </w:pPr>
            <w:r w:rsidRPr="00933C4C">
              <w:rPr>
                <w:rFonts w:ascii="Open Sans" w:hAnsi="Open Sans"/>
                <w:color w:val="000000"/>
                <w:sz w:val="20"/>
              </w:rPr>
              <w:t xml:space="preserve">lõpliku kohtu- või haldusotsusega on tõendatud, et isik on loonud teises jurisdiktsioonis </w:t>
            </w:r>
            <w:r w:rsidR="009122CF" w:rsidRPr="00933C4C">
              <w:rPr>
                <w:rFonts w:ascii="Open Sans" w:hAnsi="Open Sans"/>
                <w:color w:val="000000"/>
                <w:sz w:val="20"/>
              </w:rPr>
              <w:t xml:space="preserve">üksuse </w:t>
            </w:r>
            <w:r w:rsidRPr="00933C4C">
              <w:rPr>
                <w:rFonts w:ascii="Open Sans" w:hAnsi="Open Sans"/>
                <w:color w:val="000000"/>
                <w:sz w:val="20"/>
              </w:rPr>
              <w:t>kavatsusega hoida kõrvale maksu-, sotsiaalsetest või muudest juriidilistest kohustustest, sealhulgas tööõiguse, tööhõive ja töötingimustega seotud kohustustest, tema registrijärgse asukoha, juhatuse asukoha või peamise tegevuskoha jurisdiktsioonis;</w:t>
            </w:r>
          </w:p>
        </w:tc>
        <w:tc>
          <w:tcPr>
            <w:tcW w:w="811" w:type="dxa"/>
          </w:tcPr>
          <w:p w14:paraId="3A24E495" w14:textId="77777777" w:rsidR="00EF2BEC" w:rsidRPr="00933C4C" w:rsidRDefault="00EF2BEC"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878" w:type="dxa"/>
          </w:tcPr>
          <w:p w14:paraId="3461FDEC" w14:textId="77777777" w:rsidR="00EF2BEC" w:rsidRPr="00933C4C" w:rsidRDefault="00EF2BEC"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EF2BEC" w:rsidRPr="00933C4C" w14:paraId="5E87CAB9" w14:textId="77777777" w:rsidTr="00EC3776">
        <w:tc>
          <w:tcPr>
            <w:tcW w:w="8066" w:type="dxa"/>
          </w:tcPr>
          <w:p w14:paraId="5F69DA7F" w14:textId="4BF325EE" w:rsidR="00EF2BEC" w:rsidRPr="00933C4C" w:rsidRDefault="00EF2BEC"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sidRPr="00933C4C">
              <w:rPr>
                <w:rFonts w:ascii="Open Sans" w:hAnsi="Open Sans"/>
                <w:i/>
                <w:iCs/>
                <w:sz w:val="20"/>
              </w:rPr>
              <w:t>(ainult juriidiliste isikute puhul)</w:t>
            </w:r>
            <w:r w:rsidRPr="00933C4C">
              <w:rPr>
                <w:rFonts w:ascii="Open Sans" w:hAnsi="Open Sans"/>
                <w:sz w:val="20"/>
              </w:rPr>
              <w:t xml:space="preserve"> lõpliku kohtu- või haldusotsusega on tõendatud, et isik on asutatud </w:t>
            </w:r>
            <w:r w:rsidR="00174B7B" w:rsidRPr="00933C4C">
              <w:rPr>
                <w:rFonts w:ascii="Open Sans" w:hAnsi="Open Sans"/>
                <w:sz w:val="20"/>
              </w:rPr>
              <w:t>ala</w:t>
            </w:r>
            <w:r w:rsidRPr="00933C4C">
              <w:rPr>
                <w:rFonts w:ascii="Open Sans" w:hAnsi="Open Sans"/>
                <w:sz w:val="20"/>
              </w:rPr>
              <w:t>punktis g sätestatud kavatsusega;</w:t>
            </w:r>
          </w:p>
        </w:tc>
        <w:tc>
          <w:tcPr>
            <w:tcW w:w="811" w:type="dxa"/>
          </w:tcPr>
          <w:p w14:paraId="7AF01A7E" w14:textId="77777777" w:rsidR="00EF2BEC" w:rsidRPr="00933C4C" w:rsidRDefault="00EF2BEC"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878" w:type="dxa"/>
          </w:tcPr>
          <w:p w14:paraId="6835443D" w14:textId="77777777" w:rsidR="00EF2BEC" w:rsidRPr="00933C4C" w:rsidRDefault="00EF2BEC"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9C4E56" w:rsidRPr="00933C4C" w14:paraId="31104078" w14:textId="77777777" w:rsidTr="00EC3776">
        <w:tc>
          <w:tcPr>
            <w:tcW w:w="8066" w:type="dxa"/>
          </w:tcPr>
          <w:p w14:paraId="1A7910FF" w14:textId="2E07D69E" w:rsidR="009C4E56" w:rsidRPr="00933C4C" w:rsidRDefault="009C4E56" w:rsidP="001A55A2">
            <w:pPr>
              <w:pStyle w:val="Text1"/>
              <w:numPr>
                <w:ilvl w:val="0"/>
                <w:numId w:val="15"/>
              </w:numPr>
              <w:spacing w:before="40" w:after="40"/>
              <w:ind w:left="709" w:hanging="283"/>
              <w:rPr>
                <w:rFonts w:ascii="Open Sans" w:hAnsi="Open Sans" w:cs="Open Sans"/>
                <w:sz w:val="20"/>
                <w:szCs w:val="20"/>
              </w:rPr>
            </w:pPr>
            <w:r w:rsidRPr="00933C4C">
              <w:rPr>
                <w:rFonts w:ascii="Open Sans" w:hAnsi="Open Sans"/>
                <w:sz w:val="20"/>
              </w:rPr>
              <w:t>ta on tahtlikult ja ilma mõjuva põhjuseta vastu hankija või tema esindaja</w:t>
            </w:r>
            <w:r w:rsidR="009122CF" w:rsidRPr="00933C4C">
              <w:rPr>
                <w:rFonts w:ascii="Open Sans" w:hAnsi="Open Sans"/>
                <w:sz w:val="20"/>
              </w:rPr>
              <w:t>,</w:t>
            </w:r>
            <w:r w:rsidRPr="00933C4C">
              <w:rPr>
                <w:rFonts w:ascii="Open Sans" w:hAnsi="Open Sans"/>
                <w:sz w:val="20"/>
              </w:rPr>
              <w:t xml:space="preserve"> audiitori, OLAFi, Euroopa Prokuratuuri või kontrollikoja läbiviidavale uurimisele, kontrollile või auditile. Ta on uurimise, kontrolli või auditi vastu, kui ta võtab meetmeid, mille eesmärk või tagajärg on uurimise, kontrolli või auditi läbiviimiseks vajalike toimingute vältimine, takistamine või edasilükkamine. Selliste meetmete hulka kuuluvad eelkõige oma ruumidele või muudele äritegevuseks kasutatavatele kohtadele vajaliku juurdepääsu andmisest keeldumine, teabe varjamine või avalikustamisest keeldumine või valeteabe esitamine</w:t>
            </w:r>
            <w:r w:rsidR="005A6F32" w:rsidRPr="00933C4C">
              <w:rPr>
                <w:rFonts w:ascii="Open Sans" w:hAnsi="Open Sans"/>
                <w:sz w:val="20"/>
              </w:rPr>
              <w:t>.</w:t>
            </w:r>
          </w:p>
        </w:tc>
        <w:tc>
          <w:tcPr>
            <w:tcW w:w="811" w:type="dxa"/>
          </w:tcPr>
          <w:p w14:paraId="318DCECB" w14:textId="77777777" w:rsidR="009C4E56" w:rsidRPr="00933C4C" w:rsidRDefault="009C4E56" w:rsidP="009C4E56">
            <w:pPr>
              <w:spacing w:before="240" w:after="120"/>
              <w:jc w:val="center"/>
              <w:rPr>
                <w:rFonts w:ascii="Open Sans" w:hAnsi="Open Sans" w:cs="Open Sans"/>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878" w:type="dxa"/>
          </w:tcPr>
          <w:p w14:paraId="28431884" w14:textId="77777777" w:rsidR="009C4E56" w:rsidRPr="00933C4C" w:rsidRDefault="009C4E56" w:rsidP="009C4E56">
            <w:pPr>
              <w:spacing w:before="240" w:after="120"/>
              <w:jc w:val="center"/>
              <w:rPr>
                <w:rFonts w:ascii="Open Sans" w:hAnsi="Open Sans" w:cs="Open Sans"/>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4F1405" w:rsidRPr="00933C4C" w14:paraId="2951EFB6" w14:textId="77777777" w:rsidTr="00EC3776">
        <w:tc>
          <w:tcPr>
            <w:tcW w:w="8066" w:type="dxa"/>
          </w:tcPr>
          <w:p w14:paraId="5785FE21" w14:textId="4B39648B" w:rsidR="004F1405" w:rsidRPr="00933C4C" w:rsidRDefault="005A6F32" w:rsidP="002F51D3">
            <w:pPr>
              <w:numPr>
                <w:ilvl w:val="0"/>
                <w:numId w:val="17"/>
              </w:numPr>
              <w:spacing w:before="40" w:after="40"/>
              <w:ind w:left="426" w:hanging="284"/>
              <w:jc w:val="both"/>
              <w:rPr>
                <w:rFonts w:ascii="Open Sans" w:hAnsi="Open Sans" w:cs="Open Sans"/>
                <w:sz w:val="20"/>
                <w:szCs w:val="20"/>
              </w:rPr>
            </w:pPr>
            <w:r w:rsidRPr="00933C4C">
              <w:rPr>
                <w:rFonts w:ascii="Open Sans" w:hAnsi="Open Sans"/>
                <w:sz w:val="20"/>
              </w:rPr>
              <w:t>K</w:t>
            </w:r>
            <w:r w:rsidR="004F1405" w:rsidRPr="00933C4C">
              <w:rPr>
                <w:rFonts w:ascii="Open Sans" w:hAnsi="Open Sans"/>
                <w:sz w:val="20"/>
              </w:rPr>
              <w:t>innitan, et eespool punkti</w:t>
            </w:r>
            <w:r w:rsidR="009122CF" w:rsidRPr="00933C4C">
              <w:rPr>
                <w:rFonts w:ascii="Open Sans" w:hAnsi="Open Sans"/>
                <w:sz w:val="20"/>
              </w:rPr>
              <w:t> </w:t>
            </w:r>
            <w:r w:rsidR="004F1405" w:rsidRPr="00933C4C">
              <w:rPr>
                <w:rFonts w:ascii="Open Sans" w:hAnsi="Open Sans"/>
                <w:sz w:val="20"/>
              </w:rPr>
              <w:t>1</w:t>
            </w:r>
            <w:r w:rsidR="009122CF" w:rsidRPr="00933C4C">
              <w:rPr>
                <w:rFonts w:ascii="Open Sans" w:hAnsi="Open Sans"/>
                <w:sz w:val="20"/>
              </w:rPr>
              <w:t xml:space="preserve"> alapunktides c–i</w:t>
            </w:r>
            <w:r w:rsidR="004F1405" w:rsidRPr="00933C4C">
              <w:rPr>
                <w:rFonts w:ascii="Open Sans" w:hAnsi="Open Sans"/>
                <w:sz w:val="20"/>
              </w:rPr>
              <w:t xml:space="preserve"> osutatud olukordades, kui puudub lõplik kohtuotsus või lõplik haldusotsus, esinevad isiku puhul</w:t>
            </w:r>
            <w:r w:rsidR="00A456A9">
              <w:rPr>
                <w:rFonts w:ascii="Open Sans" w:hAnsi="Open Sans"/>
                <w:sz w:val="20"/>
              </w:rPr>
              <w:t xml:space="preserve"> </w:t>
            </w:r>
            <w:r w:rsidR="00A456A9" w:rsidRPr="00A456A9">
              <w:rPr>
                <w:rFonts w:ascii="Open Sans" w:hAnsi="Open Sans"/>
                <w:sz w:val="20"/>
              </w:rPr>
              <w:t>finantsmääruse artikli</w:t>
            </w:r>
            <w:r w:rsidR="00A456A9">
              <w:rPr>
                <w:rFonts w:ascii="Open Sans" w:hAnsi="Open Sans"/>
                <w:sz w:val="20"/>
              </w:rPr>
              <w:t> </w:t>
            </w:r>
            <w:r w:rsidR="00A456A9" w:rsidRPr="00A456A9">
              <w:rPr>
                <w:rFonts w:ascii="Open Sans" w:hAnsi="Open Sans"/>
                <w:sz w:val="20"/>
              </w:rPr>
              <w:t>143 lõike</w:t>
            </w:r>
            <w:r w:rsidR="00A456A9">
              <w:rPr>
                <w:rFonts w:ascii="Open Sans" w:hAnsi="Open Sans"/>
                <w:sz w:val="20"/>
              </w:rPr>
              <w:t> </w:t>
            </w:r>
            <w:r w:rsidR="00A456A9" w:rsidRPr="00A456A9">
              <w:rPr>
                <w:rFonts w:ascii="Open Sans" w:hAnsi="Open Sans"/>
                <w:sz w:val="20"/>
              </w:rPr>
              <w:t>1 punktis</w:t>
            </w:r>
            <w:r w:rsidR="00A456A9">
              <w:rPr>
                <w:rFonts w:ascii="Open Sans" w:hAnsi="Open Sans"/>
                <w:sz w:val="20"/>
              </w:rPr>
              <w:t> </w:t>
            </w:r>
            <w:r w:rsidR="00A456A9" w:rsidRPr="00A456A9">
              <w:rPr>
                <w:rFonts w:ascii="Open Sans" w:hAnsi="Open Sans"/>
                <w:sz w:val="20"/>
              </w:rPr>
              <w:t xml:space="preserve">a </w:t>
            </w:r>
            <w:r w:rsidR="00A456A9">
              <w:rPr>
                <w:rFonts w:ascii="Open Sans" w:hAnsi="Open Sans"/>
                <w:sz w:val="20"/>
              </w:rPr>
              <w:t>nimetatud asjaolud ja järeldused</w:t>
            </w:r>
            <w:r w:rsidR="004F1405" w:rsidRPr="00933C4C">
              <w:rPr>
                <w:rFonts w:ascii="Open Sans" w:hAnsi="Open Sans"/>
                <w:sz w:val="20"/>
              </w:rPr>
              <w:t>:</w:t>
            </w:r>
          </w:p>
        </w:tc>
        <w:tc>
          <w:tcPr>
            <w:tcW w:w="811" w:type="dxa"/>
          </w:tcPr>
          <w:p w14:paraId="4A731D37" w14:textId="0CFA4026" w:rsidR="004F1405" w:rsidRPr="00E11ED2" w:rsidRDefault="004F1405" w:rsidP="005679E5">
            <w:pPr>
              <w:spacing w:before="240" w:after="120"/>
              <w:jc w:val="center"/>
              <w:rPr>
                <w:rFonts w:ascii="Open Sans" w:hAnsi="Open Sans" w:cs="Open Sans"/>
                <w:sz w:val="20"/>
                <w:szCs w:val="20"/>
              </w:rPr>
            </w:pPr>
            <w:r w:rsidRPr="00E11ED2">
              <w:rPr>
                <w:rFonts w:ascii="Open Sans" w:hAnsi="Open Sans"/>
                <w:sz w:val="20"/>
              </w:rPr>
              <w:t>JAH</w:t>
            </w:r>
            <w:r w:rsidR="00A456A9" w:rsidRPr="00E11ED2">
              <w:rPr>
                <w:rStyle w:val="FootnoteReference"/>
                <w:rFonts w:ascii="Open Sans" w:hAnsi="Open Sans" w:cs="Open Sans"/>
                <w:noProof/>
                <w:sz w:val="20"/>
                <w:szCs w:val="20"/>
              </w:rPr>
              <w:footnoteReference w:id="4"/>
            </w:r>
          </w:p>
        </w:tc>
        <w:tc>
          <w:tcPr>
            <w:tcW w:w="878" w:type="dxa"/>
          </w:tcPr>
          <w:p w14:paraId="3D34B008" w14:textId="77777777" w:rsidR="004F1405" w:rsidRPr="00933C4C" w:rsidRDefault="004F1405" w:rsidP="005679E5">
            <w:pPr>
              <w:spacing w:before="240" w:after="120"/>
              <w:jc w:val="center"/>
              <w:rPr>
                <w:rFonts w:ascii="Open Sans" w:hAnsi="Open Sans" w:cs="Open Sans"/>
                <w:sz w:val="20"/>
                <w:szCs w:val="20"/>
              </w:rPr>
            </w:pPr>
            <w:r w:rsidRPr="00933C4C">
              <w:rPr>
                <w:rFonts w:ascii="Open Sans" w:hAnsi="Open Sans"/>
                <w:sz w:val="20"/>
              </w:rPr>
              <w:t>EI</w:t>
            </w:r>
          </w:p>
        </w:tc>
      </w:tr>
      <w:tr w:rsidR="004706B4" w:rsidRPr="00933C4C" w14:paraId="37021D6D" w14:textId="77777777" w:rsidTr="004706B4">
        <w:trPr>
          <w:trHeight w:val="960"/>
        </w:trPr>
        <w:tc>
          <w:tcPr>
            <w:tcW w:w="8066" w:type="dxa"/>
          </w:tcPr>
          <w:p w14:paraId="4765D390" w14:textId="4EA6A870" w:rsidR="004706B4" w:rsidRPr="00933C4C" w:rsidRDefault="00A456A9" w:rsidP="00C9419A">
            <w:pPr>
              <w:pStyle w:val="Text1"/>
              <w:spacing w:before="40" w:after="40"/>
              <w:ind w:left="426"/>
              <w:rPr>
                <w:rFonts w:ascii="Open Sans" w:hAnsi="Open Sans" w:cs="Open Sans"/>
                <w:color w:val="000000"/>
                <w:sz w:val="20"/>
                <w:szCs w:val="20"/>
              </w:rPr>
            </w:pPr>
            <w:r>
              <w:rPr>
                <w:rFonts w:ascii="Open Sans" w:hAnsi="Open Sans" w:cs="Open Sans"/>
                <w:color w:val="000000"/>
                <w:sz w:val="20"/>
                <w:szCs w:val="20"/>
              </w:rPr>
              <w:t>a</w:t>
            </w:r>
            <w:r w:rsidR="004706B4" w:rsidRPr="00933C4C">
              <w:rPr>
                <w:rFonts w:ascii="Open Sans" w:hAnsi="Open Sans" w:cs="Open Sans"/>
                <w:color w:val="000000"/>
                <w:sz w:val="20"/>
                <w:szCs w:val="20"/>
              </w:rPr>
              <w:t xml:space="preserve">) </w:t>
            </w:r>
            <w:r w:rsidR="004706B4" w:rsidRPr="00933C4C">
              <w:rPr>
                <w:rFonts w:ascii="Open Sans" w:hAnsi="Open Sans" w:cs="Open Sans"/>
                <w:sz w:val="20"/>
                <w:szCs w:val="20"/>
              </w:rPr>
              <w:t>Euroopa Prokuratuuri (liikmesriikide puhul, kes osalevad määruse (EL) 2017/1939 kohases tõhustatud koostöös), kontrollikoja, OLAFi või siseaudi</w:t>
            </w:r>
            <w:r w:rsidR="00527998" w:rsidRPr="00933C4C">
              <w:rPr>
                <w:rFonts w:ascii="Open Sans" w:hAnsi="Open Sans" w:cs="Open Sans"/>
                <w:sz w:val="20"/>
                <w:szCs w:val="20"/>
              </w:rPr>
              <w:t>i</w:t>
            </w:r>
            <w:r w:rsidR="004706B4" w:rsidRPr="00933C4C">
              <w:rPr>
                <w:rFonts w:ascii="Open Sans" w:hAnsi="Open Sans" w:cs="Open Sans"/>
                <w:sz w:val="20"/>
                <w:szCs w:val="20"/>
              </w:rPr>
              <w:t>t</w:t>
            </w:r>
            <w:r w:rsidR="00527998" w:rsidRPr="00933C4C">
              <w:rPr>
                <w:rFonts w:ascii="Open Sans" w:hAnsi="Open Sans" w:cs="Open Sans"/>
                <w:sz w:val="20"/>
                <w:szCs w:val="20"/>
              </w:rPr>
              <w:t>or</w:t>
            </w:r>
            <w:r w:rsidR="004706B4" w:rsidRPr="00933C4C">
              <w:rPr>
                <w:rFonts w:ascii="Open Sans" w:hAnsi="Open Sans" w:cs="Open Sans"/>
                <w:sz w:val="20"/>
                <w:szCs w:val="20"/>
              </w:rPr>
              <w:t>i auditi või uurimise või ELi institutsiooni, Euroopa ameti või ELi asutuse või organi eelarvevahendite käsutaja ülesandel korraldatud mis tahes muu kontrolli, auditi või uurimise käigus kindlaks tehtud asjaolud;</w:t>
            </w:r>
          </w:p>
        </w:tc>
        <w:tc>
          <w:tcPr>
            <w:tcW w:w="811" w:type="dxa"/>
          </w:tcPr>
          <w:p w14:paraId="287208DD" w14:textId="77777777" w:rsidR="004706B4" w:rsidRPr="00933C4C" w:rsidRDefault="004706B4"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878" w:type="dxa"/>
          </w:tcPr>
          <w:p w14:paraId="39CAE00D" w14:textId="77777777" w:rsidR="004706B4" w:rsidRPr="00933C4C" w:rsidRDefault="004706B4"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4706B4" w:rsidRPr="00933C4C" w14:paraId="081EAFBA" w14:textId="77777777" w:rsidTr="00EC3776">
        <w:trPr>
          <w:trHeight w:val="960"/>
        </w:trPr>
        <w:tc>
          <w:tcPr>
            <w:tcW w:w="8066" w:type="dxa"/>
          </w:tcPr>
          <w:p w14:paraId="672FBC1B" w14:textId="24F2AD4C" w:rsidR="001A55A2" w:rsidRPr="00933C4C" w:rsidRDefault="00A456A9" w:rsidP="001A55A2">
            <w:pPr>
              <w:pStyle w:val="Text1"/>
              <w:spacing w:before="40" w:after="40"/>
              <w:ind w:left="426"/>
              <w:rPr>
                <w:rFonts w:ascii="Open Sans" w:hAnsi="Open Sans" w:cs="Open Sans"/>
                <w:color w:val="000000"/>
                <w:sz w:val="20"/>
                <w:szCs w:val="20"/>
              </w:rPr>
            </w:pPr>
            <w:r>
              <w:rPr>
                <w:rFonts w:ascii="Open Sans" w:hAnsi="Open Sans"/>
                <w:color w:val="000000"/>
                <w:sz w:val="20"/>
              </w:rPr>
              <w:lastRenderedPageBreak/>
              <w:t>b</w:t>
            </w:r>
            <w:r w:rsidR="004706B4" w:rsidRPr="00933C4C">
              <w:rPr>
                <w:rFonts w:ascii="Open Sans" w:hAnsi="Open Sans"/>
                <w:color w:val="000000"/>
                <w:sz w:val="20"/>
              </w:rPr>
              <w:t>) mittelõplikud kohtu- või haldusotsused, mis võivad hõlmata kutse-eetika normide kohaldamise kontrollimise eest vastutava pädeva järelevalveorgani võetud distsiplinaarmeetmeid;</w:t>
            </w:r>
          </w:p>
        </w:tc>
        <w:tc>
          <w:tcPr>
            <w:tcW w:w="811" w:type="dxa"/>
          </w:tcPr>
          <w:p w14:paraId="2D504C06" w14:textId="77777777" w:rsidR="004706B4" w:rsidRPr="00933C4C" w:rsidRDefault="004706B4" w:rsidP="005679E5">
            <w:pPr>
              <w:spacing w:before="240" w:after="120"/>
              <w:jc w:val="center"/>
              <w:rPr>
                <w:rFonts w:ascii="Open Sans" w:hAnsi="Open Sans" w:cs="Open Sans"/>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878" w:type="dxa"/>
          </w:tcPr>
          <w:p w14:paraId="7C815173" w14:textId="77777777" w:rsidR="004706B4" w:rsidRPr="00933C4C" w:rsidRDefault="004706B4" w:rsidP="005679E5">
            <w:pPr>
              <w:spacing w:before="240" w:after="120"/>
              <w:jc w:val="center"/>
              <w:rPr>
                <w:rFonts w:ascii="Open Sans" w:hAnsi="Open Sans" w:cs="Open Sans"/>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4706B4" w:rsidRPr="00933C4C" w14:paraId="14114808" w14:textId="77777777" w:rsidTr="004706B4">
        <w:trPr>
          <w:trHeight w:val="583"/>
        </w:trPr>
        <w:tc>
          <w:tcPr>
            <w:tcW w:w="8066" w:type="dxa"/>
          </w:tcPr>
          <w:p w14:paraId="1C482B4B" w14:textId="15BEB132" w:rsidR="004706B4" w:rsidRPr="00933C4C" w:rsidRDefault="00A456A9" w:rsidP="002F51D3">
            <w:pPr>
              <w:pStyle w:val="Text1"/>
              <w:spacing w:before="40" w:after="40"/>
              <w:ind w:left="426"/>
              <w:rPr>
                <w:rFonts w:ascii="Open Sans" w:hAnsi="Open Sans" w:cs="Open Sans"/>
                <w:color w:val="000000"/>
                <w:sz w:val="20"/>
                <w:szCs w:val="20"/>
              </w:rPr>
            </w:pPr>
            <w:r>
              <w:rPr>
                <w:rFonts w:ascii="Open Sans" w:hAnsi="Open Sans"/>
                <w:color w:val="000000"/>
                <w:sz w:val="20"/>
              </w:rPr>
              <w:t>c</w:t>
            </w:r>
            <w:r w:rsidR="004706B4" w:rsidRPr="00933C4C">
              <w:rPr>
                <w:rFonts w:ascii="Open Sans" w:hAnsi="Open Sans"/>
                <w:color w:val="000000"/>
                <w:sz w:val="20"/>
              </w:rPr>
              <w:t>)</w:t>
            </w:r>
            <w:r w:rsidR="004706B4" w:rsidRPr="00933C4C">
              <w:rPr>
                <w:rFonts w:ascii="Open Sans" w:hAnsi="Open Sans"/>
                <w:color w:val="000000"/>
                <w:sz w:val="20"/>
              </w:rPr>
              <w:tab/>
            </w:r>
            <w:r w:rsidR="00E5484A" w:rsidRPr="00933C4C">
              <w:rPr>
                <w:rFonts w:ascii="Open Sans" w:hAnsi="Open Sans"/>
                <w:color w:val="000000"/>
                <w:sz w:val="20"/>
              </w:rPr>
              <w:t xml:space="preserve"> </w:t>
            </w:r>
            <w:r w:rsidR="004706B4" w:rsidRPr="00933C4C">
              <w:rPr>
                <w:rFonts w:ascii="Open Sans" w:hAnsi="Open Sans"/>
                <w:color w:val="000000"/>
                <w:sz w:val="20"/>
              </w:rPr>
              <w:t>asjaolud, millele on osutatud ELi eelarvet haldavate üksuste või isikute otsustes;</w:t>
            </w:r>
          </w:p>
        </w:tc>
        <w:tc>
          <w:tcPr>
            <w:tcW w:w="811" w:type="dxa"/>
          </w:tcPr>
          <w:p w14:paraId="17B1A2FB" w14:textId="77777777" w:rsidR="004706B4" w:rsidRPr="00933C4C" w:rsidRDefault="004706B4" w:rsidP="005679E5">
            <w:pPr>
              <w:spacing w:before="240" w:after="120"/>
              <w:jc w:val="center"/>
              <w:rPr>
                <w:rFonts w:ascii="Open Sans" w:hAnsi="Open Sans" w:cs="Open Sans"/>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878" w:type="dxa"/>
          </w:tcPr>
          <w:p w14:paraId="14C63CA5" w14:textId="77777777" w:rsidR="004706B4" w:rsidRPr="00933C4C" w:rsidRDefault="004706B4" w:rsidP="005679E5">
            <w:pPr>
              <w:spacing w:before="240" w:after="120"/>
              <w:jc w:val="center"/>
              <w:rPr>
                <w:rFonts w:ascii="Open Sans" w:hAnsi="Open Sans" w:cs="Open Sans"/>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4706B4" w:rsidRPr="00933C4C" w14:paraId="67E24901" w14:textId="77777777" w:rsidTr="004706B4">
        <w:trPr>
          <w:trHeight w:val="661"/>
        </w:trPr>
        <w:tc>
          <w:tcPr>
            <w:tcW w:w="8066" w:type="dxa"/>
          </w:tcPr>
          <w:p w14:paraId="76051652" w14:textId="43B39B44" w:rsidR="004706B4" w:rsidRPr="00933C4C" w:rsidRDefault="00A456A9" w:rsidP="005E5919">
            <w:pPr>
              <w:pStyle w:val="Text1"/>
              <w:spacing w:before="40" w:after="40"/>
              <w:ind w:left="426"/>
              <w:rPr>
                <w:rFonts w:ascii="Open Sans" w:hAnsi="Open Sans" w:cs="Open Sans"/>
                <w:color w:val="000000"/>
                <w:sz w:val="20"/>
                <w:szCs w:val="20"/>
              </w:rPr>
            </w:pPr>
            <w:r>
              <w:rPr>
                <w:rFonts w:ascii="Open Sans" w:hAnsi="Open Sans"/>
                <w:color w:val="000000"/>
                <w:sz w:val="20"/>
              </w:rPr>
              <w:t>d</w:t>
            </w:r>
            <w:r w:rsidR="004706B4" w:rsidRPr="00933C4C">
              <w:rPr>
                <w:rFonts w:ascii="Open Sans" w:hAnsi="Open Sans"/>
                <w:color w:val="000000"/>
                <w:sz w:val="20"/>
              </w:rPr>
              <w:t xml:space="preserve">) teave, mille on edastanud liidu vahendeid haldavate liikmesriikide üksused, sealhulgas asjaolud, mis on lõpliku kohtuotsuse või lõpliku haldusotsuse raames riigi tasandil tehtud kindlaks </w:t>
            </w:r>
            <w:r w:rsidR="0050368F" w:rsidRPr="00933C4C">
              <w:rPr>
                <w:rFonts w:ascii="Open Sans" w:hAnsi="Open Sans"/>
                <w:color w:val="000000"/>
                <w:sz w:val="20"/>
              </w:rPr>
              <w:t>ala</w:t>
            </w:r>
            <w:r w:rsidR="004706B4" w:rsidRPr="00933C4C">
              <w:rPr>
                <w:rFonts w:ascii="Open Sans" w:hAnsi="Open Sans"/>
                <w:color w:val="000000"/>
                <w:sz w:val="20"/>
              </w:rPr>
              <w:t xml:space="preserve">punkti c alapunktis iv või </w:t>
            </w:r>
            <w:r w:rsidR="0050368F" w:rsidRPr="00933C4C">
              <w:rPr>
                <w:rFonts w:ascii="Open Sans" w:hAnsi="Open Sans"/>
                <w:color w:val="000000"/>
                <w:sz w:val="20"/>
              </w:rPr>
              <w:t>ala</w:t>
            </w:r>
            <w:r w:rsidR="004706B4" w:rsidRPr="00933C4C">
              <w:rPr>
                <w:rFonts w:ascii="Open Sans" w:hAnsi="Open Sans"/>
                <w:color w:val="000000"/>
                <w:sz w:val="20"/>
              </w:rPr>
              <w:t>punktis d osutatud hankemenetlusest kõrvaldamise olukorra olemasolu kohta, ja järeldused, milleni on asjaomase kohtu- või haldusotsuse raames jõutud;</w:t>
            </w:r>
          </w:p>
        </w:tc>
        <w:tc>
          <w:tcPr>
            <w:tcW w:w="811" w:type="dxa"/>
          </w:tcPr>
          <w:p w14:paraId="3C364991" w14:textId="77777777" w:rsidR="004706B4" w:rsidRPr="00933C4C" w:rsidRDefault="004706B4" w:rsidP="005679E5">
            <w:pPr>
              <w:spacing w:before="240" w:after="120"/>
              <w:jc w:val="center"/>
              <w:rPr>
                <w:rFonts w:ascii="Open Sans" w:hAnsi="Open Sans" w:cs="Open Sans"/>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878" w:type="dxa"/>
          </w:tcPr>
          <w:p w14:paraId="09B10A3C" w14:textId="77777777" w:rsidR="004706B4" w:rsidRPr="00933C4C" w:rsidRDefault="004706B4" w:rsidP="005679E5">
            <w:pPr>
              <w:spacing w:before="240" w:after="120"/>
              <w:jc w:val="center"/>
              <w:rPr>
                <w:rFonts w:ascii="Open Sans" w:hAnsi="Open Sans" w:cs="Open Sans"/>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4706B4" w:rsidRPr="00933C4C" w14:paraId="0F48335F" w14:textId="77777777" w:rsidTr="00EC3776">
        <w:trPr>
          <w:trHeight w:val="960"/>
        </w:trPr>
        <w:tc>
          <w:tcPr>
            <w:tcW w:w="8066" w:type="dxa"/>
          </w:tcPr>
          <w:p w14:paraId="6F17A7D1" w14:textId="4BECCE67" w:rsidR="004706B4" w:rsidRPr="00933C4C" w:rsidRDefault="00A456A9" w:rsidP="002F51D3">
            <w:pPr>
              <w:pStyle w:val="Text1"/>
              <w:spacing w:before="40" w:after="40"/>
              <w:ind w:left="426"/>
              <w:rPr>
                <w:rFonts w:ascii="Open Sans" w:hAnsi="Open Sans" w:cs="Open Sans"/>
                <w:color w:val="000000"/>
                <w:sz w:val="20"/>
                <w:szCs w:val="20"/>
              </w:rPr>
            </w:pPr>
            <w:r>
              <w:rPr>
                <w:rFonts w:ascii="Open Sans" w:hAnsi="Open Sans"/>
                <w:color w:val="000000"/>
                <w:sz w:val="20"/>
              </w:rPr>
              <w:t>e</w:t>
            </w:r>
            <w:r w:rsidR="004706B4" w:rsidRPr="00933C4C">
              <w:rPr>
                <w:rFonts w:ascii="Open Sans" w:hAnsi="Open Sans"/>
                <w:color w:val="000000"/>
                <w:sz w:val="20"/>
              </w:rPr>
              <w:t>) komisjoni otsused liidu konkurentsiõiguse rikkumise kohta või liidu või pädeva riigiasutuse otsused liikmesriigi konkurentsiõiguse rikkumise kohta;</w:t>
            </w:r>
          </w:p>
        </w:tc>
        <w:tc>
          <w:tcPr>
            <w:tcW w:w="811" w:type="dxa"/>
          </w:tcPr>
          <w:p w14:paraId="798DF1D0" w14:textId="77777777" w:rsidR="004706B4" w:rsidRPr="00933C4C" w:rsidRDefault="004706B4" w:rsidP="005679E5">
            <w:pPr>
              <w:spacing w:before="240" w:after="120"/>
              <w:jc w:val="center"/>
              <w:rPr>
                <w:rFonts w:ascii="Open Sans" w:hAnsi="Open Sans" w:cs="Open Sans"/>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878" w:type="dxa"/>
          </w:tcPr>
          <w:p w14:paraId="5582A030" w14:textId="77777777" w:rsidR="004706B4" w:rsidRPr="00933C4C" w:rsidRDefault="004706B4" w:rsidP="005679E5">
            <w:pPr>
              <w:spacing w:before="240" w:after="120"/>
              <w:jc w:val="center"/>
              <w:rPr>
                <w:rFonts w:ascii="Open Sans" w:hAnsi="Open Sans" w:cs="Open Sans"/>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4706B4" w:rsidRPr="00933C4C" w14:paraId="23E41084" w14:textId="77777777" w:rsidTr="00EC3776">
        <w:trPr>
          <w:trHeight w:val="960"/>
        </w:trPr>
        <w:tc>
          <w:tcPr>
            <w:tcW w:w="8066" w:type="dxa"/>
          </w:tcPr>
          <w:p w14:paraId="5FE7867F" w14:textId="27F6015F" w:rsidR="004706B4" w:rsidRPr="00933C4C" w:rsidRDefault="00A456A9" w:rsidP="00206326">
            <w:pPr>
              <w:pStyle w:val="Text1"/>
              <w:spacing w:before="40" w:after="40"/>
              <w:ind w:left="426"/>
              <w:rPr>
                <w:rFonts w:ascii="Open Sans" w:hAnsi="Open Sans" w:cs="Open Sans"/>
                <w:color w:val="000000"/>
                <w:sz w:val="20"/>
                <w:szCs w:val="20"/>
              </w:rPr>
            </w:pPr>
            <w:r>
              <w:rPr>
                <w:rFonts w:ascii="Open Sans" w:hAnsi="Open Sans"/>
                <w:color w:val="000000"/>
                <w:sz w:val="20"/>
              </w:rPr>
              <w:t>f</w:t>
            </w:r>
            <w:r w:rsidR="004706B4" w:rsidRPr="00933C4C">
              <w:rPr>
                <w:rFonts w:ascii="Open Sans" w:hAnsi="Open Sans"/>
                <w:color w:val="000000"/>
                <w:sz w:val="20"/>
              </w:rPr>
              <w:t>) isikut on teavitatud mis tahes viisil, et Euroopa Pettustevasta</w:t>
            </w:r>
            <w:r w:rsidR="00206326" w:rsidRPr="00933C4C">
              <w:rPr>
                <w:rFonts w:ascii="Open Sans" w:hAnsi="Open Sans"/>
                <w:color w:val="000000"/>
                <w:sz w:val="20"/>
              </w:rPr>
              <w:t>n</w:t>
            </w:r>
            <w:r w:rsidR="004706B4" w:rsidRPr="00933C4C">
              <w:rPr>
                <w:rFonts w:ascii="Open Sans" w:hAnsi="Open Sans"/>
                <w:color w:val="000000"/>
                <w:sz w:val="20"/>
              </w:rPr>
              <w:t>e Amet (OLAF) on algatanud tema suhtes uurimise, kas seetõttu, et OLAF on andnud talle võimaluse esitada märkused temaga seotud asjaolude kohta, seetõttu, et amet on uurimise käigus teinud tema suhtes kohapealse kontrolli, või seetõttu, et ta on saanud teate teda puudutava OLAFi uurimise algatamisest või lõpetamisest või mõnest muust sellega seotud asjaolust.</w:t>
            </w:r>
          </w:p>
        </w:tc>
        <w:tc>
          <w:tcPr>
            <w:tcW w:w="811" w:type="dxa"/>
          </w:tcPr>
          <w:p w14:paraId="501F9ED0" w14:textId="103A010A" w:rsidR="004706B4" w:rsidRPr="00933C4C" w:rsidRDefault="004706B4" w:rsidP="005679E5">
            <w:pPr>
              <w:spacing w:before="240" w:after="120"/>
              <w:jc w:val="center"/>
              <w:rPr>
                <w:rFonts w:ascii="Open Sans" w:hAnsi="Open Sans" w:cs="Open Sans"/>
                <w:sz w:val="20"/>
                <w:szCs w:val="20"/>
              </w:rPr>
            </w:pPr>
            <w:r w:rsidRPr="00933C4C">
              <w:rPr>
                <w:rFonts w:ascii="Open Sans" w:hAnsi="Open Sans" w:cs="Open Sans"/>
                <w:sz w:val="20"/>
              </w:rPr>
              <w:fldChar w:fldCharType="begin">
                <w:ffData>
                  <w:name w:val=""/>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878" w:type="dxa"/>
          </w:tcPr>
          <w:p w14:paraId="681C61E2" w14:textId="77777777" w:rsidR="004706B4" w:rsidRPr="00933C4C" w:rsidRDefault="004706B4" w:rsidP="005679E5">
            <w:pPr>
              <w:spacing w:before="240" w:after="120"/>
              <w:jc w:val="center"/>
              <w:rPr>
                <w:rFonts w:ascii="Open Sans" w:hAnsi="Open Sans" w:cs="Open Sans"/>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A456A9" w:rsidRPr="00933C4C" w14:paraId="14E76A2F" w14:textId="77777777" w:rsidTr="00EC3776">
        <w:trPr>
          <w:trHeight w:val="960"/>
        </w:trPr>
        <w:tc>
          <w:tcPr>
            <w:tcW w:w="8066" w:type="dxa"/>
          </w:tcPr>
          <w:p w14:paraId="3E0309ED" w14:textId="0BD9632B" w:rsidR="00A456A9" w:rsidRDefault="00A456A9" w:rsidP="00206326">
            <w:pPr>
              <w:pStyle w:val="Text1"/>
              <w:spacing w:before="40" w:after="40"/>
              <w:ind w:left="426"/>
              <w:rPr>
                <w:rFonts w:ascii="Open Sans" w:hAnsi="Open Sans"/>
                <w:color w:val="000000"/>
                <w:sz w:val="20"/>
              </w:rPr>
            </w:pPr>
            <w:r>
              <w:rPr>
                <w:rFonts w:ascii="Open Sans" w:hAnsi="Open Sans"/>
                <w:color w:val="000000"/>
                <w:sz w:val="20"/>
              </w:rPr>
              <w:t>g) muud sarnased olukorrad.</w:t>
            </w:r>
          </w:p>
        </w:tc>
        <w:tc>
          <w:tcPr>
            <w:tcW w:w="811" w:type="dxa"/>
          </w:tcPr>
          <w:p w14:paraId="15A098C0" w14:textId="1F242FD8" w:rsidR="00A456A9" w:rsidRPr="00933C4C" w:rsidRDefault="00A456A9" w:rsidP="005679E5">
            <w:pPr>
              <w:spacing w:before="240" w:after="120"/>
              <w:jc w:val="center"/>
              <w:rPr>
                <w:rFonts w:ascii="Open Sans" w:hAnsi="Open Sans" w:cs="Open Sans"/>
                <w:sz w:val="20"/>
              </w:rPr>
            </w:pPr>
            <w:r w:rsidRPr="00933C4C">
              <w:rPr>
                <w:rFonts w:ascii="Open Sans" w:hAnsi="Open Sans" w:cs="Open Sans"/>
                <w:sz w:val="20"/>
              </w:rPr>
              <w:fldChar w:fldCharType="begin">
                <w:ffData>
                  <w:name w:val=""/>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878" w:type="dxa"/>
          </w:tcPr>
          <w:p w14:paraId="4D10B472" w14:textId="4A4C3641" w:rsidR="00A456A9" w:rsidRPr="00933C4C" w:rsidRDefault="00A456A9" w:rsidP="005679E5">
            <w:pPr>
              <w:spacing w:before="240" w:after="120"/>
              <w:jc w:val="center"/>
              <w:rPr>
                <w:rFonts w:ascii="Open Sans" w:hAnsi="Open Sans" w:cs="Open Sans"/>
                <w:sz w:val="20"/>
              </w:rPr>
            </w:pPr>
            <w:r w:rsidRPr="00933C4C">
              <w:rPr>
                <w:rFonts w:ascii="Open Sans" w:hAnsi="Open Sans" w:cs="Open Sans"/>
                <w:sz w:val="20"/>
              </w:rPr>
              <w:fldChar w:fldCharType="begin">
                <w:ffData>
                  <w:name w:val=""/>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bl>
    <w:p w14:paraId="7F5A63A1" w14:textId="69E0CF91" w:rsidR="00897553" w:rsidRPr="00933C4C" w:rsidRDefault="00E50F56" w:rsidP="0024225B">
      <w:pPr>
        <w:pStyle w:val="Title"/>
        <w:jc w:val="both"/>
        <w:rPr>
          <w:rFonts w:ascii="Open Sans" w:hAnsi="Open Sans" w:cs="Open Sans"/>
          <w:b w:val="0"/>
          <w:smallCaps w:val="0"/>
          <w:sz w:val="20"/>
          <w:szCs w:val="20"/>
        </w:rPr>
      </w:pPr>
      <w:bookmarkStart w:id="21" w:name="_DV_C376"/>
      <w:r w:rsidRPr="00933C4C">
        <w:rPr>
          <w:rFonts w:ascii="Open Sans" w:hAnsi="Open Sans"/>
          <w:sz w:val="20"/>
        </w:rPr>
        <w:t>II –</w:t>
      </w:r>
      <w:r w:rsidR="00740349" w:rsidRPr="00933C4C">
        <w:rPr>
          <w:rFonts w:ascii="Open Sans" w:hAnsi="Open Sans"/>
          <w:sz w:val="20"/>
        </w:rPr>
        <w:tab/>
      </w:r>
      <w:r w:rsidR="00D7177A">
        <w:rPr>
          <w:rFonts w:ascii="Open Sans" w:hAnsi="Open Sans"/>
          <w:sz w:val="20"/>
        </w:rPr>
        <w:t xml:space="preserve"> </w:t>
      </w:r>
      <w:r w:rsidR="00740349" w:rsidRPr="00933C4C">
        <w:rPr>
          <w:rFonts w:ascii="Open Sans" w:hAnsi="Open Sans"/>
          <w:sz w:val="20"/>
        </w:rPr>
        <w:t xml:space="preserve">HANKEMENETLUSEST KÕRVALDAMIST PÕHJUSTAV OLUKORD SELLISE FÜÜSILISE VÕI JURIIDILISE ISIKU PUHUL, KELLEL ON KÕNEALUSE JURIIDILISE ISIKU JA </w:t>
      </w:r>
      <w:r w:rsidR="00E5484A" w:rsidRPr="00933C4C">
        <w:rPr>
          <w:rFonts w:ascii="Open Sans" w:hAnsi="Open Sans"/>
          <w:sz w:val="20"/>
        </w:rPr>
        <w:t xml:space="preserve">SELLEST </w:t>
      </w:r>
      <w:r w:rsidR="00740349" w:rsidRPr="00933C4C">
        <w:rPr>
          <w:rFonts w:ascii="Open Sans" w:hAnsi="Open Sans"/>
          <w:sz w:val="20"/>
        </w:rPr>
        <w:t>TEGELIKULT KASUSAAJATE ESINDUS-, OTSUSTUS- VÕI JÄRELEVALVEÕIGUS</w:t>
      </w:r>
    </w:p>
    <w:p w14:paraId="49AD02DC" w14:textId="77777777" w:rsidR="002F51D3" w:rsidRPr="00933C4C" w:rsidRDefault="001F135A" w:rsidP="009F0470">
      <w:pPr>
        <w:autoSpaceDE w:val="0"/>
        <w:autoSpaceDN w:val="0"/>
        <w:adjustRightInd w:val="0"/>
        <w:spacing w:after="240"/>
        <w:jc w:val="both"/>
        <w:rPr>
          <w:rFonts w:ascii="Open Sans" w:hAnsi="Open Sans" w:cs="Open Sans"/>
          <w:b/>
          <w:i/>
          <w:sz w:val="20"/>
          <w:szCs w:val="20"/>
          <w:u w:val="single"/>
        </w:rPr>
      </w:pPr>
      <w:r w:rsidRPr="00933C4C">
        <w:rPr>
          <w:rFonts w:ascii="Open Sans" w:hAnsi="Open Sans"/>
          <w:b/>
          <w:i/>
          <w:sz w:val="20"/>
          <w:u w:val="single"/>
        </w:rPr>
        <w:t>Ei kasutata, kui „isik“ on füüsiline isik, liikmesriik või kohalik asutus. Kõigil muudel juhtudel täidavad kõik asjaomased üksused.</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2"/>
        <w:gridCol w:w="657"/>
        <w:gridCol w:w="716"/>
        <w:gridCol w:w="1096"/>
      </w:tblGrid>
      <w:tr w:rsidR="001F135A" w:rsidRPr="00933C4C" w14:paraId="22E30F40" w14:textId="77777777" w:rsidTr="00E50F56">
        <w:tc>
          <w:tcPr>
            <w:tcW w:w="7192" w:type="dxa"/>
            <w:vAlign w:val="center"/>
          </w:tcPr>
          <w:p w14:paraId="0D539701" w14:textId="0FEBCBBB" w:rsidR="001F135A" w:rsidRPr="00933C4C" w:rsidRDefault="001F135A" w:rsidP="002F51D3">
            <w:pPr>
              <w:numPr>
                <w:ilvl w:val="0"/>
                <w:numId w:val="17"/>
              </w:numPr>
              <w:spacing w:before="40" w:after="40"/>
              <w:ind w:left="426" w:hanging="284"/>
              <w:jc w:val="both"/>
              <w:rPr>
                <w:rFonts w:ascii="Open Sans" w:hAnsi="Open Sans" w:cs="Open Sans"/>
                <w:noProof/>
                <w:sz w:val="20"/>
                <w:szCs w:val="20"/>
              </w:rPr>
            </w:pPr>
            <w:r w:rsidRPr="00933C4C">
              <w:rPr>
                <w:rFonts w:ascii="Open Sans" w:hAnsi="Open Sans"/>
                <w:sz w:val="20"/>
              </w:rPr>
              <w:t>Kinnitan füüsilise või juriidilise isiku puhul, kes on selle isiku haldus-, juhtimis- või järelevalveorgani liige või kellel on selle isiku esindus-, otsustus- või järelevalveõigus (see hõlmab näiteks äriühingu juhte, juhatuse või nõukogu liikmeid ning füüsilisi või juriidilisi isikuid, kellele kuulub enamusosalus äriühingus) või kes on tegelik kasusaaja (direktiivi (EL) 2015/849 artikli 3 lõike 6 tähenduses), järgmiste olukordade esinemist või puudumist:</w:t>
            </w:r>
          </w:p>
        </w:tc>
        <w:tc>
          <w:tcPr>
            <w:tcW w:w="657" w:type="dxa"/>
          </w:tcPr>
          <w:p w14:paraId="5AD4B61D" w14:textId="77777777" w:rsidR="001F135A" w:rsidRPr="00933C4C" w:rsidRDefault="001F135A" w:rsidP="005679E5">
            <w:pPr>
              <w:spacing w:before="240" w:after="120"/>
              <w:ind w:left="-46"/>
              <w:jc w:val="center"/>
              <w:rPr>
                <w:rFonts w:ascii="Open Sans" w:hAnsi="Open Sans" w:cs="Open Sans"/>
                <w:noProof/>
                <w:sz w:val="20"/>
                <w:szCs w:val="20"/>
              </w:rPr>
            </w:pPr>
            <w:r w:rsidRPr="00933C4C">
              <w:rPr>
                <w:rFonts w:ascii="Open Sans" w:hAnsi="Open Sans"/>
                <w:sz w:val="20"/>
              </w:rPr>
              <w:t>JAH</w:t>
            </w:r>
          </w:p>
        </w:tc>
        <w:tc>
          <w:tcPr>
            <w:tcW w:w="716" w:type="dxa"/>
          </w:tcPr>
          <w:p w14:paraId="2D5B4B95" w14:textId="77777777" w:rsidR="001F135A" w:rsidRPr="00933C4C" w:rsidRDefault="001F135A" w:rsidP="005679E5">
            <w:pPr>
              <w:spacing w:before="240" w:after="120"/>
              <w:ind w:left="-46"/>
              <w:jc w:val="center"/>
              <w:rPr>
                <w:rFonts w:ascii="Open Sans" w:hAnsi="Open Sans" w:cs="Open Sans"/>
                <w:noProof/>
                <w:sz w:val="20"/>
                <w:szCs w:val="20"/>
              </w:rPr>
            </w:pPr>
            <w:r w:rsidRPr="00933C4C">
              <w:rPr>
                <w:rFonts w:ascii="Open Sans" w:hAnsi="Open Sans"/>
                <w:sz w:val="20"/>
              </w:rPr>
              <w:t>EI</w:t>
            </w:r>
          </w:p>
        </w:tc>
        <w:tc>
          <w:tcPr>
            <w:tcW w:w="1096" w:type="dxa"/>
          </w:tcPr>
          <w:p w14:paraId="226F4CD3" w14:textId="77777777" w:rsidR="001F135A" w:rsidRPr="00933C4C" w:rsidRDefault="001F135A" w:rsidP="005679E5">
            <w:pPr>
              <w:spacing w:before="240" w:after="120"/>
              <w:ind w:left="-46"/>
              <w:jc w:val="center"/>
              <w:rPr>
                <w:rFonts w:ascii="Open Sans" w:hAnsi="Open Sans" w:cs="Open Sans"/>
                <w:noProof/>
                <w:sz w:val="20"/>
                <w:szCs w:val="20"/>
              </w:rPr>
            </w:pPr>
            <w:r w:rsidRPr="00933C4C">
              <w:rPr>
                <w:rFonts w:ascii="Open Sans" w:hAnsi="Open Sans"/>
                <w:sz w:val="20"/>
              </w:rPr>
              <w:t>Ei kohaldata</w:t>
            </w:r>
          </w:p>
        </w:tc>
      </w:tr>
      <w:tr w:rsidR="001F135A" w:rsidRPr="00933C4C" w14:paraId="7A9973F6" w14:textId="77777777" w:rsidTr="00E50F56">
        <w:trPr>
          <w:trHeight w:val="636"/>
        </w:trPr>
        <w:tc>
          <w:tcPr>
            <w:tcW w:w="7192" w:type="dxa"/>
            <w:vAlign w:val="center"/>
          </w:tcPr>
          <w:p w14:paraId="7BCCC07F" w14:textId="75E3CE38" w:rsidR="001F135A" w:rsidRPr="00933C4C" w:rsidRDefault="006255BD" w:rsidP="002F51D3">
            <w:pPr>
              <w:pStyle w:val="Text1"/>
              <w:spacing w:before="40" w:after="40"/>
              <w:ind w:left="426"/>
              <w:rPr>
                <w:rFonts w:ascii="Open Sans" w:hAnsi="Open Sans" w:cs="Open Sans"/>
                <w:noProof/>
                <w:sz w:val="20"/>
                <w:szCs w:val="20"/>
              </w:rPr>
            </w:pPr>
            <w:r w:rsidRPr="00933C4C">
              <w:rPr>
                <w:rFonts w:ascii="Open Sans" w:hAnsi="Open Sans"/>
                <w:sz w:val="20"/>
              </w:rPr>
              <w:t>eespool punkti 1</w:t>
            </w:r>
            <w:r w:rsidR="00206326" w:rsidRPr="00933C4C">
              <w:rPr>
                <w:rFonts w:ascii="Open Sans" w:hAnsi="Open Sans"/>
                <w:sz w:val="20"/>
              </w:rPr>
              <w:t xml:space="preserve"> alapunktis</w:t>
            </w:r>
            <w:r w:rsidRPr="00933C4C">
              <w:rPr>
                <w:rFonts w:ascii="Open Sans" w:hAnsi="Open Sans"/>
                <w:sz w:val="20"/>
              </w:rPr>
              <w:t> c nimetatud olukord (raske ametialane rikkumine);</w:t>
            </w:r>
          </w:p>
        </w:tc>
        <w:tc>
          <w:tcPr>
            <w:tcW w:w="657" w:type="dxa"/>
            <w:vAlign w:val="center"/>
          </w:tcPr>
          <w:p w14:paraId="7901B574" w14:textId="77777777" w:rsidR="001F135A" w:rsidRPr="00933C4C" w:rsidRDefault="001F135A" w:rsidP="005679E5">
            <w:pPr>
              <w:spacing w:before="240" w:after="120"/>
              <w:ind w:left="-46"/>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716" w:type="dxa"/>
            <w:vAlign w:val="center"/>
          </w:tcPr>
          <w:p w14:paraId="519B23F1" w14:textId="77777777" w:rsidR="001F135A" w:rsidRPr="00933C4C" w:rsidRDefault="001F135A" w:rsidP="005679E5">
            <w:pPr>
              <w:spacing w:before="240" w:after="120"/>
              <w:ind w:left="-46"/>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1096" w:type="dxa"/>
          </w:tcPr>
          <w:p w14:paraId="47BEB7AE" w14:textId="77777777" w:rsidR="001F135A" w:rsidRPr="00933C4C" w:rsidRDefault="001F135A" w:rsidP="005679E5">
            <w:pPr>
              <w:spacing w:before="240" w:after="120"/>
              <w:ind w:left="-46"/>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1F135A" w:rsidRPr="00933C4C" w14:paraId="74B71D41" w14:textId="77777777" w:rsidTr="00E50F56">
        <w:trPr>
          <w:trHeight w:val="636"/>
        </w:trPr>
        <w:tc>
          <w:tcPr>
            <w:tcW w:w="7192" w:type="dxa"/>
            <w:vAlign w:val="center"/>
          </w:tcPr>
          <w:p w14:paraId="6C0297D4" w14:textId="0CCF1FEC" w:rsidR="001F135A" w:rsidRPr="00933C4C" w:rsidRDefault="006255BD" w:rsidP="002F51D3">
            <w:pPr>
              <w:pStyle w:val="Text1"/>
              <w:spacing w:before="40" w:after="40"/>
              <w:ind w:left="426"/>
              <w:rPr>
                <w:rFonts w:ascii="Open Sans" w:hAnsi="Open Sans" w:cs="Open Sans"/>
                <w:noProof/>
                <w:sz w:val="20"/>
                <w:szCs w:val="20"/>
              </w:rPr>
            </w:pPr>
            <w:r w:rsidRPr="00933C4C">
              <w:rPr>
                <w:rFonts w:ascii="Open Sans" w:hAnsi="Open Sans"/>
                <w:sz w:val="20"/>
              </w:rPr>
              <w:t>eespool punkti 1</w:t>
            </w:r>
            <w:r w:rsidR="00206326" w:rsidRPr="00933C4C">
              <w:rPr>
                <w:rFonts w:ascii="Open Sans" w:hAnsi="Open Sans"/>
                <w:sz w:val="20"/>
              </w:rPr>
              <w:t xml:space="preserve"> alapunktis</w:t>
            </w:r>
            <w:r w:rsidRPr="00933C4C">
              <w:rPr>
                <w:rFonts w:ascii="Open Sans" w:hAnsi="Open Sans"/>
                <w:sz w:val="20"/>
              </w:rPr>
              <w:t> d nimetatud olukord (pettus, korruptsioon või muu kuritegu);</w:t>
            </w:r>
          </w:p>
        </w:tc>
        <w:tc>
          <w:tcPr>
            <w:tcW w:w="657" w:type="dxa"/>
            <w:vAlign w:val="center"/>
          </w:tcPr>
          <w:p w14:paraId="3A879CC6" w14:textId="77777777" w:rsidR="001F135A" w:rsidRPr="00933C4C" w:rsidRDefault="001F135A" w:rsidP="005679E5">
            <w:pPr>
              <w:spacing w:before="240" w:after="120"/>
              <w:ind w:left="-46"/>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716" w:type="dxa"/>
            <w:vAlign w:val="center"/>
          </w:tcPr>
          <w:p w14:paraId="7F961C09" w14:textId="77777777" w:rsidR="001F135A" w:rsidRPr="00933C4C" w:rsidRDefault="001F135A" w:rsidP="005679E5">
            <w:pPr>
              <w:spacing w:before="240" w:after="120"/>
              <w:ind w:left="-46"/>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1096" w:type="dxa"/>
          </w:tcPr>
          <w:p w14:paraId="3CBE89BE" w14:textId="77777777" w:rsidR="001F135A" w:rsidRPr="00933C4C" w:rsidRDefault="001F135A" w:rsidP="005679E5">
            <w:pPr>
              <w:spacing w:before="240" w:after="120"/>
              <w:ind w:left="-46"/>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1F135A" w:rsidRPr="00933C4C" w14:paraId="18F4CA46" w14:textId="77777777" w:rsidTr="00E50F56">
        <w:trPr>
          <w:trHeight w:val="636"/>
        </w:trPr>
        <w:tc>
          <w:tcPr>
            <w:tcW w:w="7192" w:type="dxa"/>
            <w:vAlign w:val="center"/>
          </w:tcPr>
          <w:p w14:paraId="2FEA41A6" w14:textId="37571001" w:rsidR="001F135A" w:rsidRPr="00933C4C" w:rsidRDefault="006255BD" w:rsidP="002F51D3">
            <w:pPr>
              <w:pStyle w:val="Text1"/>
              <w:spacing w:before="40" w:after="40"/>
              <w:ind w:left="426"/>
              <w:rPr>
                <w:rFonts w:ascii="Open Sans" w:hAnsi="Open Sans" w:cs="Open Sans"/>
                <w:noProof/>
                <w:sz w:val="20"/>
                <w:szCs w:val="20"/>
              </w:rPr>
            </w:pPr>
            <w:r w:rsidRPr="00933C4C">
              <w:rPr>
                <w:rFonts w:ascii="Open Sans" w:hAnsi="Open Sans"/>
                <w:sz w:val="20"/>
              </w:rPr>
              <w:t>eespool punkti 1</w:t>
            </w:r>
            <w:r w:rsidR="00206326" w:rsidRPr="00933C4C">
              <w:rPr>
                <w:rFonts w:ascii="Open Sans" w:hAnsi="Open Sans"/>
                <w:sz w:val="20"/>
              </w:rPr>
              <w:t xml:space="preserve"> alapunktis</w:t>
            </w:r>
            <w:r w:rsidRPr="00933C4C">
              <w:rPr>
                <w:rFonts w:ascii="Open Sans" w:hAnsi="Open Sans"/>
                <w:sz w:val="20"/>
              </w:rPr>
              <w:t> e nimetatud olukord (märkimisväärsed puudujäägid hankelepingu täitmisel);</w:t>
            </w:r>
          </w:p>
        </w:tc>
        <w:tc>
          <w:tcPr>
            <w:tcW w:w="657" w:type="dxa"/>
            <w:vAlign w:val="center"/>
          </w:tcPr>
          <w:p w14:paraId="48E53AAC" w14:textId="77777777" w:rsidR="001F135A" w:rsidRPr="00933C4C" w:rsidRDefault="001F135A" w:rsidP="005679E5">
            <w:pPr>
              <w:spacing w:before="240" w:after="120"/>
              <w:ind w:left="-46"/>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716" w:type="dxa"/>
            <w:vAlign w:val="center"/>
          </w:tcPr>
          <w:p w14:paraId="1D08A942" w14:textId="77777777" w:rsidR="001F135A" w:rsidRPr="00933C4C" w:rsidRDefault="001F135A" w:rsidP="005679E5">
            <w:pPr>
              <w:spacing w:before="240" w:after="120"/>
              <w:ind w:left="-46"/>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1096" w:type="dxa"/>
          </w:tcPr>
          <w:p w14:paraId="70521B78" w14:textId="77777777" w:rsidR="001F135A" w:rsidRPr="00933C4C" w:rsidRDefault="001F135A" w:rsidP="005679E5">
            <w:pPr>
              <w:spacing w:before="240" w:after="120"/>
              <w:ind w:left="-46"/>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1F135A" w:rsidRPr="00933C4C" w14:paraId="683827D0" w14:textId="77777777" w:rsidTr="00E50F56">
        <w:trPr>
          <w:trHeight w:val="636"/>
        </w:trPr>
        <w:tc>
          <w:tcPr>
            <w:tcW w:w="7192" w:type="dxa"/>
            <w:vAlign w:val="center"/>
          </w:tcPr>
          <w:p w14:paraId="0200A6B1" w14:textId="086087DD" w:rsidR="001F135A" w:rsidRPr="00933C4C" w:rsidRDefault="006255BD" w:rsidP="002F51D3">
            <w:pPr>
              <w:pStyle w:val="Text1"/>
              <w:spacing w:before="40" w:after="40"/>
              <w:ind w:left="426"/>
              <w:rPr>
                <w:rFonts w:ascii="Open Sans" w:hAnsi="Open Sans" w:cs="Open Sans"/>
                <w:noProof/>
                <w:sz w:val="20"/>
                <w:szCs w:val="20"/>
              </w:rPr>
            </w:pPr>
            <w:r w:rsidRPr="00933C4C">
              <w:rPr>
                <w:rFonts w:ascii="Open Sans" w:hAnsi="Open Sans"/>
                <w:sz w:val="20"/>
              </w:rPr>
              <w:t>eespool punkti 1</w:t>
            </w:r>
            <w:r w:rsidR="00206326" w:rsidRPr="00933C4C">
              <w:rPr>
                <w:rFonts w:ascii="Open Sans" w:hAnsi="Open Sans"/>
                <w:sz w:val="20"/>
              </w:rPr>
              <w:t xml:space="preserve"> alapunktis</w:t>
            </w:r>
            <w:r w:rsidRPr="00933C4C">
              <w:rPr>
                <w:rFonts w:ascii="Open Sans" w:hAnsi="Open Sans"/>
                <w:sz w:val="20"/>
              </w:rPr>
              <w:t> f nimetatud olukord (eeskirjade eiramine);</w:t>
            </w:r>
          </w:p>
        </w:tc>
        <w:tc>
          <w:tcPr>
            <w:tcW w:w="657" w:type="dxa"/>
            <w:vAlign w:val="center"/>
          </w:tcPr>
          <w:p w14:paraId="6E077DCF" w14:textId="77777777" w:rsidR="001F135A" w:rsidRPr="00933C4C" w:rsidRDefault="001F135A" w:rsidP="005679E5">
            <w:pPr>
              <w:spacing w:before="240" w:after="120"/>
              <w:ind w:left="-46"/>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716" w:type="dxa"/>
            <w:vAlign w:val="center"/>
          </w:tcPr>
          <w:p w14:paraId="3072602B" w14:textId="77777777" w:rsidR="001F135A" w:rsidRPr="00933C4C" w:rsidRDefault="001F135A" w:rsidP="005679E5">
            <w:pPr>
              <w:spacing w:before="240" w:after="120"/>
              <w:ind w:left="-46"/>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1096" w:type="dxa"/>
          </w:tcPr>
          <w:p w14:paraId="2EE026AB" w14:textId="77777777" w:rsidR="001F135A" w:rsidRPr="00933C4C" w:rsidRDefault="001F135A" w:rsidP="005679E5">
            <w:pPr>
              <w:spacing w:before="240" w:after="120"/>
              <w:ind w:left="-46"/>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3F754E" w:rsidRPr="00933C4C" w14:paraId="3A251CE2" w14:textId="77777777" w:rsidTr="00E50F56">
        <w:trPr>
          <w:trHeight w:val="636"/>
        </w:trPr>
        <w:tc>
          <w:tcPr>
            <w:tcW w:w="7192" w:type="dxa"/>
            <w:vAlign w:val="center"/>
          </w:tcPr>
          <w:p w14:paraId="4D5C5185" w14:textId="5A4F5F3B" w:rsidR="003F754E" w:rsidRPr="00933C4C" w:rsidRDefault="006255BD" w:rsidP="002F51D3">
            <w:pPr>
              <w:pStyle w:val="Text1"/>
              <w:spacing w:before="40" w:after="40"/>
              <w:ind w:left="426"/>
              <w:rPr>
                <w:rFonts w:ascii="Open Sans" w:hAnsi="Open Sans" w:cs="Open Sans"/>
                <w:noProof/>
                <w:sz w:val="20"/>
                <w:szCs w:val="20"/>
              </w:rPr>
            </w:pPr>
            <w:r w:rsidRPr="00933C4C">
              <w:rPr>
                <w:rFonts w:ascii="Open Sans" w:hAnsi="Open Sans"/>
                <w:sz w:val="20"/>
              </w:rPr>
              <w:t>eespool punkti 1</w:t>
            </w:r>
            <w:r w:rsidR="00206326" w:rsidRPr="00933C4C">
              <w:rPr>
                <w:rFonts w:ascii="Open Sans" w:hAnsi="Open Sans"/>
                <w:sz w:val="20"/>
              </w:rPr>
              <w:t xml:space="preserve"> alapunktis</w:t>
            </w:r>
            <w:r w:rsidRPr="00933C4C">
              <w:rPr>
                <w:rFonts w:ascii="Open Sans" w:hAnsi="Open Sans"/>
                <w:sz w:val="20"/>
              </w:rPr>
              <w:t> g nimetatud olukord (üksuse loomine kavatsusega hoida kõrvale õiguslikest kohustustest);</w:t>
            </w:r>
          </w:p>
        </w:tc>
        <w:tc>
          <w:tcPr>
            <w:tcW w:w="657" w:type="dxa"/>
            <w:vAlign w:val="center"/>
          </w:tcPr>
          <w:p w14:paraId="69B037ED" w14:textId="77777777" w:rsidR="003F754E" w:rsidRPr="00933C4C" w:rsidRDefault="003F754E" w:rsidP="005679E5">
            <w:pPr>
              <w:spacing w:before="240" w:after="120"/>
              <w:ind w:left="-46"/>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716" w:type="dxa"/>
            <w:vAlign w:val="center"/>
          </w:tcPr>
          <w:p w14:paraId="285E6C6B" w14:textId="77777777" w:rsidR="003F754E" w:rsidRPr="00933C4C" w:rsidRDefault="003F754E" w:rsidP="005679E5">
            <w:pPr>
              <w:spacing w:before="240" w:after="120"/>
              <w:ind w:left="-46"/>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1096" w:type="dxa"/>
          </w:tcPr>
          <w:p w14:paraId="49721F3C" w14:textId="77777777" w:rsidR="003F754E" w:rsidRPr="00933C4C" w:rsidRDefault="003F754E" w:rsidP="005679E5">
            <w:pPr>
              <w:spacing w:before="240" w:after="120"/>
              <w:ind w:left="-46"/>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3F754E" w:rsidRPr="00933C4C" w14:paraId="6B0B292C" w14:textId="77777777" w:rsidTr="00E50F56">
        <w:trPr>
          <w:trHeight w:val="636"/>
        </w:trPr>
        <w:tc>
          <w:tcPr>
            <w:tcW w:w="7192" w:type="dxa"/>
            <w:vAlign w:val="center"/>
          </w:tcPr>
          <w:p w14:paraId="3CD1ED02" w14:textId="107907A7" w:rsidR="003F754E" w:rsidRPr="00933C4C" w:rsidRDefault="006255BD" w:rsidP="002F51D3">
            <w:pPr>
              <w:pStyle w:val="Text1"/>
              <w:spacing w:before="40" w:after="40"/>
              <w:ind w:left="426"/>
              <w:rPr>
                <w:rFonts w:ascii="Open Sans" w:hAnsi="Open Sans" w:cs="Open Sans"/>
                <w:noProof/>
                <w:sz w:val="20"/>
                <w:szCs w:val="20"/>
              </w:rPr>
            </w:pPr>
            <w:r w:rsidRPr="00933C4C">
              <w:rPr>
                <w:rFonts w:ascii="Open Sans" w:hAnsi="Open Sans"/>
                <w:sz w:val="20"/>
              </w:rPr>
              <w:lastRenderedPageBreak/>
              <w:t>eespool punkti 1</w:t>
            </w:r>
            <w:r w:rsidR="00206326" w:rsidRPr="00933C4C">
              <w:rPr>
                <w:rFonts w:ascii="Open Sans" w:hAnsi="Open Sans"/>
                <w:sz w:val="20"/>
              </w:rPr>
              <w:t xml:space="preserve"> alapunktis</w:t>
            </w:r>
            <w:r w:rsidRPr="00933C4C">
              <w:rPr>
                <w:rFonts w:ascii="Open Sans" w:hAnsi="Open Sans"/>
                <w:sz w:val="20"/>
              </w:rPr>
              <w:t> h nimetatud olukord (isiku loomine kavatsusega hoida kõrvale õiguslikest kohustustest);</w:t>
            </w:r>
          </w:p>
        </w:tc>
        <w:tc>
          <w:tcPr>
            <w:tcW w:w="657" w:type="dxa"/>
            <w:vAlign w:val="center"/>
          </w:tcPr>
          <w:p w14:paraId="5C7E3693" w14:textId="77777777" w:rsidR="003F754E" w:rsidRPr="00933C4C" w:rsidRDefault="003F754E" w:rsidP="005679E5">
            <w:pPr>
              <w:spacing w:before="240" w:after="120"/>
              <w:ind w:left="-46"/>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716" w:type="dxa"/>
            <w:vAlign w:val="center"/>
          </w:tcPr>
          <w:p w14:paraId="71007EDD" w14:textId="77777777" w:rsidR="003F754E" w:rsidRPr="00933C4C" w:rsidRDefault="003F754E" w:rsidP="005679E5">
            <w:pPr>
              <w:spacing w:before="240" w:after="120"/>
              <w:ind w:left="-46"/>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1096" w:type="dxa"/>
          </w:tcPr>
          <w:p w14:paraId="3B0FDFD8" w14:textId="77777777" w:rsidR="003F754E" w:rsidRPr="00933C4C" w:rsidRDefault="003F754E" w:rsidP="005679E5">
            <w:pPr>
              <w:spacing w:before="240" w:after="120"/>
              <w:ind w:left="-46"/>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6F6328" w:rsidRPr="00933C4C" w14:paraId="2456A1C9" w14:textId="77777777" w:rsidTr="00E50F56">
        <w:trPr>
          <w:trHeight w:val="636"/>
        </w:trPr>
        <w:tc>
          <w:tcPr>
            <w:tcW w:w="7192" w:type="dxa"/>
            <w:vAlign w:val="center"/>
          </w:tcPr>
          <w:p w14:paraId="263776AB" w14:textId="12F9351A" w:rsidR="006F6328" w:rsidRPr="00933C4C" w:rsidRDefault="006255BD" w:rsidP="005E5919">
            <w:pPr>
              <w:pStyle w:val="Text1"/>
              <w:spacing w:before="40" w:after="40"/>
              <w:ind w:left="426"/>
              <w:rPr>
                <w:rFonts w:ascii="Open Sans" w:hAnsi="Open Sans" w:cs="Open Sans"/>
                <w:sz w:val="20"/>
                <w:szCs w:val="20"/>
              </w:rPr>
            </w:pPr>
            <w:r w:rsidRPr="00933C4C">
              <w:rPr>
                <w:rFonts w:ascii="Open Sans" w:hAnsi="Open Sans"/>
                <w:sz w:val="20"/>
              </w:rPr>
              <w:t>punkti 1</w:t>
            </w:r>
            <w:r w:rsidR="00206326" w:rsidRPr="00933C4C">
              <w:rPr>
                <w:rFonts w:ascii="Open Sans" w:hAnsi="Open Sans"/>
                <w:sz w:val="20"/>
              </w:rPr>
              <w:t xml:space="preserve"> alapunktis </w:t>
            </w:r>
            <w:r w:rsidRPr="00933C4C">
              <w:rPr>
                <w:rFonts w:ascii="Open Sans" w:hAnsi="Open Sans"/>
                <w:sz w:val="20"/>
              </w:rPr>
              <w:t>i nimetatud olukord (tahtlik ja ilma mõjuva põhjuseta vastupanu uurimisele, kontrollile või auditeerimisele).</w:t>
            </w:r>
          </w:p>
        </w:tc>
        <w:tc>
          <w:tcPr>
            <w:tcW w:w="657" w:type="dxa"/>
            <w:vAlign w:val="center"/>
          </w:tcPr>
          <w:p w14:paraId="38D0575D" w14:textId="77777777" w:rsidR="006F6328" w:rsidRPr="00933C4C" w:rsidRDefault="006F6328" w:rsidP="006F6328">
            <w:pPr>
              <w:spacing w:before="240" w:after="120"/>
              <w:ind w:left="-46"/>
              <w:jc w:val="center"/>
              <w:rPr>
                <w:rFonts w:ascii="Open Sans" w:hAnsi="Open Sans" w:cs="Open Sans"/>
                <w:sz w:val="20"/>
                <w:szCs w:val="20"/>
              </w:rPr>
            </w:pPr>
            <w:r w:rsidRPr="00933C4C">
              <w:fldChar w:fldCharType="begin">
                <w:ffData>
                  <w:name w:val="Check1"/>
                  <w:enabled/>
                  <w:calcOnExit w:val="0"/>
                  <w:checkBox>
                    <w:sizeAuto/>
                    <w:default w:val="0"/>
                  </w:checkBox>
                </w:ffData>
              </w:fldChar>
            </w:r>
            <w:r w:rsidRPr="00933C4C">
              <w:instrText xml:space="preserve"> FORMCHECKBOX </w:instrText>
            </w:r>
            <w:r w:rsidR="003607E1">
              <w:fldChar w:fldCharType="separate"/>
            </w:r>
            <w:r w:rsidRPr="00933C4C">
              <w:fldChar w:fldCharType="end"/>
            </w:r>
          </w:p>
        </w:tc>
        <w:tc>
          <w:tcPr>
            <w:tcW w:w="716" w:type="dxa"/>
            <w:vAlign w:val="center"/>
          </w:tcPr>
          <w:p w14:paraId="2BB44B13" w14:textId="77777777" w:rsidR="006F6328" w:rsidRPr="00933C4C" w:rsidRDefault="006F6328" w:rsidP="006F6328">
            <w:pPr>
              <w:spacing w:before="240" w:after="120"/>
              <w:ind w:left="-46"/>
              <w:jc w:val="center"/>
              <w:rPr>
                <w:rFonts w:ascii="Open Sans" w:hAnsi="Open Sans" w:cs="Open Sans"/>
                <w:sz w:val="20"/>
                <w:szCs w:val="20"/>
              </w:rPr>
            </w:pPr>
            <w:r w:rsidRPr="00933C4C">
              <w:fldChar w:fldCharType="begin">
                <w:ffData>
                  <w:name w:val="Check1"/>
                  <w:enabled/>
                  <w:calcOnExit w:val="0"/>
                  <w:checkBox>
                    <w:sizeAuto/>
                    <w:default w:val="0"/>
                  </w:checkBox>
                </w:ffData>
              </w:fldChar>
            </w:r>
            <w:r w:rsidRPr="00933C4C">
              <w:instrText xml:space="preserve"> FORMCHECKBOX </w:instrText>
            </w:r>
            <w:r w:rsidR="003607E1">
              <w:fldChar w:fldCharType="separate"/>
            </w:r>
            <w:r w:rsidRPr="00933C4C">
              <w:fldChar w:fldCharType="end"/>
            </w:r>
          </w:p>
        </w:tc>
        <w:tc>
          <w:tcPr>
            <w:tcW w:w="1096" w:type="dxa"/>
          </w:tcPr>
          <w:p w14:paraId="3EB0EBE6" w14:textId="77777777" w:rsidR="006F6328" w:rsidRPr="00933C4C" w:rsidRDefault="006F6328" w:rsidP="006F6328">
            <w:pPr>
              <w:spacing w:before="240" w:after="120"/>
              <w:ind w:left="-46"/>
              <w:jc w:val="center"/>
              <w:rPr>
                <w:rFonts w:ascii="Open Sans" w:hAnsi="Open Sans" w:cs="Open Sans"/>
                <w:sz w:val="20"/>
                <w:szCs w:val="20"/>
              </w:rPr>
            </w:pPr>
            <w:r w:rsidRPr="00933C4C">
              <w:fldChar w:fldCharType="begin">
                <w:ffData>
                  <w:name w:val="Check1"/>
                  <w:enabled/>
                  <w:calcOnExit w:val="0"/>
                  <w:checkBox>
                    <w:sizeAuto/>
                    <w:default w:val="0"/>
                  </w:checkBox>
                </w:ffData>
              </w:fldChar>
            </w:r>
            <w:r w:rsidRPr="00933C4C">
              <w:instrText xml:space="preserve"> FORMCHECKBOX </w:instrText>
            </w:r>
            <w:r w:rsidR="003607E1">
              <w:fldChar w:fldCharType="separate"/>
            </w:r>
            <w:r w:rsidRPr="00933C4C">
              <w:fldChar w:fldCharType="end"/>
            </w:r>
          </w:p>
        </w:tc>
      </w:tr>
    </w:tbl>
    <w:p w14:paraId="2A895D95" w14:textId="39D41AEF" w:rsidR="00CA27B0" w:rsidRPr="00933C4C" w:rsidRDefault="00E50F56" w:rsidP="00E72A7B">
      <w:pPr>
        <w:pStyle w:val="Title"/>
        <w:jc w:val="both"/>
        <w:rPr>
          <w:rFonts w:ascii="Open Sans" w:hAnsi="Open Sans" w:cs="Open Sans"/>
          <w:sz w:val="20"/>
          <w:szCs w:val="20"/>
        </w:rPr>
      </w:pPr>
      <w:r w:rsidRPr="00933C4C">
        <w:rPr>
          <w:rFonts w:ascii="Open Sans" w:hAnsi="Open Sans"/>
          <w:sz w:val="20"/>
        </w:rPr>
        <w:t xml:space="preserve">III – </w:t>
      </w:r>
      <w:r w:rsidR="00740349" w:rsidRPr="00933C4C">
        <w:rPr>
          <w:rFonts w:ascii="Open Sans" w:hAnsi="Open Sans"/>
          <w:sz w:val="20"/>
        </w:rPr>
        <w:t>HANKEMENETLUSEST KÕRVALDAMIST PÕHJUSTAV OLUKORD JURIIDILISE ISIKU VÕLGADE EEST PIIRAMATUT VASTUTUST KANDVA FÜÜSILISE VÕI JURIIDILISE ISIKU PUHUL</w:t>
      </w:r>
    </w:p>
    <w:p w14:paraId="72D7F47E" w14:textId="77777777" w:rsidR="00FE2CE2" w:rsidRPr="00933C4C" w:rsidRDefault="001F0DB0" w:rsidP="009F0470">
      <w:pPr>
        <w:autoSpaceDE w:val="0"/>
        <w:autoSpaceDN w:val="0"/>
        <w:adjustRightInd w:val="0"/>
        <w:spacing w:before="120" w:after="240"/>
        <w:jc w:val="both"/>
        <w:rPr>
          <w:rFonts w:ascii="Open Sans" w:hAnsi="Open Sans" w:cs="Open Sans"/>
          <w:b/>
          <w:i/>
          <w:sz w:val="20"/>
          <w:szCs w:val="20"/>
          <w:u w:val="single"/>
        </w:rPr>
      </w:pPr>
      <w:r w:rsidRPr="00933C4C">
        <w:rPr>
          <w:rFonts w:ascii="Open Sans" w:hAnsi="Open Sans"/>
          <w:b/>
          <w:i/>
          <w:sz w:val="20"/>
          <w:u w:val="single"/>
        </w:rPr>
        <w:t>Ei kasutata, kui „isik“ on füüsiline isik, liikmesriik, kohalik asutus või piiratud vastutusega juriidiline isik. Kõigil muudel juhtudel täidavad kõik asjaomased üksused.</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1"/>
        <w:gridCol w:w="657"/>
        <w:gridCol w:w="601"/>
        <w:gridCol w:w="1142"/>
      </w:tblGrid>
      <w:tr w:rsidR="003E5E5C" w:rsidRPr="00933C4C" w14:paraId="4B5768E3" w14:textId="77777777" w:rsidTr="00E50F56">
        <w:tc>
          <w:tcPr>
            <w:tcW w:w="7261" w:type="dxa"/>
          </w:tcPr>
          <w:p w14:paraId="61CB7E08" w14:textId="6D17C70D" w:rsidR="003E5E5C" w:rsidRPr="00933C4C" w:rsidRDefault="003E5E5C" w:rsidP="001A67CD">
            <w:pPr>
              <w:numPr>
                <w:ilvl w:val="0"/>
                <w:numId w:val="17"/>
              </w:numPr>
              <w:spacing w:before="120" w:after="120"/>
              <w:ind w:left="426" w:hanging="284"/>
              <w:jc w:val="both"/>
              <w:rPr>
                <w:rFonts w:ascii="Open Sans" w:hAnsi="Open Sans" w:cs="Open Sans"/>
                <w:noProof/>
                <w:sz w:val="20"/>
                <w:szCs w:val="20"/>
              </w:rPr>
            </w:pPr>
            <w:r w:rsidRPr="00933C4C">
              <w:rPr>
                <w:rFonts w:ascii="Open Sans" w:hAnsi="Open Sans"/>
                <w:sz w:val="20"/>
              </w:rPr>
              <w:t>Kinnita</w:t>
            </w:r>
            <w:r w:rsidR="000955B3" w:rsidRPr="00933C4C">
              <w:rPr>
                <w:rFonts w:ascii="Open Sans" w:hAnsi="Open Sans"/>
                <w:sz w:val="20"/>
              </w:rPr>
              <w:t>n</w:t>
            </w:r>
            <w:r w:rsidRPr="00933C4C">
              <w:rPr>
                <w:rFonts w:ascii="Open Sans" w:hAnsi="Open Sans"/>
                <w:sz w:val="20"/>
              </w:rPr>
              <w:t xml:space="preserve"> juriidilise isiku võlgade eest piiramatut vastutust kandva füüsilise või juriidilise isiku puhul järgmiste olukordade esinemist või puudumist:</w:t>
            </w:r>
          </w:p>
        </w:tc>
        <w:tc>
          <w:tcPr>
            <w:tcW w:w="657" w:type="dxa"/>
          </w:tcPr>
          <w:p w14:paraId="56AEE746" w14:textId="77777777" w:rsidR="003E5E5C" w:rsidRPr="00933C4C" w:rsidRDefault="003E5E5C" w:rsidP="001A67CD">
            <w:pPr>
              <w:spacing w:before="120" w:after="120"/>
              <w:jc w:val="center"/>
              <w:rPr>
                <w:rFonts w:ascii="Open Sans" w:hAnsi="Open Sans" w:cs="Open Sans"/>
                <w:noProof/>
                <w:sz w:val="20"/>
                <w:szCs w:val="20"/>
              </w:rPr>
            </w:pPr>
            <w:r w:rsidRPr="00933C4C">
              <w:rPr>
                <w:rFonts w:ascii="Open Sans" w:hAnsi="Open Sans"/>
                <w:sz w:val="20"/>
              </w:rPr>
              <w:t>JAH</w:t>
            </w:r>
          </w:p>
        </w:tc>
        <w:tc>
          <w:tcPr>
            <w:tcW w:w="601" w:type="dxa"/>
          </w:tcPr>
          <w:p w14:paraId="0EEB57A0" w14:textId="77777777" w:rsidR="003E5E5C" w:rsidRPr="00933C4C" w:rsidRDefault="003E5E5C" w:rsidP="001A67CD">
            <w:pPr>
              <w:spacing w:before="120" w:after="120"/>
              <w:jc w:val="center"/>
              <w:rPr>
                <w:rFonts w:ascii="Open Sans" w:hAnsi="Open Sans" w:cs="Open Sans"/>
                <w:noProof/>
                <w:sz w:val="20"/>
                <w:szCs w:val="20"/>
              </w:rPr>
            </w:pPr>
            <w:r w:rsidRPr="00933C4C">
              <w:rPr>
                <w:rFonts w:ascii="Open Sans" w:hAnsi="Open Sans"/>
                <w:sz w:val="20"/>
              </w:rPr>
              <w:t>EI</w:t>
            </w:r>
          </w:p>
        </w:tc>
        <w:tc>
          <w:tcPr>
            <w:tcW w:w="1142" w:type="dxa"/>
          </w:tcPr>
          <w:p w14:paraId="758D5DE1" w14:textId="77777777" w:rsidR="003E5E5C" w:rsidRPr="00933C4C" w:rsidRDefault="003E5E5C" w:rsidP="001A67CD">
            <w:pPr>
              <w:spacing w:before="120" w:after="120"/>
              <w:jc w:val="center"/>
              <w:rPr>
                <w:rFonts w:ascii="Open Sans" w:hAnsi="Open Sans" w:cs="Open Sans"/>
                <w:noProof/>
                <w:sz w:val="20"/>
                <w:szCs w:val="20"/>
              </w:rPr>
            </w:pPr>
            <w:r w:rsidRPr="00933C4C">
              <w:rPr>
                <w:rFonts w:ascii="Open Sans" w:hAnsi="Open Sans"/>
                <w:sz w:val="20"/>
              </w:rPr>
              <w:t>Ei kohaldata</w:t>
            </w:r>
          </w:p>
        </w:tc>
      </w:tr>
      <w:tr w:rsidR="003E5E5C" w:rsidRPr="00933C4C" w14:paraId="5671EDD2" w14:textId="77777777" w:rsidTr="00635B9A">
        <w:tc>
          <w:tcPr>
            <w:tcW w:w="7261" w:type="dxa"/>
            <w:vAlign w:val="center"/>
          </w:tcPr>
          <w:p w14:paraId="735FB8E2" w14:textId="52496B13" w:rsidR="003E5E5C" w:rsidRPr="00933C4C" w:rsidRDefault="003E5E5C" w:rsidP="002F51D3">
            <w:pPr>
              <w:pStyle w:val="Text1"/>
              <w:spacing w:before="40" w:after="40"/>
              <w:ind w:left="426"/>
              <w:rPr>
                <w:rFonts w:ascii="Open Sans" w:hAnsi="Open Sans" w:cs="Open Sans"/>
                <w:noProof/>
                <w:sz w:val="20"/>
                <w:szCs w:val="20"/>
              </w:rPr>
            </w:pPr>
            <w:r w:rsidRPr="00933C4C">
              <w:rPr>
                <w:rFonts w:ascii="Open Sans" w:hAnsi="Open Sans"/>
                <w:sz w:val="20"/>
              </w:rPr>
              <w:t>eespool punkti 1</w:t>
            </w:r>
            <w:r w:rsidR="005A6F32" w:rsidRPr="00933C4C">
              <w:rPr>
                <w:rFonts w:ascii="Open Sans" w:hAnsi="Open Sans"/>
                <w:sz w:val="20"/>
              </w:rPr>
              <w:t xml:space="preserve"> alapunktis</w:t>
            </w:r>
            <w:r w:rsidRPr="00933C4C">
              <w:rPr>
                <w:rFonts w:ascii="Open Sans" w:hAnsi="Open Sans"/>
                <w:sz w:val="20"/>
              </w:rPr>
              <w:t> a nimetatud olukord (pankrot);</w:t>
            </w:r>
          </w:p>
        </w:tc>
        <w:tc>
          <w:tcPr>
            <w:tcW w:w="657" w:type="dxa"/>
            <w:vAlign w:val="center"/>
          </w:tcPr>
          <w:p w14:paraId="3A44AFF0" w14:textId="77777777" w:rsidR="003E5E5C" w:rsidRPr="00933C4C" w:rsidRDefault="003E5E5C" w:rsidP="00635B9A">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601" w:type="dxa"/>
            <w:vAlign w:val="center"/>
          </w:tcPr>
          <w:p w14:paraId="781E4B26" w14:textId="77777777" w:rsidR="003E5E5C" w:rsidRPr="00933C4C" w:rsidRDefault="003E5E5C" w:rsidP="00635B9A">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1142" w:type="dxa"/>
            <w:vAlign w:val="center"/>
          </w:tcPr>
          <w:p w14:paraId="3D35DD27" w14:textId="77777777" w:rsidR="003E5E5C" w:rsidRPr="00933C4C" w:rsidRDefault="003E5E5C" w:rsidP="00635B9A">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3E5E5C" w:rsidRPr="00933C4C" w14:paraId="5E8B3836" w14:textId="77777777" w:rsidTr="00635B9A">
        <w:tc>
          <w:tcPr>
            <w:tcW w:w="7261" w:type="dxa"/>
            <w:vAlign w:val="center"/>
          </w:tcPr>
          <w:p w14:paraId="6BBD6428" w14:textId="6865DDC5" w:rsidR="003E5E5C" w:rsidRPr="00933C4C" w:rsidRDefault="003E5E5C" w:rsidP="002F51D3">
            <w:pPr>
              <w:pStyle w:val="Text1"/>
              <w:spacing w:before="40" w:after="0"/>
              <w:ind w:left="426"/>
              <w:rPr>
                <w:rFonts w:ascii="Open Sans" w:hAnsi="Open Sans" w:cs="Open Sans"/>
                <w:noProof/>
                <w:sz w:val="20"/>
                <w:szCs w:val="20"/>
              </w:rPr>
            </w:pPr>
            <w:r w:rsidRPr="00933C4C">
              <w:rPr>
                <w:rFonts w:ascii="Open Sans" w:hAnsi="Open Sans"/>
                <w:sz w:val="20"/>
              </w:rPr>
              <w:t>eespool punkti 1</w:t>
            </w:r>
            <w:r w:rsidR="005A6F32" w:rsidRPr="00933C4C">
              <w:rPr>
                <w:rFonts w:ascii="Open Sans" w:hAnsi="Open Sans"/>
                <w:sz w:val="20"/>
              </w:rPr>
              <w:t xml:space="preserve"> alapunktis</w:t>
            </w:r>
            <w:r w:rsidRPr="00933C4C">
              <w:rPr>
                <w:rFonts w:ascii="Open Sans" w:hAnsi="Open Sans"/>
                <w:sz w:val="20"/>
              </w:rPr>
              <w:t> b nimetatud olukord (maksude või sotsiaalkindlustusmaksete tasumisega seotud kohustuste täitmata jätmine).</w:t>
            </w:r>
          </w:p>
        </w:tc>
        <w:tc>
          <w:tcPr>
            <w:tcW w:w="657" w:type="dxa"/>
            <w:vAlign w:val="center"/>
          </w:tcPr>
          <w:p w14:paraId="5BB84EB0" w14:textId="77777777" w:rsidR="003E5E5C" w:rsidRPr="00933C4C" w:rsidRDefault="003E5E5C" w:rsidP="00635B9A">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601" w:type="dxa"/>
            <w:vAlign w:val="center"/>
          </w:tcPr>
          <w:p w14:paraId="48AF8F07" w14:textId="77777777" w:rsidR="003E5E5C" w:rsidRPr="00933C4C" w:rsidRDefault="003E5E5C" w:rsidP="00635B9A">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1142" w:type="dxa"/>
            <w:vAlign w:val="center"/>
          </w:tcPr>
          <w:p w14:paraId="120ED843" w14:textId="77777777" w:rsidR="003E5E5C" w:rsidRPr="00933C4C" w:rsidRDefault="003E5E5C" w:rsidP="00635B9A">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bl>
    <w:p w14:paraId="1DF86076" w14:textId="6B29EEE6" w:rsidR="00CA27B0" w:rsidRPr="00933C4C" w:rsidRDefault="00E50F56" w:rsidP="0024225B">
      <w:pPr>
        <w:pStyle w:val="Title"/>
        <w:rPr>
          <w:rFonts w:ascii="Open Sans" w:hAnsi="Open Sans" w:cs="Open Sans"/>
          <w:sz w:val="20"/>
          <w:szCs w:val="20"/>
        </w:rPr>
      </w:pPr>
      <w:r w:rsidRPr="00933C4C">
        <w:rPr>
          <w:rFonts w:ascii="Open Sans" w:hAnsi="Open Sans"/>
          <w:sz w:val="20"/>
        </w:rPr>
        <w:t xml:space="preserve">IV – </w:t>
      </w:r>
      <w:r w:rsidR="00740349" w:rsidRPr="00933C4C">
        <w:rPr>
          <w:rFonts w:ascii="Open Sans" w:hAnsi="Open Sans"/>
          <w:sz w:val="20"/>
        </w:rPr>
        <w:t>MUUD HANKEMENETLUSEST KÕRVALE JÄTMISE PÕHJUSED</w:t>
      </w:r>
    </w:p>
    <w:p w14:paraId="5C995779" w14:textId="77777777" w:rsidR="00983BAB" w:rsidRPr="00933C4C" w:rsidRDefault="00983BAB" w:rsidP="002F51D3">
      <w:pPr>
        <w:jc w:val="both"/>
        <w:rPr>
          <w:rFonts w:ascii="Open Sans" w:hAnsi="Open Sans" w:cs="Open Sans"/>
          <w:b/>
          <w:i/>
          <w:sz w:val="20"/>
          <w:szCs w:val="20"/>
          <w:u w:val="single"/>
        </w:rPr>
      </w:pPr>
      <w:r w:rsidRPr="00933C4C">
        <w:rPr>
          <w:rFonts w:ascii="Open Sans" w:hAnsi="Open Sans"/>
          <w:b/>
          <w:i/>
          <w:sz w:val="20"/>
          <w:u w:val="single"/>
        </w:rPr>
        <w:t>(täidab ainus taotleja või ühistaotluse korral iga ühenduse liige)</w:t>
      </w:r>
    </w:p>
    <w:p w14:paraId="01BD972D" w14:textId="77777777" w:rsidR="00983BAB" w:rsidRPr="00933C4C" w:rsidRDefault="00983BAB" w:rsidP="00983BAB"/>
    <w:p w14:paraId="615D4122" w14:textId="77777777" w:rsidR="00777CA0" w:rsidRPr="00933C4C" w:rsidRDefault="00777CA0" w:rsidP="00983BAB"/>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3E5E5C" w:rsidRPr="00933C4C" w14:paraId="27B6AAD5" w14:textId="77777777" w:rsidTr="001A67CD">
        <w:trPr>
          <w:trHeight w:val="411"/>
        </w:trPr>
        <w:tc>
          <w:tcPr>
            <w:tcW w:w="7763" w:type="dxa"/>
          </w:tcPr>
          <w:p w14:paraId="5198A080" w14:textId="26F9D032" w:rsidR="003E5E5C" w:rsidRPr="00933C4C" w:rsidRDefault="0072617D" w:rsidP="001A67CD">
            <w:pPr>
              <w:numPr>
                <w:ilvl w:val="0"/>
                <w:numId w:val="17"/>
              </w:numPr>
              <w:spacing w:before="120" w:after="120"/>
              <w:ind w:left="426" w:hanging="284"/>
              <w:jc w:val="both"/>
              <w:rPr>
                <w:rFonts w:ascii="Open Sans" w:hAnsi="Open Sans" w:cs="Open Sans"/>
                <w:noProof/>
                <w:sz w:val="20"/>
                <w:szCs w:val="20"/>
              </w:rPr>
            </w:pPr>
            <w:r w:rsidRPr="00933C4C">
              <w:rPr>
                <w:rFonts w:ascii="Open Sans" w:hAnsi="Open Sans"/>
                <w:sz w:val="20"/>
              </w:rPr>
              <w:t>K</w:t>
            </w:r>
            <w:r w:rsidR="003E5E5C" w:rsidRPr="00933C4C">
              <w:rPr>
                <w:rFonts w:ascii="Open Sans" w:hAnsi="Open Sans"/>
                <w:sz w:val="20"/>
              </w:rPr>
              <w:t>innitan, et isik:</w:t>
            </w:r>
          </w:p>
        </w:tc>
        <w:tc>
          <w:tcPr>
            <w:tcW w:w="850" w:type="dxa"/>
          </w:tcPr>
          <w:p w14:paraId="67523599" w14:textId="77777777" w:rsidR="003E5E5C" w:rsidRPr="00933C4C" w:rsidRDefault="003E5E5C" w:rsidP="001A67CD">
            <w:pPr>
              <w:spacing w:before="120" w:after="120"/>
              <w:jc w:val="center"/>
              <w:rPr>
                <w:rFonts w:ascii="Open Sans" w:hAnsi="Open Sans" w:cs="Open Sans"/>
                <w:noProof/>
                <w:sz w:val="20"/>
                <w:szCs w:val="20"/>
              </w:rPr>
            </w:pPr>
            <w:r w:rsidRPr="00933C4C">
              <w:rPr>
                <w:rFonts w:ascii="Open Sans" w:hAnsi="Open Sans"/>
                <w:sz w:val="20"/>
              </w:rPr>
              <w:t>JAH</w:t>
            </w:r>
          </w:p>
        </w:tc>
        <w:tc>
          <w:tcPr>
            <w:tcW w:w="851" w:type="dxa"/>
          </w:tcPr>
          <w:p w14:paraId="57DF2C63" w14:textId="77777777" w:rsidR="003E5E5C" w:rsidRPr="00933C4C" w:rsidRDefault="003E5E5C" w:rsidP="001A67CD">
            <w:pPr>
              <w:spacing w:before="120" w:after="120"/>
              <w:jc w:val="center"/>
              <w:rPr>
                <w:rFonts w:ascii="Open Sans" w:hAnsi="Open Sans" w:cs="Open Sans"/>
                <w:noProof/>
                <w:sz w:val="20"/>
                <w:szCs w:val="20"/>
              </w:rPr>
            </w:pPr>
            <w:r w:rsidRPr="00933C4C">
              <w:rPr>
                <w:rFonts w:ascii="Open Sans" w:hAnsi="Open Sans"/>
                <w:sz w:val="20"/>
              </w:rPr>
              <w:t>EI</w:t>
            </w:r>
          </w:p>
        </w:tc>
      </w:tr>
      <w:tr w:rsidR="003E5E5C" w:rsidRPr="00933C4C" w14:paraId="662B8427" w14:textId="77777777" w:rsidTr="001A67CD">
        <w:tc>
          <w:tcPr>
            <w:tcW w:w="7763" w:type="dxa"/>
          </w:tcPr>
          <w:p w14:paraId="25C47131" w14:textId="58B4CAC8" w:rsidR="003E5E5C" w:rsidRPr="00933C4C" w:rsidRDefault="00D875FE" w:rsidP="002F51D3">
            <w:pPr>
              <w:pStyle w:val="Text1"/>
              <w:spacing w:before="40" w:after="40"/>
              <w:ind w:left="426"/>
              <w:rPr>
                <w:rFonts w:ascii="Open Sans" w:hAnsi="Open Sans" w:cs="Open Sans"/>
                <w:noProof/>
                <w:sz w:val="20"/>
                <w:szCs w:val="20"/>
              </w:rPr>
            </w:pPr>
            <w:r w:rsidRPr="00933C4C">
              <w:rPr>
                <w:rFonts w:ascii="Open Sans" w:hAnsi="Open Sans"/>
                <w:sz w:val="20"/>
              </w:rPr>
              <w:t>on varem osalenud käesolevas hankemenetluses kasutatavate hankedokumentide ettevalmistamisel, kui sellest tulenevalt on tegemist võrdse kohtlemise põhimõtte rikkumisega, sealhulgas konkurentsi moonutamisega, mida ei saa muul moel heastada.</w:t>
            </w:r>
          </w:p>
        </w:tc>
        <w:tc>
          <w:tcPr>
            <w:tcW w:w="850" w:type="dxa"/>
          </w:tcPr>
          <w:p w14:paraId="7C372709" w14:textId="77777777" w:rsidR="003E5E5C" w:rsidRPr="00933C4C" w:rsidRDefault="003E5E5C"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851" w:type="dxa"/>
          </w:tcPr>
          <w:p w14:paraId="6AE173FC" w14:textId="77777777" w:rsidR="003E5E5C" w:rsidRPr="00933C4C" w:rsidRDefault="003E5E5C"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bookmarkEnd w:id="21"/>
    </w:tbl>
    <w:p w14:paraId="01B7C967" w14:textId="4AC76743" w:rsidR="009F0470" w:rsidRPr="00933C4C" w:rsidRDefault="009F0470" w:rsidP="009F0470"/>
    <w:p w14:paraId="02B61D2F" w14:textId="107FBCB2" w:rsidR="00F96EAB" w:rsidRPr="00933C4C" w:rsidRDefault="00740349" w:rsidP="0024225B">
      <w:pPr>
        <w:pStyle w:val="Title"/>
        <w:rPr>
          <w:rFonts w:ascii="Open Sans" w:hAnsi="Open Sans" w:cs="Open Sans"/>
          <w:noProof/>
          <w:sz w:val="20"/>
          <w:szCs w:val="20"/>
        </w:rPr>
      </w:pPr>
      <w:r w:rsidRPr="00933C4C">
        <w:rPr>
          <w:rFonts w:ascii="Open Sans" w:hAnsi="Open Sans"/>
          <w:sz w:val="20"/>
        </w:rPr>
        <w:t>V</w:t>
      </w:r>
      <w:r w:rsidR="00E50F56" w:rsidRPr="00933C4C">
        <w:rPr>
          <w:rFonts w:ascii="Open Sans" w:hAnsi="Open Sans"/>
          <w:sz w:val="20"/>
        </w:rPr>
        <w:t xml:space="preserve"> – </w:t>
      </w:r>
      <w:r w:rsidRPr="00933C4C">
        <w:rPr>
          <w:rFonts w:ascii="Open Sans" w:hAnsi="Open Sans"/>
          <w:sz w:val="20"/>
        </w:rPr>
        <w:tab/>
        <w:t>PARANDUSMEETMED</w:t>
      </w:r>
    </w:p>
    <w:p w14:paraId="1F8A405D" w14:textId="7305A04C" w:rsidR="00983BAB" w:rsidRPr="00933C4C" w:rsidRDefault="005C6293" w:rsidP="009F0470">
      <w:pPr>
        <w:spacing w:before="100" w:beforeAutospacing="1" w:after="120"/>
        <w:jc w:val="both"/>
        <w:rPr>
          <w:rFonts w:ascii="Open Sans" w:hAnsi="Open Sans" w:cs="Open Sans"/>
          <w:bCs/>
          <w:iCs/>
          <w:color w:val="000000"/>
          <w:sz w:val="20"/>
          <w:szCs w:val="20"/>
        </w:rPr>
      </w:pPr>
      <w:r w:rsidRPr="00933C4C">
        <w:rPr>
          <w:rFonts w:ascii="Open Sans" w:hAnsi="Open Sans"/>
          <w:sz w:val="20"/>
        </w:rPr>
        <w:t xml:space="preserve">Isik, kes on kinnitanud, et tema puhul esineb mõni eespool loetletud kõrvaldamist põhjustav olukord, võib </w:t>
      </w:r>
      <w:r w:rsidR="000955B3" w:rsidRPr="00933C4C">
        <w:rPr>
          <w:rFonts w:ascii="Open Sans" w:hAnsi="Open Sans"/>
          <w:sz w:val="20"/>
        </w:rPr>
        <w:t xml:space="preserve">esile tuua </w:t>
      </w:r>
      <w:r w:rsidRPr="00933C4C">
        <w:rPr>
          <w:rFonts w:ascii="Open Sans" w:hAnsi="Open Sans"/>
          <w:sz w:val="20"/>
        </w:rPr>
        <w:t xml:space="preserve">selle olukorra parandamiseks võetud meetmed, et võimaldada eelarvevahendite käsutajal otsustada, kas need meetmed on piisavad, et tõendada tema usaldusväärust. </w:t>
      </w:r>
      <w:r w:rsidRPr="00933C4C">
        <w:rPr>
          <w:rFonts w:ascii="Open Sans" w:hAnsi="Open Sans"/>
          <w:color w:val="000000"/>
          <w:sz w:val="20"/>
        </w:rPr>
        <w:t>See võib hõlmata näiteks tehnilisi ning töökorralduse ja töötajatega seotud meetmeid olukorra kordumise vältimiseks, kahju hüvitamist või trahvide</w:t>
      </w:r>
      <w:r w:rsidR="004F7E8C" w:rsidRPr="00933C4C">
        <w:rPr>
          <w:rFonts w:ascii="Open Sans" w:hAnsi="Open Sans"/>
          <w:color w:val="000000"/>
          <w:sz w:val="20"/>
        </w:rPr>
        <w:t>,</w:t>
      </w:r>
      <w:r w:rsidRPr="00933C4C">
        <w:rPr>
          <w:rFonts w:ascii="Open Sans" w:hAnsi="Open Sans"/>
          <w:color w:val="000000"/>
          <w:sz w:val="20"/>
        </w:rPr>
        <w:t xml:space="preserve"> maksude või sotsiaalkindlustusmaksete maksmist.</w:t>
      </w:r>
    </w:p>
    <w:p w14:paraId="15D3E150" w14:textId="207806BD" w:rsidR="005C6293" w:rsidRPr="00933C4C" w:rsidRDefault="00983BAB" w:rsidP="007C6650">
      <w:pPr>
        <w:spacing w:before="120" w:after="120"/>
        <w:jc w:val="both"/>
        <w:rPr>
          <w:rFonts w:ascii="Open Sans" w:hAnsi="Open Sans" w:cs="Open Sans"/>
          <w:color w:val="000000"/>
          <w:sz w:val="20"/>
          <w:szCs w:val="20"/>
        </w:rPr>
      </w:pPr>
      <w:r w:rsidRPr="00933C4C">
        <w:rPr>
          <w:rFonts w:ascii="Open Sans" w:hAnsi="Open Sans"/>
          <w:color w:val="000000"/>
          <w:sz w:val="20"/>
        </w:rPr>
        <w:t xml:space="preserve">Ilma et see piiraks pädeva eelarvevahendite käsutaja hinnangut, </w:t>
      </w:r>
      <w:r w:rsidR="006E0977" w:rsidRPr="00933C4C">
        <w:rPr>
          <w:rFonts w:ascii="Open Sans" w:hAnsi="Open Sans"/>
          <w:color w:val="000000"/>
          <w:sz w:val="20"/>
        </w:rPr>
        <w:t>loetleb</w:t>
      </w:r>
      <w:r w:rsidR="00140D47" w:rsidRPr="00933C4C">
        <w:rPr>
          <w:rFonts w:ascii="Open Sans" w:hAnsi="Open Sans"/>
          <w:color w:val="000000"/>
          <w:sz w:val="20"/>
        </w:rPr>
        <w:t xml:space="preserve"> </w:t>
      </w:r>
      <w:r w:rsidRPr="00933C4C">
        <w:rPr>
          <w:rFonts w:ascii="Open Sans" w:hAnsi="Open Sans"/>
          <w:color w:val="000000"/>
          <w:sz w:val="20"/>
        </w:rPr>
        <w:t>isik või üksus</w:t>
      </w:r>
      <w:r w:rsidR="00E50F56" w:rsidRPr="00933C4C">
        <w:rPr>
          <w:rFonts w:ascii="Open Sans" w:hAnsi="Open Sans"/>
          <w:color w:val="000000"/>
          <w:sz w:val="20"/>
        </w:rPr>
        <w:t xml:space="preserve"> </w:t>
      </w:r>
      <w:r w:rsidRPr="00933C4C">
        <w:rPr>
          <w:rFonts w:ascii="Open Sans" w:hAnsi="Open Sans"/>
          <w:color w:val="000000"/>
          <w:sz w:val="20"/>
        </w:rPr>
        <w:t>parandusmeetmed, mida on hinnanud sõltumatu välisaudiitor või mida on peetud liikmesriigi või liidu asutuse otsuse alusel piisavaks. Käesolevale kinnitusele tuleb lisada võetud parandusmeetmeid tõendavad asjakohased dokumendid ja nende kohta antud hinnang. Parandusmeetmeid ei kohaldata käesoleva kinnituse punkti 1</w:t>
      </w:r>
      <w:r w:rsidR="004F7E8C" w:rsidRPr="00933C4C">
        <w:rPr>
          <w:rFonts w:ascii="Open Sans" w:hAnsi="Open Sans"/>
          <w:color w:val="000000"/>
          <w:sz w:val="20"/>
        </w:rPr>
        <w:t xml:space="preserve"> alapunktis</w:t>
      </w:r>
      <w:r w:rsidRPr="00933C4C">
        <w:rPr>
          <w:rFonts w:ascii="Open Sans" w:hAnsi="Open Sans"/>
          <w:color w:val="000000"/>
          <w:sz w:val="20"/>
        </w:rPr>
        <w:t> d osutatud olukordade suhtes.</w:t>
      </w:r>
    </w:p>
    <w:p w14:paraId="7C77685D" w14:textId="4ED7DC1F" w:rsidR="00F96EAB" w:rsidRPr="00933C4C" w:rsidRDefault="00F816D2" w:rsidP="006311B0">
      <w:pPr>
        <w:pStyle w:val="Title"/>
        <w:keepNext/>
        <w:rPr>
          <w:rFonts w:ascii="Open Sans" w:hAnsi="Open Sans" w:cs="Open Sans"/>
          <w:noProof/>
          <w:sz w:val="20"/>
          <w:szCs w:val="20"/>
        </w:rPr>
      </w:pPr>
      <w:r w:rsidRPr="00933C4C">
        <w:rPr>
          <w:rFonts w:ascii="Open Sans" w:hAnsi="Open Sans"/>
          <w:sz w:val="20"/>
        </w:rPr>
        <w:lastRenderedPageBreak/>
        <w:t>VI</w:t>
      </w:r>
      <w:r w:rsidRPr="00933C4C">
        <w:rPr>
          <w:rFonts w:ascii="Open Sans" w:hAnsi="Open Sans"/>
          <w:sz w:val="20"/>
        </w:rPr>
        <w:tab/>
      </w:r>
      <w:r w:rsidR="00E50F56" w:rsidRPr="00933C4C">
        <w:rPr>
          <w:rFonts w:ascii="Open Sans" w:hAnsi="Open Sans"/>
          <w:sz w:val="20"/>
        </w:rPr>
        <w:t xml:space="preserve"> – </w:t>
      </w:r>
      <w:r w:rsidRPr="00933C4C">
        <w:rPr>
          <w:rFonts w:ascii="Open Sans" w:hAnsi="Open Sans"/>
          <w:sz w:val="20"/>
        </w:rPr>
        <w:t>KÕRVALDAMISE ALUSTEGA SEOTUD TÕENDAVAD DOKUMENDID</w:t>
      </w:r>
    </w:p>
    <w:p w14:paraId="0BEBC1BB" w14:textId="37A7540E" w:rsidR="0011512C" w:rsidRPr="00933C4C" w:rsidRDefault="00983BAB" w:rsidP="007C6650">
      <w:pPr>
        <w:spacing w:before="120" w:after="120"/>
        <w:ind w:firstLine="11"/>
        <w:jc w:val="both"/>
        <w:rPr>
          <w:rFonts w:ascii="Open Sans" w:hAnsi="Open Sans" w:cs="Open Sans"/>
          <w:noProof/>
          <w:sz w:val="20"/>
          <w:szCs w:val="20"/>
        </w:rPr>
      </w:pPr>
      <w:r w:rsidRPr="00933C4C">
        <w:rPr>
          <w:rFonts w:ascii="Open Sans" w:hAnsi="Open Sans"/>
          <w:sz w:val="20"/>
        </w:rPr>
        <w:t>Hankedokumentides on täpselt märgitud, millised üksused peavad esitama asjakohased tõendavad dokumendid, millest nähtub, et nad ei ole punktis 1 nimetatud hankemenetlusest kõrvaldamist põhjustavas olukorras, ning nende esitamise aeg.</w:t>
      </w:r>
    </w:p>
    <w:p w14:paraId="6E73E5D8" w14:textId="77777777" w:rsidR="00DA410F" w:rsidRPr="00933C4C" w:rsidRDefault="00983BAB" w:rsidP="00187E62">
      <w:pPr>
        <w:keepNext/>
        <w:spacing w:before="120" w:after="120"/>
        <w:ind w:firstLine="11"/>
        <w:jc w:val="both"/>
        <w:rPr>
          <w:rFonts w:ascii="Open Sans" w:hAnsi="Open Sans" w:cs="Open Sans"/>
          <w:noProof/>
          <w:sz w:val="20"/>
          <w:szCs w:val="20"/>
        </w:rPr>
      </w:pPr>
      <w:r w:rsidRPr="00933C4C">
        <w:rPr>
          <w:rFonts w:ascii="Open Sans" w:hAnsi="Open Sans"/>
          <w:sz w:val="20"/>
        </w:rPr>
        <w:t>Tõendavad dokumendid võivad olla järgmised:</w:t>
      </w:r>
    </w:p>
    <w:p w14:paraId="6F45712C" w14:textId="4CBBD906" w:rsidR="00357CC2" w:rsidRPr="00933C4C" w:rsidRDefault="00DA410F" w:rsidP="002F51D3">
      <w:pPr>
        <w:pStyle w:val="Text1"/>
        <w:numPr>
          <w:ilvl w:val="0"/>
          <w:numId w:val="32"/>
        </w:numPr>
        <w:spacing w:before="100" w:beforeAutospacing="1" w:after="100" w:afterAutospacing="1"/>
        <w:ind w:left="851" w:hanging="284"/>
        <w:rPr>
          <w:rFonts w:ascii="Open Sans" w:hAnsi="Open Sans" w:cs="Open Sans"/>
          <w:sz w:val="20"/>
          <w:szCs w:val="20"/>
        </w:rPr>
      </w:pPr>
      <w:r w:rsidRPr="00933C4C">
        <w:rPr>
          <w:rFonts w:ascii="Open Sans" w:hAnsi="Open Sans"/>
          <w:sz w:val="20"/>
        </w:rPr>
        <w:t>Eespool punkti 1</w:t>
      </w:r>
      <w:r w:rsidR="009D0F2D" w:rsidRPr="00933C4C">
        <w:rPr>
          <w:rFonts w:ascii="Open Sans" w:hAnsi="Open Sans"/>
          <w:sz w:val="20"/>
        </w:rPr>
        <w:t xml:space="preserve"> alapunktides</w:t>
      </w:r>
      <w:r w:rsidRPr="00933C4C">
        <w:rPr>
          <w:rFonts w:ascii="Open Sans" w:hAnsi="Open Sans"/>
          <w:sz w:val="20"/>
        </w:rPr>
        <w:t> a,</w:t>
      </w:r>
      <w:r w:rsidR="006E60F2">
        <w:rPr>
          <w:rFonts w:ascii="Open Sans" w:hAnsi="Open Sans"/>
          <w:sz w:val="20"/>
        </w:rPr>
        <w:t xml:space="preserve"> c, d, f, g ja </w:t>
      </w:r>
      <w:r w:rsidR="009D0F2D" w:rsidRPr="00933C4C">
        <w:rPr>
          <w:rFonts w:ascii="Open Sans" w:hAnsi="Open Sans"/>
          <w:sz w:val="20"/>
        </w:rPr>
        <w:t>h</w:t>
      </w:r>
      <w:r w:rsidRPr="00933C4C">
        <w:rPr>
          <w:rFonts w:ascii="Open Sans" w:hAnsi="Open Sans"/>
          <w:sz w:val="20"/>
        </w:rPr>
        <w:t xml:space="preserve"> kirjeldatud olukordade kohta</w:t>
      </w:r>
      <w:r w:rsidR="00F73648" w:rsidRPr="00933C4C">
        <w:rPr>
          <w:rFonts w:ascii="Open Sans" w:hAnsi="Open Sans"/>
          <w:sz w:val="20"/>
        </w:rPr>
        <w:t xml:space="preserve"> tuleb esitada</w:t>
      </w:r>
      <w:r w:rsidRPr="00933C4C">
        <w:rPr>
          <w:rFonts w:ascii="Open Sans" w:hAnsi="Open Sans"/>
          <w:sz w:val="20"/>
        </w:rPr>
        <w:t xml:space="preserve"> hiljutine karistusregistri väljavõte või selle puudumise korral isiku asukohariigi õigus- või haldusasutuse poolt äsja välja antud samaväärne dokument, mis tõendab, et nende olukordadega seotud nõuded on täidetud.</w:t>
      </w:r>
    </w:p>
    <w:p w14:paraId="56139FCA" w14:textId="282E6215" w:rsidR="00E6004E" w:rsidRPr="00933C4C" w:rsidRDefault="00357CC2" w:rsidP="009F0470">
      <w:pPr>
        <w:pStyle w:val="ListParagraph"/>
        <w:numPr>
          <w:ilvl w:val="0"/>
          <w:numId w:val="32"/>
        </w:numPr>
        <w:tabs>
          <w:tab w:val="left" w:pos="-480"/>
          <w:tab w:val="left" w:pos="-142"/>
          <w:tab w:val="left" w:pos="426"/>
          <w:tab w:val="left" w:pos="4680"/>
          <w:tab w:val="left" w:pos="8400"/>
        </w:tabs>
        <w:spacing w:before="100" w:beforeAutospacing="1" w:after="100" w:afterAutospacing="1"/>
        <w:ind w:left="851" w:hanging="284"/>
        <w:jc w:val="both"/>
        <w:rPr>
          <w:rFonts w:ascii="Open Sans" w:hAnsi="Open Sans" w:cs="Open Sans"/>
          <w:sz w:val="20"/>
          <w:szCs w:val="20"/>
        </w:rPr>
      </w:pPr>
      <w:r w:rsidRPr="00933C4C">
        <w:rPr>
          <w:rFonts w:ascii="Open Sans" w:hAnsi="Open Sans"/>
          <w:sz w:val="20"/>
        </w:rPr>
        <w:t>Punkti</w:t>
      </w:r>
      <w:r w:rsidR="009D0F2D" w:rsidRPr="00933C4C">
        <w:rPr>
          <w:rFonts w:ascii="Open Sans" w:hAnsi="Open Sans"/>
          <w:sz w:val="20"/>
        </w:rPr>
        <w:t> </w:t>
      </w:r>
      <w:r w:rsidRPr="00933C4C">
        <w:rPr>
          <w:rFonts w:ascii="Open Sans" w:hAnsi="Open Sans"/>
          <w:sz w:val="20"/>
        </w:rPr>
        <w:t>1</w:t>
      </w:r>
      <w:r w:rsidR="009D0F2D" w:rsidRPr="00933C4C">
        <w:rPr>
          <w:rFonts w:ascii="Open Sans" w:hAnsi="Open Sans"/>
          <w:sz w:val="20"/>
        </w:rPr>
        <w:t xml:space="preserve"> alapunktides</w:t>
      </w:r>
      <w:r w:rsidR="00FB0623">
        <w:rPr>
          <w:rFonts w:ascii="Open Sans" w:hAnsi="Open Sans"/>
          <w:sz w:val="20"/>
        </w:rPr>
        <w:t> a ja </w:t>
      </w:r>
      <w:r w:rsidRPr="00933C4C">
        <w:rPr>
          <w:rFonts w:ascii="Open Sans" w:hAnsi="Open Sans"/>
          <w:sz w:val="20"/>
        </w:rPr>
        <w:t>b kirjeldatud olukordade kohta tuleb esitada asjaomase asukohariigi pädeva asutuse poolt äsja välja antud tõendid. Need dokumendid peavad tõendama, et isik on tasunud kõik maksud ja sotsiaalkindlustusmaksed, sh käibemaksu, tulumaksu (ainult füüsilised isikud), äriühingu tulumaksu (ainult juriidilised isikud) ja sotsiaalmaksed, mida ta on kohustatud tasuma. Kui asukohariigis ei anta eespool kirjeldatud dokumente välja, võib nende asemel esitada tunnistuse õigusasutuse või notari ees antud vande kohta või selle puudumisel ausõnalise kinnituse, mis on tehtud isiku asukohariigi haldusasutuse või kvalifitseeritud kutseorganisatsiooni juures.</w:t>
      </w:r>
    </w:p>
    <w:p w14:paraId="49E5FD7F" w14:textId="69F45C2E" w:rsidR="008C4A00" w:rsidRPr="00933C4C" w:rsidRDefault="00C55150" w:rsidP="0024225B">
      <w:pPr>
        <w:spacing w:before="100" w:beforeAutospacing="1" w:after="100" w:afterAutospacing="1"/>
        <w:jc w:val="both"/>
        <w:rPr>
          <w:rFonts w:ascii="Open Sans" w:hAnsi="Open Sans" w:cs="Open Sans"/>
          <w:sz w:val="20"/>
          <w:szCs w:val="20"/>
        </w:rPr>
      </w:pPr>
      <w:r w:rsidRPr="00933C4C">
        <w:rPr>
          <w:rFonts w:ascii="Open Sans" w:hAnsi="Open Sans"/>
          <w:sz w:val="20"/>
        </w:rPr>
        <w:t>Selliseid tõendeid ei pea esitama isik, kes on need juba esitanud sama hankija muus hankemenetluses</w:t>
      </w:r>
      <w:r w:rsidRPr="00933C4C">
        <w:rPr>
          <w:rStyle w:val="FootnoteReference"/>
          <w:rFonts w:ascii="Open Sans" w:hAnsi="Open Sans" w:cs="Open Sans"/>
          <w:sz w:val="20"/>
          <w:szCs w:val="20"/>
        </w:rPr>
        <w:footnoteReference w:id="5"/>
      </w:r>
      <w:r w:rsidRPr="00933C4C">
        <w:rPr>
          <w:rFonts w:ascii="Open Sans" w:hAnsi="Open Sans"/>
          <w:sz w:val="20"/>
        </w:rPr>
        <w:t>. Kõnealused dokumendid ei tohi olla välja antud rohkem kui aasta enne kuupäeva, mil hankija neid nõuab, ning need peavad olema sel kuupäeval kehtivad.</w:t>
      </w:r>
    </w:p>
    <w:p w14:paraId="173AC74F" w14:textId="5E813E2E" w:rsidR="008C4A00" w:rsidRPr="00933C4C" w:rsidRDefault="00A40405" w:rsidP="0024225B">
      <w:pPr>
        <w:spacing w:before="100" w:beforeAutospacing="1" w:after="100" w:afterAutospacing="1"/>
        <w:jc w:val="both"/>
        <w:rPr>
          <w:rFonts w:ascii="Open Sans" w:hAnsi="Open Sans" w:cs="Open Sans"/>
          <w:sz w:val="20"/>
          <w:szCs w:val="20"/>
        </w:rPr>
      </w:pPr>
      <w:r w:rsidRPr="00933C4C">
        <w:rPr>
          <w:rFonts w:ascii="Open Sans" w:hAnsi="Open Sans"/>
          <w:sz w:val="20"/>
        </w:rPr>
        <w:t>Allakirjutanu kinnitab, et isik on tõendavad dokumendid juba esitanud varasemas hankemenetluses ja et tema olukorras ei ole toimunud muutusi</w:t>
      </w:r>
      <w:r w:rsidR="00AD6988" w:rsidRPr="00933C4C">
        <w:rPr>
          <w:rFonts w:ascii="Open Sans" w:hAnsi="Open Sans"/>
          <w:sz w:val="20"/>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933C4C" w14:paraId="1B59288D" w14:textId="77777777" w:rsidTr="00BF7F29">
        <w:tc>
          <w:tcPr>
            <w:tcW w:w="4786" w:type="dxa"/>
          </w:tcPr>
          <w:p w14:paraId="44FCD0D4" w14:textId="77777777" w:rsidR="000C2EE8" w:rsidRPr="00933C4C" w:rsidRDefault="000C2EE8" w:rsidP="00BF7F29">
            <w:pPr>
              <w:spacing w:before="100" w:beforeAutospacing="1" w:after="100" w:afterAutospacing="1"/>
              <w:jc w:val="center"/>
              <w:rPr>
                <w:rFonts w:ascii="Open Sans" w:hAnsi="Open Sans" w:cs="Open Sans"/>
                <w:b/>
                <w:sz w:val="20"/>
                <w:szCs w:val="20"/>
              </w:rPr>
            </w:pPr>
            <w:r w:rsidRPr="00933C4C">
              <w:rPr>
                <w:rFonts w:ascii="Open Sans" w:hAnsi="Open Sans"/>
                <w:b/>
                <w:sz w:val="20"/>
              </w:rPr>
              <w:t>Dokument</w:t>
            </w:r>
          </w:p>
        </w:tc>
        <w:tc>
          <w:tcPr>
            <w:tcW w:w="4678" w:type="dxa"/>
          </w:tcPr>
          <w:p w14:paraId="31E43886" w14:textId="26424D7B" w:rsidR="000C2EE8" w:rsidRPr="00933C4C" w:rsidRDefault="0083246A" w:rsidP="00BF7F29">
            <w:pPr>
              <w:spacing w:before="100" w:beforeAutospacing="1" w:after="100" w:afterAutospacing="1"/>
              <w:jc w:val="center"/>
              <w:rPr>
                <w:rFonts w:ascii="Open Sans" w:hAnsi="Open Sans" w:cs="Open Sans"/>
                <w:b/>
                <w:sz w:val="20"/>
                <w:szCs w:val="20"/>
              </w:rPr>
            </w:pPr>
            <w:r w:rsidRPr="00933C4C">
              <w:rPr>
                <w:rFonts w:ascii="Open Sans" w:hAnsi="Open Sans"/>
                <w:b/>
                <w:sz w:val="20"/>
              </w:rPr>
              <w:t>V</w:t>
            </w:r>
            <w:r w:rsidR="000C2EE8" w:rsidRPr="00933C4C">
              <w:rPr>
                <w:rFonts w:ascii="Open Sans" w:hAnsi="Open Sans"/>
                <w:b/>
                <w:sz w:val="20"/>
              </w:rPr>
              <w:t xml:space="preserve">arasema hankemenetluse </w:t>
            </w:r>
            <w:r w:rsidRPr="00933C4C">
              <w:rPr>
                <w:rFonts w:ascii="Open Sans" w:hAnsi="Open Sans"/>
                <w:b/>
                <w:sz w:val="20"/>
              </w:rPr>
              <w:t>täielikud viiteandmed</w:t>
            </w:r>
          </w:p>
        </w:tc>
      </w:tr>
      <w:tr w:rsidR="00FF0711" w:rsidRPr="00933C4C" w14:paraId="52653317" w14:textId="77777777" w:rsidTr="00BF7F29">
        <w:tc>
          <w:tcPr>
            <w:tcW w:w="4786" w:type="dxa"/>
          </w:tcPr>
          <w:p w14:paraId="467561B8" w14:textId="77777777" w:rsidR="00FF0711" w:rsidRPr="00933C4C" w:rsidRDefault="00FF0711" w:rsidP="00BF7F29">
            <w:pPr>
              <w:spacing w:before="100" w:beforeAutospacing="1" w:after="100" w:afterAutospacing="1"/>
              <w:rPr>
                <w:rFonts w:ascii="Open Sans" w:hAnsi="Open Sans" w:cs="Open Sans"/>
                <w:sz w:val="20"/>
                <w:szCs w:val="20"/>
              </w:rPr>
            </w:pPr>
            <w:r w:rsidRPr="00933C4C">
              <w:rPr>
                <w:rFonts w:ascii="Open Sans" w:hAnsi="Open Sans"/>
                <w:i/>
                <w:sz w:val="20"/>
                <w:highlight w:val="lightGray"/>
              </w:rPr>
              <w:t>Lisada vajalik arv ridu.</w:t>
            </w:r>
          </w:p>
        </w:tc>
        <w:tc>
          <w:tcPr>
            <w:tcW w:w="4678" w:type="dxa"/>
          </w:tcPr>
          <w:p w14:paraId="2032A809" w14:textId="77777777" w:rsidR="00FF0711" w:rsidRPr="00933C4C" w:rsidRDefault="00FF0711" w:rsidP="00BF7F29">
            <w:pPr>
              <w:spacing w:before="100" w:beforeAutospacing="1" w:after="100" w:afterAutospacing="1"/>
              <w:rPr>
                <w:rFonts w:ascii="Open Sans" w:hAnsi="Open Sans" w:cs="Open Sans"/>
                <w:sz w:val="20"/>
                <w:szCs w:val="20"/>
              </w:rPr>
            </w:pPr>
          </w:p>
        </w:tc>
      </w:tr>
    </w:tbl>
    <w:p w14:paraId="0F65E0AF" w14:textId="58A3317D" w:rsidR="006E691D" w:rsidRPr="00933C4C" w:rsidRDefault="006E691D" w:rsidP="006E691D">
      <w:pPr>
        <w:spacing w:before="100" w:beforeAutospacing="1" w:after="100" w:afterAutospacing="1"/>
        <w:jc w:val="both"/>
        <w:rPr>
          <w:rFonts w:ascii="Open Sans" w:hAnsi="Open Sans" w:cs="Open Sans"/>
          <w:sz w:val="20"/>
          <w:szCs w:val="20"/>
        </w:rPr>
      </w:pPr>
      <w:r w:rsidRPr="00933C4C">
        <w:rPr>
          <w:rFonts w:ascii="Open Sans" w:hAnsi="Open Sans"/>
          <w:sz w:val="20"/>
        </w:rPr>
        <w:t>Isik ei ole kohustatud esitama tõendavaid dokumente, kui nendega saab tasuta tutvuda riiklikus andmebaasis.</w:t>
      </w:r>
    </w:p>
    <w:p w14:paraId="52695F8E" w14:textId="07AE5F08" w:rsidR="00777CA0" w:rsidRPr="00933C4C" w:rsidRDefault="006E691D" w:rsidP="006E691D">
      <w:pPr>
        <w:spacing w:before="100" w:beforeAutospacing="1" w:after="100" w:afterAutospacing="1"/>
        <w:jc w:val="both"/>
        <w:rPr>
          <w:rFonts w:ascii="Open Sans" w:hAnsi="Open Sans" w:cs="Open Sans"/>
          <w:sz w:val="20"/>
          <w:szCs w:val="20"/>
        </w:rPr>
      </w:pPr>
      <w:r w:rsidRPr="00933C4C">
        <w:rPr>
          <w:rFonts w:ascii="Open Sans" w:hAnsi="Open Sans"/>
          <w:sz w:val="20"/>
        </w:rPr>
        <w:t>Allakirjutanu kinnitab, et allpool esitatud andmebaasi</w:t>
      </w:r>
      <w:r w:rsidR="0083246A" w:rsidRPr="00933C4C">
        <w:rPr>
          <w:rFonts w:ascii="Open Sans" w:hAnsi="Open Sans"/>
          <w:sz w:val="20"/>
        </w:rPr>
        <w:t xml:space="preserve"> internetiaadressi </w:t>
      </w:r>
      <w:r w:rsidRPr="00933C4C">
        <w:rPr>
          <w:rFonts w:ascii="Open Sans" w:hAnsi="Open Sans"/>
          <w:sz w:val="20"/>
        </w:rPr>
        <w:t>/</w:t>
      </w:r>
      <w:r w:rsidR="0083246A" w:rsidRPr="00933C4C">
        <w:rPr>
          <w:rFonts w:ascii="Open Sans" w:hAnsi="Open Sans"/>
          <w:sz w:val="20"/>
        </w:rPr>
        <w:t xml:space="preserve"> tunnus</w:t>
      </w:r>
      <w:r w:rsidRPr="00933C4C">
        <w:rPr>
          <w:rFonts w:ascii="Open Sans" w:hAnsi="Open Sans"/>
          <w:sz w:val="20"/>
        </w:rPr>
        <w:t xml:space="preserve">andmete </w:t>
      </w:r>
      <w:r w:rsidR="0083246A" w:rsidRPr="00933C4C">
        <w:rPr>
          <w:rFonts w:ascii="Open Sans" w:hAnsi="Open Sans"/>
          <w:sz w:val="20"/>
        </w:rPr>
        <w:t xml:space="preserve">kaudu </w:t>
      </w:r>
      <w:r w:rsidRPr="00933C4C">
        <w:rPr>
          <w:rFonts w:ascii="Open Sans" w:hAnsi="Open Sans"/>
          <w:sz w:val="20"/>
        </w:rPr>
        <w:t>saab tutvuda nõutud tõendavate dokumentidega.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E691D" w:rsidRPr="00933C4C" w14:paraId="02C646F1" w14:textId="77777777" w:rsidTr="0005703B">
        <w:tc>
          <w:tcPr>
            <w:tcW w:w="4786" w:type="dxa"/>
          </w:tcPr>
          <w:p w14:paraId="2F83BD74" w14:textId="77777777" w:rsidR="006E691D" w:rsidRPr="00635B9A" w:rsidRDefault="006E691D" w:rsidP="0005703B">
            <w:pPr>
              <w:spacing w:before="100" w:beforeAutospacing="1" w:after="100" w:afterAutospacing="1"/>
              <w:jc w:val="center"/>
              <w:rPr>
                <w:rFonts w:ascii="Open Sans" w:hAnsi="Open Sans" w:cs="Open Sans"/>
                <w:b/>
                <w:bCs/>
                <w:sz w:val="20"/>
                <w:szCs w:val="20"/>
              </w:rPr>
            </w:pPr>
            <w:r w:rsidRPr="00635B9A">
              <w:rPr>
                <w:rFonts w:ascii="Open Sans" w:hAnsi="Open Sans"/>
                <w:b/>
                <w:bCs/>
                <w:sz w:val="20"/>
              </w:rPr>
              <w:t>Andmebaasi internetiaadress</w:t>
            </w:r>
          </w:p>
        </w:tc>
        <w:tc>
          <w:tcPr>
            <w:tcW w:w="4678" w:type="dxa"/>
          </w:tcPr>
          <w:p w14:paraId="6C07D013" w14:textId="4780687C" w:rsidR="006E691D" w:rsidRPr="00635B9A" w:rsidRDefault="006E691D" w:rsidP="0005703B">
            <w:pPr>
              <w:spacing w:before="100" w:beforeAutospacing="1" w:after="100" w:afterAutospacing="1"/>
              <w:jc w:val="center"/>
              <w:rPr>
                <w:rFonts w:ascii="Open Sans" w:hAnsi="Open Sans" w:cs="Open Sans"/>
                <w:b/>
                <w:bCs/>
                <w:sz w:val="20"/>
                <w:szCs w:val="20"/>
              </w:rPr>
            </w:pPr>
            <w:r w:rsidRPr="00635B9A">
              <w:rPr>
                <w:rFonts w:ascii="Open Sans" w:hAnsi="Open Sans"/>
                <w:b/>
                <w:bCs/>
                <w:sz w:val="20"/>
              </w:rPr>
              <w:t>Dokumendi tunnusandmed</w:t>
            </w:r>
          </w:p>
        </w:tc>
      </w:tr>
      <w:tr w:rsidR="006E691D" w:rsidRPr="00933C4C" w14:paraId="59C3058D" w14:textId="77777777" w:rsidTr="0005703B">
        <w:tc>
          <w:tcPr>
            <w:tcW w:w="4786" w:type="dxa"/>
          </w:tcPr>
          <w:p w14:paraId="0B9C3D88" w14:textId="77777777" w:rsidR="006E691D" w:rsidRPr="00933C4C" w:rsidRDefault="006E691D" w:rsidP="0005703B">
            <w:pPr>
              <w:spacing w:before="100" w:beforeAutospacing="1" w:after="100" w:afterAutospacing="1"/>
              <w:rPr>
                <w:rFonts w:ascii="Open Sans" w:hAnsi="Open Sans" w:cs="Open Sans"/>
                <w:sz w:val="20"/>
                <w:szCs w:val="20"/>
              </w:rPr>
            </w:pPr>
            <w:r w:rsidRPr="00933C4C">
              <w:rPr>
                <w:rFonts w:ascii="Open Sans" w:hAnsi="Open Sans"/>
                <w:i/>
                <w:sz w:val="20"/>
                <w:highlight w:val="lightGray"/>
              </w:rPr>
              <w:t>Lisada vajalik arv ridu.</w:t>
            </w:r>
          </w:p>
        </w:tc>
        <w:tc>
          <w:tcPr>
            <w:tcW w:w="4678" w:type="dxa"/>
          </w:tcPr>
          <w:p w14:paraId="03F143CF" w14:textId="77777777" w:rsidR="006E691D" w:rsidRPr="00933C4C" w:rsidRDefault="006E691D" w:rsidP="0005703B">
            <w:pPr>
              <w:spacing w:before="100" w:beforeAutospacing="1" w:after="100" w:afterAutospacing="1"/>
              <w:rPr>
                <w:rFonts w:ascii="Open Sans" w:hAnsi="Open Sans" w:cs="Open Sans"/>
                <w:sz w:val="20"/>
                <w:szCs w:val="20"/>
              </w:rPr>
            </w:pPr>
          </w:p>
        </w:tc>
      </w:tr>
    </w:tbl>
    <w:p w14:paraId="29B8C6FF" w14:textId="77777777" w:rsidR="008B3A3A" w:rsidRPr="00933C4C" w:rsidRDefault="008B3A3A" w:rsidP="008B3A3A">
      <w:pPr>
        <w:pStyle w:val="Title"/>
        <w:spacing w:before="0"/>
        <w:jc w:val="both"/>
        <w:rPr>
          <w:rFonts w:ascii="Open Sans" w:hAnsi="Open Sans" w:cs="Open Sans"/>
          <w:sz w:val="20"/>
          <w:szCs w:val="20"/>
        </w:rPr>
      </w:pPr>
    </w:p>
    <w:p w14:paraId="30B6F03E" w14:textId="243527D4" w:rsidR="00BF0F19" w:rsidRPr="00933C4C" w:rsidRDefault="00BC740E" w:rsidP="00BF0F19">
      <w:pPr>
        <w:pStyle w:val="Title"/>
        <w:numPr>
          <w:ilvl w:val="0"/>
          <w:numId w:val="30"/>
        </w:numPr>
        <w:ind w:left="284" w:hanging="283"/>
        <w:jc w:val="both"/>
        <w:rPr>
          <w:rFonts w:ascii="Open Sans" w:hAnsi="Open Sans" w:cs="Open Sans"/>
          <w:sz w:val="20"/>
          <w:szCs w:val="20"/>
        </w:rPr>
      </w:pPr>
      <w:r w:rsidRPr="00933C4C">
        <w:rPr>
          <w:rFonts w:ascii="Open Sans" w:hAnsi="Open Sans"/>
          <w:sz w:val="22"/>
        </w:rPr>
        <w:t>AUSÕNALINE KINNITUS KVALIFITSEERIMISE TINGIMUSTE KOHTA</w:t>
      </w:r>
    </w:p>
    <w:p w14:paraId="752B3890" w14:textId="5A361814" w:rsidR="00BF0F19" w:rsidRPr="00933C4C" w:rsidRDefault="00BF0F19" w:rsidP="00BF0F19">
      <w:pPr>
        <w:spacing w:before="100" w:beforeAutospacing="1" w:after="100" w:afterAutospacing="1"/>
        <w:jc w:val="both"/>
        <w:rPr>
          <w:rFonts w:ascii="Open Sans" w:hAnsi="Open Sans" w:cs="Open Sans"/>
          <w:sz w:val="20"/>
          <w:szCs w:val="20"/>
        </w:rPr>
      </w:pPr>
      <w:r w:rsidRPr="00933C4C">
        <w:rPr>
          <w:rFonts w:ascii="Open Sans" w:hAnsi="Open Sans"/>
          <w:sz w:val="20"/>
        </w:rPr>
        <w:t xml:space="preserve">Kui hankemenetluses on hankeosi, esitatakse käesolevas B osas toodud kinnitused hankeosa(de) </w:t>
      </w:r>
      <w:r w:rsidR="000342F4" w:rsidRPr="00933C4C">
        <w:rPr>
          <w:rFonts w:ascii="Open Sans" w:hAnsi="Open Sans"/>
          <w:sz w:val="20"/>
        </w:rPr>
        <w:t>kohta</w:t>
      </w:r>
      <w:r w:rsidRPr="00933C4C">
        <w:rPr>
          <w:rFonts w:ascii="Open Sans" w:hAnsi="Open Sans"/>
          <w:sz w:val="20"/>
        </w:rPr>
        <w:t>, mille</w:t>
      </w:r>
      <w:r w:rsidR="000342F4" w:rsidRPr="00933C4C">
        <w:rPr>
          <w:rFonts w:ascii="Open Sans" w:hAnsi="Open Sans"/>
          <w:sz w:val="20"/>
        </w:rPr>
        <w:t>s</w:t>
      </w:r>
      <w:r w:rsidRPr="00933C4C">
        <w:rPr>
          <w:rFonts w:ascii="Open Sans" w:hAnsi="Open Sans"/>
          <w:sz w:val="20"/>
        </w:rPr>
        <w:t xml:space="preserve"> osalemis</w:t>
      </w:r>
      <w:r w:rsidR="000342F4" w:rsidRPr="00933C4C">
        <w:rPr>
          <w:rFonts w:ascii="Open Sans" w:hAnsi="Open Sans"/>
          <w:sz w:val="20"/>
        </w:rPr>
        <w:t xml:space="preserve">e </w:t>
      </w:r>
      <w:r w:rsidRPr="00933C4C">
        <w:rPr>
          <w:rFonts w:ascii="Open Sans" w:hAnsi="Open Sans"/>
          <w:sz w:val="20"/>
        </w:rPr>
        <w:t>taotlus esitatakse.</w:t>
      </w:r>
    </w:p>
    <w:p w14:paraId="1625D571" w14:textId="03E64FDF" w:rsidR="006E691D" w:rsidRPr="00933C4C" w:rsidRDefault="00740349" w:rsidP="006E691D">
      <w:pPr>
        <w:pStyle w:val="Title"/>
        <w:rPr>
          <w:rFonts w:ascii="Open Sans" w:hAnsi="Open Sans" w:cs="Open Sans"/>
          <w:i/>
          <w:sz w:val="20"/>
          <w:szCs w:val="20"/>
        </w:rPr>
      </w:pPr>
      <w:r w:rsidRPr="00933C4C">
        <w:rPr>
          <w:rFonts w:ascii="Open Sans" w:hAnsi="Open Sans"/>
          <w:sz w:val="20"/>
        </w:rPr>
        <w:t>I</w:t>
      </w:r>
      <w:r w:rsidR="00E50F56" w:rsidRPr="00933C4C">
        <w:rPr>
          <w:rFonts w:ascii="Open Sans" w:hAnsi="Open Sans"/>
          <w:sz w:val="20"/>
        </w:rPr>
        <w:t xml:space="preserve"> –</w:t>
      </w:r>
      <w:r w:rsidRPr="00933C4C">
        <w:rPr>
          <w:rFonts w:ascii="Open Sans" w:hAnsi="Open Sans"/>
          <w:sz w:val="20"/>
        </w:rPr>
        <w:tab/>
      </w:r>
      <w:r w:rsidR="008850BB">
        <w:rPr>
          <w:rFonts w:ascii="Open Sans" w:hAnsi="Open Sans"/>
          <w:sz w:val="20"/>
        </w:rPr>
        <w:t xml:space="preserve"> </w:t>
      </w:r>
      <w:r w:rsidRPr="00933C4C">
        <w:rPr>
          <w:rFonts w:ascii="Open Sans" w:hAnsi="Open Sans"/>
          <w:sz w:val="20"/>
        </w:rPr>
        <w:t>KVALIFITSEERIMISE TINGIMUSED</w:t>
      </w:r>
    </w:p>
    <w:p w14:paraId="4479FD88" w14:textId="7A7259DA" w:rsidR="009E2D82" w:rsidRPr="00933C4C" w:rsidRDefault="009E2D82" w:rsidP="009E2D82">
      <w:pPr>
        <w:rPr>
          <w:rFonts w:ascii="Open Sans" w:hAnsi="Open Sans" w:cs="Open Sans"/>
          <w:b/>
          <w:sz w:val="20"/>
          <w:szCs w:val="20"/>
          <w:u w:val="single"/>
        </w:rPr>
      </w:pPr>
      <w:r w:rsidRPr="00933C4C">
        <w:rPr>
          <w:rFonts w:ascii="Open Sans" w:hAnsi="Open Sans"/>
          <w:b/>
          <w:sz w:val="20"/>
          <w:u w:val="single"/>
        </w:rPr>
        <w:t xml:space="preserve">Taotleja suhtes ühiselt kohaldatavad kvalifitseerimise tingimused – </w:t>
      </w:r>
      <w:r w:rsidR="000342F4" w:rsidRPr="00933C4C">
        <w:rPr>
          <w:rFonts w:ascii="Open Sans" w:hAnsi="Open Sans"/>
          <w:b/>
          <w:sz w:val="20"/>
          <w:u w:val="single"/>
        </w:rPr>
        <w:t>ü</w:t>
      </w:r>
      <w:r w:rsidRPr="00933C4C">
        <w:rPr>
          <w:rFonts w:ascii="Open Sans" w:hAnsi="Open Sans"/>
          <w:b/>
          <w:sz w:val="20"/>
          <w:u w:val="single"/>
        </w:rPr>
        <w:t>hine hindamine</w:t>
      </w:r>
    </w:p>
    <w:p w14:paraId="17002E10" w14:textId="77777777" w:rsidR="009E2D82" w:rsidRPr="00933C4C" w:rsidRDefault="009E2D82" w:rsidP="009E2D82">
      <w:pPr>
        <w:rPr>
          <w:rFonts w:ascii="Open Sans" w:hAnsi="Open Sans" w:cs="Open Sans"/>
          <w:b/>
          <w:bCs/>
          <w:sz w:val="20"/>
          <w:szCs w:val="20"/>
          <w:u w:val="single"/>
        </w:rPr>
      </w:pPr>
    </w:p>
    <w:p w14:paraId="7CF3E59D" w14:textId="77777777" w:rsidR="009E2D82" w:rsidRPr="00933C4C" w:rsidRDefault="009E2D82" w:rsidP="002F51D3">
      <w:pPr>
        <w:jc w:val="both"/>
        <w:rPr>
          <w:rFonts w:ascii="Open Sans" w:hAnsi="Open Sans" w:cs="Open Sans"/>
          <w:b/>
          <w:i/>
          <w:sz w:val="20"/>
          <w:szCs w:val="20"/>
        </w:rPr>
      </w:pPr>
      <w:r w:rsidRPr="00933C4C">
        <w:rPr>
          <w:rFonts w:ascii="Open Sans" w:hAnsi="Open Sans"/>
          <w:b/>
          <w:i/>
          <w:sz w:val="20"/>
        </w:rPr>
        <w:t>(täidab AINULT ainus taotleja või ühistaotluse volitatud esindaja)</w:t>
      </w:r>
    </w:p>
    <w:p w14:paraId="33BCB504" w14:textId="77777777" w:rsidR="009E2D82" w:rsidRPr="00933C4C" w:rsidRDefault="009E2D82" w:rsidP="009E2D82">
      <w:pPr>
        <w:rPr>
          <w:rFonts w:ascii="Open Sans" w:hAnsi="Open Sans" w:cs="Open Sans"/>
          <w:b/>
          <w:bCs/>
          <w:i/>
          <w:iCs/>
          <w:sz w:val="20"/>
          <w:szCs w:val="20"/>
        </w:rPr>
      </w:pPr>
    </w:p>
    <w:p w14:paraId="69793364" w14:textId="00760BAD" w:rsidR="009E2D82" w:rsidRPr="00933C4C" w:rsidRDefault="009E2D82" w:rsidP="00C32495">
      <w:pPr>
        <w:jc w:val="both"/>
        <w:rPr>
          <w:rFonts w:ascii="Open Sans" w:hAnsi="Open Sans" w:cs="Open Sans"/>
          <w:sz w:val="20"/>
          <w:szCs w:val="20"/>
        </w:rPr>
      </w:pPr>
      <w:r w:rsidRPr="00933C4C">
        <w:rPr>
          <w:rFonts w:ascii="Open Sans" w:hAnsi="Open Sans"/>
          <w:sz w:val="20"/>
        </w:rPr>
        <w:t>Isik, kes on ainus taotleja või ühistaotluse volitatud esindaja ja esitab taotluse eespool nimetatud menetluses osalemiseks, kinnitab</w:t>
      </w:r>
      <w:r w:rsidR="00107BC2" w:rsidRPr="00933C4C">
        <w:rPr>
          <w:rFonts w:ascii="Open Sans" w:hAnsi="Open Sans"/>
          <w:sz w:val="20"/>
        </w:rPr>
        <w:t xml:space="preserve"> järgmist</w:t>
      </w:r>
      <w:r w:rsidR="00AD6988" w:rsidRPr="00933C4C">
        <w:rPr>
          <w:rFonts w:ascii="Open Sans" w:hAnsi="Open Sans"/>
          <w:sz w:val="20"/>
        </w:rPr>
        <w:t>.</w:t>
      </w:r>
    </w:p>
    <w:p w14:paraId="69B57478" w14:textId="77777777" w:rsidR="009E2D82" w:rsidRPr="00933C4C" w:rsidRDefault="009E2D82" w:rsidP="009E2D82">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444AA7" w:rsidRPr="00933C4C" w14:paraId="36274F90" w14:textId="77777777" w:rsidTr="00444AA7">
        <w:tc>
          <w:tcPr>
            <w:tcW w:w="7763" w:type="dxa"/>
          </w:tcPr>
          <w:p w14:paraId="71420412" w14:textId="690392B9" w:rsidR="00444AA7" w:rsidRPr="00933C4C" w:rsidRDefault="00CC3616" w:rsidP="001A67CD">
            <w:pPr>
              <w:numPr>
                <w:ilvl w:val="0"/>
                <w:numId w:val="17"/>
              </w:numPr>
              <w:spacing w:before="120" w:after="120"/>
              <w:ind w:left="426" w:hanging="284"/>
              <w:jc w:val="both"/>
              <w:rPr>
                <w:rFonts w:ascii="Open Sans" w:hAnsi="Open Sans" w:cs="Open Sans"/>
                <w:noProof/>
                <w:sz w:val="20"/>
                <w:szCs w:val="20"/>
              </w:rPr>
            </w:pPr>
            <w:r w:rsidRPr="00933C4C">
              <w:rPr>
                <w:rFonts w:ascii="Open Sans" w:hAnsi="Open Sans"/>
                <w:sz w:val="20"/>
              </w:rPr>
              <w:t>T</w:t>
            </w:r>
            <w:r w:rsidR="00444AA7" w:rsidRPr="00933C4C">
              <w:rPr>
                <w:rFonts w:ascii="Open Sans" w:hAnsi="Open Sans"/>
                <w:sz w:val="20"/>
              </w:rPr>
              <w:t>aotleja, sealhulgas ühistaotluse korral kõik ühenduse liikmed ja allhankijad:</w:t>
            </w:r>
          </w:p>
        </w:tc>
        <w:tc>
          <w:tcPr>
            <w:tcW w:w="850" w:type="dxa"/>
          </w:tcPr>
          <w:p w14:paraId="0CA316A3" w14:textId="77777777" w:rsidR="00444AA7" w:rsidRPr="00933C4C" w:rsidRDefault="00444AA7" w:rsidP="001A67CD">
            <w:pPr>
              <w:spacing w:before="120" w:after="120"/>
              <w:jc w:val="center"/>
              <w:rPr>
                <w:rFonts w:ascii="Open Sans" w:hAnsi="Open Sans" w:cs="Open Sans"/>
                <w:noProof/>
                <w:sz w:val="20"/>
                <w:szCs w:val="20"/>
              </w:rPr>
            </w:pPr>
            <w:r w:rsidRPr="00933C4C">
              <w:rPr>
                <w:rFonts w:ascii="Open Sans" w:hAnsi="Open Sans"/>
                <w:sz w:val="20"/>
              </w:rPr>
              <w:t>JAH</w:t>
            </w:r>
          </w:p>
        </w:tc>
        <w:tc>
          <w:tcPr>
            <w:tcW w:w="851" w:type="dxa"/>
          </w:tcPr>
          <w:p w14:paraId="67A81480" w14:textId="77777777" w:rsidR="00444AA7" w:rsidRPr="00933C4C" w:rsidRDefault="00444AA7" w:rsidP="001A67CD">
            <w:pPr>
              <w:spacing w:before="120" w:after="120"/>
              <w:jc w:val="center"/>
              <w:rPr>
                <w:rFonts w:ascii="Open Sans" w:hAnsi="Open Sans" w:cs="Open Sans"/>
                <w:noProof/>
                <w:sz w:val="20"/>
                <w:szCs w:val="20"/>
              </w:rPr>
            </w:pPr>
            <w:r w:rsidRPr="00933C4C">
              <w:rPr>
                <w:rFonts w:ascii="Open Sans" w:hAnsi="Open Sans"/>
                <w:sz w:val="20"/>
              </w:rPr>
              <w:t>EI</w:t>
            </w:r>
          </w:p>
        </w:tc>
      </w:tr>
      <w:tr w:rsidR="00444AA7" w:rsidRPr="00933C4C" w14:paraId="2184CF98" w14:textId="77777777" w:rsidTr="00444AA7">
        <w:tc>
          <w:tcPr>
            <w:tcW w:w="7763" w:type="dxa"/>
          </w:tcPr>
          <w:p w14:paraId="1D2411B8" w14:textId="26FDCA5C" w:rsidR="00444AA7" w:rsidRPr="00933C4C" w:rsidRDefault="00444AA7" w:rsidP="00E54841">
            <w:pPr>
              <w:numPr>
                <w:ilvl w:val="0"/>
                <w:numId w:val="24"/>
              </w:numPr>
              <w:tabs>
                <w:tab w:val="clear" w:pos="360"/>
              </w:tabs>
              <w:spacing w:before="40" w:after="40"/>
              <w:ind w:left="709" w:hanging="283"/>
              <w:jc w:val="both"/>
              <w:rPr>
                <w:rFonts w:ascii="Open Sans" w:hAnsi="Open Sans" w:cs="Open Sans"/>
                <w:noProof/>
                <w:sz w:val="20"/>
                <w:szCs w:val="20"/>
              </w:rPr>
            </w:pPr>
            <w:r w:rsidRPr="00933C4C">
              <w:rPr>
                <w:rFonts w:ascii="Open Sans" w:hAnsi="Open Sans"/>
                <w:sz w:val="20"/>
              </w:rPr>
              <w:t>vastab/vastavad kõigile kvalifitseerimise tingimustele, mille suhtes viiakse läbi ühine hindamine vastavalt hankedokumentidele</w:t>
            </w:r>
            <w:r w:rsidR="00CC3616" w:rsidRPr="00933C4C">
              <w:rPr>
                <w:rFonts w:ascii="Open Sans" w:hAnsi="Open Sans"/>
                <w:sz w:val="20"/>
              </w:rPr>
              <w:t>.</w:t>
            </w:r>
          </w:p>
        </w:tc>
        <w:tc>
          <w:tcPr>
            <w:tcW w:w="850" w:type="dxa"/>
          </w:tcPr>
          <w:p w14:paraId="0BC8817C" w14:textId="77777777" w:rsidR="00444AA7" w:rsidRPr="00933C4C" w:rsidRDefault="00444AA7"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851" w:type="dxa"/>
          </w:tcPr>
          <w:p w14:paraId="261C2A05" w14:textId="77777777" w:rsidR="00444AA7" w:rsidRPr="00933C4C" w:rsidRDefault="00444AA7"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bl>
    <w:p w14:paraId="7F1CC285" w14:textId="77777777" w:rsidR="009E2D82" w:rsidRPr="00933C4C" w:rsidRDefault="009E2D82" w:rsidP="009E2D82">
      <w:pPr>
        <w:rPr>
          <w:rFonts w:ascii="Open Sans" w:hAnsi="Open Sans" w:cs="Open Sans"/>
          <w:sz w:val="20"/>
          <w:szCs w:val="20"/>
        </w:rPr>
      </w:pPr>
    </w:p>
    <w:p w14:paraId="0D5F7363" w14:textId="77777777" w:rsidR="00BC60B4" w:rsidRPr="00933C4C" w:rsidRDefault="00BC60B4" w:rsidP="008B3A3A">
      <w:pPr>
        <w:jc w:val="both"/>
        <w:rPr>
          <w:rFonts w:ascii="Open Sans" w:hAnsi="Open Sans" w:cs="Open Sans"/>
          <w:sz w:val="20"/>
          <w:szCs w:val="20"/>
        </w:rPr>
      </w:pPr>
    </w:p>
    <w:p w14:paraId="21DA553D" w14:textId="3B127992" w:rsidR="00BC60B4" w:rsidRPr="00933C4C" w:rsidRDefault="00BC60B4" w:rsidP="00BC60B4">
      <w:pPr>
        <w:jc w:val="both"/>
        <w:rPr>
          <w:rFonts w:ascii="Open Sans" w:hAnsi="Open Sans" w:cs="Open Sans"/>
          <w:b/>
          <w:bCs/>
          <w:sz w:val="20"/>
          <w:szCs w:val="20"/>
          <w:u w:val="single"/>
        </w:rPr>
      </w:pPr>
      <w:r w:rsidRPr="00933C4C">
        <w:rPr>
          <w:rFonts w:ascii="Open Sans" w:hAnsi="Open Sans"/>
          <w:b/>
          <w:sz w:val="20"/>
          <w:u w:val="single"/>
        </w:rPr>
        <w:t xml:space="preserve">Taotlejaga seotud üksuste suhtes individuaalselt kohaldatavad kvalifitseerimise tingimused – </w:t>
      </w:r>
      <w:r w:rsidR="00CC3616" w:rsidRPr="00933C4C">
        <w:rPr>
          <w:rFonts w:ascii="Open Sans" w:hAnsi="Open Sans"/>
          <w:b/>
          <w:sz w:val="20"/>
          <w:u w:val="single"/>
        </w:rPr>
        <w:t>i</w:t>
      </w:r>
      <w:r w:rsidRPr="00933C4C">
        <w:rPr>
          <w:rFonts w:ascii="Open Sans" w:hAnsi="Open Sans"/>
          <w:b/>
          <w:sz w:val="20"/>
          <w:u w:val="single"/>
        </w:rPr>
        <w:t>ndividuaalne hindamine</w:t>
      </w:r>
    </w:p>
    <w:p w14:paraId="5004C872" w14:textId="10084C66" w:rsidR="00BC60B4" w:rsidRPr="00933C4C" w:rsidRDefault="00BC60B4" w:rsidP="00BC60B4">
      <w:pPr>
        <w:spacing w:before="120" w:after="120"/>
        <w:ind w:firstLine="1"/>
        <w:jc w:val="both"/>
        <w:rPr>
          <w:rFonts w:ascii="Open Sans" w:hAnsi="Open Sans" w:cs="Open Sans"/>
          <w:b/>
          <w:bCs/>
          <w:i/>
          <w:iCs/>
          <w:noProof/>
          <w:sz w:val="20"/>
          <w:szCs w:val="20"/>
        </w:rPr>
      </w:pPr>
      <w:r w:rsidRPr="00933C4C">
        <w:rPr>
          <w:rFonts w:ascii="Open Sans" w:hAnsi="Open Sans"/>
          <w:b/>
          <w:i/>
          <w:sz w:val="20"/>
        </w:rPr>
        <w:t xml:space="preserve">(täidavad kõik asjaomased üksused, kelle suhtes </w:t>
      </w:r>
      <w:r w:rsidR="00CC3616" w:rsidRPr="00933C4C">
        <w:rPr>
          <w:rFonts w:ascii="Open Sans" w:hAnsi="Open Sans"/>
          <w:b/>
          <w:i/>
          <w:sz w:val="20"/>
        </w:rPr>
        <w:t xml:space="preserve">kohaldatakse </w:t>
      </w:r>
      <w:r w:rsidRPr="00933C4C">
        <w:rPr>
          <w:rFonts w:ascii="Open Sans" w:hAnsi="Open Sans"/>
          <w:b/>
          <w:i/>
          <w:sz w:val="20"/>
        </w:rPr>
        <w:t>vastavalt hankedokumentidele kvalifitseerimise tingimusi individuaalselt)</w:t>
      </w:r>
    </w:p>
    <w:p w14:paraId="628A9B99" w14:textId="4CCE2C3F" w:rsidR="00BC60B4" w:rsidRPr="00933C4C" w:rsidRDefault="00BC60B4" w:rsidP="00BC60B4">
      <w:pPr>
        <w:jc w:val="both"/>
        <w:rPr>
          <w:rFonts w:ascii="Open Sans" w:hAnsi="Open Sans" w:cs="Open Sans"/>
          <w:sz w:val="20"/>
          <w:szCs w:val="20"/>
        </w:rPr>
      </w:pPr>
      <w:r w:rsidRPr="00933C4C">
        <w:rPr>
          <w:rFonts w:ascii="Open Sans" w:hAnsi="Open Sans"/>
          <w:sz w:val="20"/>
        </w:rPr>
        <w:t>Isik, kes taotlejana</w:t>
      </w:r>
      <w:r w:rsidR="00CC3616" w:rsidRPr="00933C4C">
        <w:rPr>
          <w:rFonts w:ascii="Open Sans" w:hAnsi="Open Sans"/>
          <w:sz w:val="20"/>
        </w:rPr>
        <w:t> </w:t>
      </w:r>
      <w:r w:rsidRPr="00933C4C">
        <w:rPr>
          <w:rFonts w:ascii="Open Sans" w:hAnsi="Open Sans"/>
          <w:sz w:val="20"/>
        </w:rPr>
        <w:t>/ ühistaotluse esitanud ühenduse liikmena on esitanud taotluse eespool nimetatud menetluses osalemiseks, kinnitab</w:t>
      </w:r>
      <w:r w:rsidR="00FF415E" w:rsidRPr="00933C4C">
        <w:rPr>
          <w:rFonts w:ascii="Open Sans" w:hAnsi="Open Sans"/>
          <w:sz w:val="20"/>
        </w:rPr>
        <w:t xml:space="preserve"> järgmist</w:t>
      </w:r>
      <w:r w:rsidR="00AD6988" w:rsidRPr="00933C4C">
        <w:rPr>
          <w:rFonts w:ascii="Open Sans" w:hAnsi="Open Sans"/>
          <w:sz w:val="20"/>
        </w:rPr>
        <w:t>.</w:t>
      </w:r>
    </w:p>
    <w:p w14:paraId="7A8022C8" w14:textId="77777777" w:rsidR="00BC60B4" w:rsidRPr="00933C4C" w:rsidRDefault="00BC60B4" w:rsidP="009E2D82">
      <w:pPr>
        <w:rPr>
          <w:rFonts w:ascii="Open Sans" w:hAnsi="Open Sans" w:cs="Open Sans"/>
          <w:sz w:val="20"/>
          <w:szCs w:val="20"/>
        </w:rPr>
      </w:pPr>
    </w:p>
    <w:p w14:paraId="20C34992" w14:textId="77777777" w:rsidR="00BC60B4" w:rsidRPr="00933C4C" w:rsidRDefault="00BC60B4" w:rsidP="009E2D82">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9F542D" w:rsidRPr="00933C4C" w14:paraId="2D0B3692" w14:textId="77777777" w:rsidTr="009F542D">
        <w:tc>
          <w:tcPr>
            <w:tcW w:w="7763" w:type="dxa"/>
          </w:tcPr>
          <w:p w14:paraId="7EEA23B4" w14:textId="6D4F96CB" w:rsidR="009F542D" w:rsidRPr="00933C4C" w:rsidRDefault="00FC492F" w:rsidP="005E5919">
            <w:pPr>
              <w:pStyle w:val="ListParagraph"/>
              <w:numPr>
                <w:ilvl w:val="0"/>
                <w:numId w:val="17"/>
              </w:numPr>
              <w:spacing w:before="120" w:after="120"/>
              <w:ind w:left="567" w:hanging="283"/>
              <w:jc w:val="both"/>
              <w:rPr>
                <w:rFonts w:ascii="Open Sans" w:hAnsi="Open Sans" w:cs="Open Sans"/>
                <w:noProof/>
                <w:sz w:val="20"/>
                <w:szCs w:val="20"/>
              </w:rPr>
            </w:pPr>
            <w:r w:rsidRPr="00933C4C">
              <w:rPr>
                <w:rFonts w:ascii="Open Sans" w:hAnsi="Open Sans"/>
                <w:sz w:val="20"/>
              </w:rPr>
              <w:t>I</w:t>
            </w:r>
            <w:r w:rsidR="005E5919" w:rsidRPr="00933C4C">
              <w:rPr>
                <w:rFonts w:ascii="Open Sans" w:hAnsi="Open Sans"/>
                <w:sz w:val="20"/>
              </w:rPr>
              <w:t>sik vastab tema suhtes individuaalselt kohaldatavatele kvalifitseerimise tingimustele, see tähendab:</w:t>
            </w:r>
          </w:p>
        </w:tc>
        <w:tc>
          <w:tcPr>
            <w:tcW w:w="850" w:type="dxa"/>
          </w:tcPr>
          <w:p w14:paraId="77689D09" w14:textId="77777777" w:rsidR="009F542D" w:rsidRPr="00933C4C" w:rsidRDefault="009F542D" w:rsidP="001A67CD">
            <w:pPr>
              <w:spacing w:before="120" w:after="120"/>
              <w:jc w:val="center"/>
              <w:rPr>
                <w:rFonts w:ascii="Open Sans" w:hAnsi="Open Sans" w:cs="Open Sans"/>
                <w:noProof/>
                <w:sz w:val="20"/>
                <w:szCs w:val="20"/>
              </w:rPr>
            </w:pPr>
            <w:r w:rsidRPr="00933C4C">
              <w:rPr>
                <w:rFonts w:ascii="Open Sans" w:hAnsi="Open Sans"/>
                <w:sz w:val="20"/>
              </w:rPr>
              <w:t>JAH</w:t>
            </w:r>
          </w:p>
        </w:tc>
        <w:tc>
          <w:tcPr>
            <w:tcW w:w="851" w:type="dxa"/>
          </w:tcPr>
          <w:p w14:paraId="035D4ACC" w14:textId="77777777" w:rsidR="009F542D" w:rsidRPr="00933C4C" w:rsidRDefault="009F542D" w:rsidP="001A67CD">
            <w:pPr>
              <w:spacing w:before="120" w:after="120"/>
              <w:jc w:val="center"/>
              <w:rPr>
                <w:rFonts w:ascii="Open Sans" w:hAnsi="Open Sans" w:cs="Open Sans"/>
                <w:noProof/>
                <w:sz w:val="20"/>
                <w:szCs w:val="20"/>
              </w:rPr>
            </w:pPr>
            <w:r w:rsidRPr="00933C4C">
              <w:rPr>
                <w:rFonts w:ascii="Open Sans" w:hAnsi="Open Sans"/>
                <w:sz w:val="20"/>
              </w:rPr>
              <w:t>EI</w:t>
            </w:r>
          </w:p>
        </w:tc>
      </w:tr>
      <w:tr w:rsidR="009F542D" w:rsidRPr="00933C4C" w14:paraId="5EC53BF5" w14:textId="77777777" w:rsidTr="009F542D">
        <w:tc>
          <w:tcPr>
            <w:tcW w:w="7763" w:type="dxa"/>
          </w:tcPr>
          <w:p w14:paraId="22395D4D" w14:textId="77777777" w:rsidR="009F542D" w:rsidRPr="00933C4C" w:rsidRDefault="009F542D" w:rsidP="005E5919">
            <w:pPr>
              <w:pStyle w:val="Text1"/>
              <w:numPr>
                <w:ilvl w:val="0"/>
                <w:numId w:val="40"/>
              </w:numPr>
              <w:spacing w:before="40" w:after="40"/>
              <w:ind w:left="851" w:hanging="284"/>
              <w:rPr>
                <w:rFonts w:ascii="Open Sans" w:hAnsi="Open Sans" w:cs="Open Sans"/>
                <w:noProof/>
                <w:sz w:val="20"/>
                <w:szCs w:val="20"/>
              </w:rPr>
            </w:pPr>
            <w:r w:rsidRPr="00933C4C">
              <w:rPr>
                <w:rFonts w:ascii="Open Sans" w:hAnsi="Open Sans"/>
                <w:sz w:val="20"/>
              </w:rPr>
              <w:t>tal on õigus- ja haldusnormide kohane pädevus tegeleda kutsealaga, mis on vajalik raamlepingu täitmiseks vastavalt hankedokumentide nõuetele;</w:t>
            </w:r>
          </w:p>
        </w:tc>
        <w:tc>
          <w:tcPr>
            <w:tcW w:w="850" w:type="dxa"/>
          </w:tcPr>
          <w:p w14:paraId="0DBD19C9" w14:textId="77777777" w:rsidR="009F542D" w:rsidRPr="00933C4C" w:rsidRDefault="009F542D"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851" w:type="dxa"/>
          </w:tcPr>
          <w:p w14:paraId="2A92DA16" w14:textId="77777777" w:rsidR="009F542D" w:rsidRPr="00933C4C" w:rsidRDefault="009F542D"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r w:rsidR="009F542D" w:rsidRPr="00933C4C" w14:paraId="212EC154" w14:textId="77777777" w:rsidTr="009F542D">
        <w:tc>
          <w:tcPr>
            <w:tcW w:w="7763" w:type="dxa"/>
          </w:tcPr>
          <w:p w14:paraId="4F9A0829" w14:textId="24D4A598" w:rsidR="009F542D" w:rsidRPr="00933C4C" w:rsidRDefault="009F542D" w:rsidP="00E54841">
            <w:pPr>
              <w:pStyle w:val="Text1"/>
              <w:numPr>
                <w:ilvl w:val="0"/>
                <w:numId w:val="40"/>
              </w:numPr>
              <w:spacing w:before="40" w:after="40"/>
              <w:ind w:left="851" w:hanging="284"/>
              <w:rPr>
                <w:rFonts w:ascii="Open Sans" w:hAnsi="Open Sans" w:cs="Open Sans"/>
                <w:noProof/>
                <w:sz w:val="20"/>
                <w:szCs w:val="20"/>
              </w:rPr>
            </w:pPr>
            <w:r w:rsidRPr="00933C4C">
              <w:rPr>
                <w:rFonts w:ascii="Open Sans" w:hAnsi="Open Sans"/>
                <w:sz w:val="20"/>
              </w:rPr>
              <w:t>ta vastab hankedokumentides nimetatud tehnilistele ja kutsealastele kriteeriumidele</w:t>
            </w:r>
            <w:r w:rsidR="00FC492F" w:rsidRPr="00933C4C">
              <w:rPr>
                <w:rFonts w:ascii="Open Sans" w:hAnsi="Open Sans"/>
                <w:sz w:val="20"/>
              </w:rPr>
              <w:t>.</w:t>
            </w:r>
          </w:p>
        </w:tc>
        <w:tc>
          <w:tcPr>
            <w:tcW w:w="850" w:type="dxa"/>
          </w:tcPr>
          <w:p w14:paraId="6337E4C9" w14:textId="77777777" w:rsidR="009F542D" w:rsidRPr="00933C4C" w:rsidRDefault="009F542D"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851" w:type="dxa"/>
          </w:tcPr>
          <w:p w14:paraId="7250CF54" w14:textId="77777777" w:rsidR="009F542D" w:rsidRPr="00933C4C" w:rsidRDefault="009F542D" w:rsidP="005679E5">
            <w:pPr>
              <w:spacing w:before="240" w:after="12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bl>
    <w:p w14:paraId="19BB7814" w14:textId="7210CFB0" w:rsidR="00BE6A8C" w:rsidRPr="00933C4C" w:rsidRDefault="008E1754" w:rsidP="00BE6A8C">
      <w:pPr>
        <w:pStyle w:val="Title"/>
        <w:rPr>
          <w:rFonts w:ascii="Open Sans" w:hAnsi="Open Sans" w:cs="Open Sans"/>
          <w:sz w:val="20"/>
          <w:szCs w:val="20"/>
        </w:rPr>
      </w:pPr>
      <w:r w:rsidRPr="00933C4C">
        <w:rPr>
          <w:rFonts w:ascii="Open Sans" w:hAnsi="Open Sans"/>
          <w:sz w:val="20"/>
        </w:rPr>
        <w:t>II</w:t>
      </w:r>
      <w:r w:rsidR="00173EA9" w:rsidRPr="00933C4C">
        <w:rPr>
          <w:rFonts w:ascii="Open Sans" w:hAnsi="Open Sans"/>
          <w:sz w:val="20"/>
        </w:rPr>
        <w:t xml:space="preserve"> – </w:t>
      </w:r>
      <w:r w:rsidRPr="00933C4C">
        <w:rPr>
          <w:rFonts w:ascii="Open Sans" w:hAnsi="Open Sans"/>
          <w:sz w:val="20"/>
        </w:rPr>
        <w:t xml:space="preserve">KVALIFITSEERIMISE TINGIMUSED – </w:t>
      </w:r>
      <w:r w:rsidR="00220EBB">
        <w:rPr>
          <w:rFonts w:ascii="Open Sans" w:hAnsi="Open Sans"/>
          <w:sz w:val="20"/>
        </w:rPr>
        <w:t xml:space="preserve">AMETIALASED </w:t>
      </w:r>
      <w:r w:rsidRPr="00933C4C">
        <w:rPr>
          <w:rFonts w:ascii="Open Sans" w:hAnsi="Open Sans"/>
          <w:sz w:val="20"/>
        </w:rPr>
        <w:t>HUVIDE KONFLIKTID</w:t>
      </w:r>
    </w:p>
    <w:p w14:paraId="47FA5275" w14:textId="77777777" w:rsidR="00BE6A8C" w:rsidRPr="00933C4C" w:rsidRDefault="00BE6A8C" w:rsidP="00BE6A8C">
      <w:pPr>
        <w:spacing w:before="100" w:beforeAutospacing="1" w:after="100" w:afterAutospacing="1"/>
        <w:jc w:val="both"/>
        <w:rPr>
          <w:rFonts w:ascii="Open Sans" w:hAnsi="Open Sans" w:cs="Open Sans"/>
          <w:i/>
          <w:sz w:val="20"/>
          <w:szCs w:val="20"/>
        </w:rPr>
      </w:pPr>
      <w:r w:rsidRPr="00933C4C">
        <w:rPr>
          <w:rFonts w:ascii="Open Sans" w:hAnsi="Open Sans"/>
          <w:i/>
          <w:sz w:val="20"/>
        </w:rPr>
        <w:t>(täidavad kõik asjaomased üksused)</w:t>
      </w:r>
    </w:p>
    <w:p w14:paraId="693A3F5F" w14:textId="634BBF3A" w:rsidR="00BE6A8C" w:rsidRPr="00933C4C" w:rsidRDefault="00BE6A8C" w:rsidP="00BE6A8C">
      <w:pPr>
        <w:spacing w:before="100" w:beforeAutospacing="1" w:after="100" w:afterAutospacing="1"/>
        <w:jc w:val="both"/>
        <w:rPr>
          <w:rFonts w:ascii="Open Sans" w:hAnsi="Open Sans" w:cs="Open Sans"/>
          <w:sz w:val="20"/>
          <w:szCs w:val="20"/>
        </w:rPr>
      </w:pPr>
      <w:r w:rsidRPr="00933C4C">
        <w:rPr>
          <w:rFonts w:ascii="Open Sans" w:hAnsi="Open Sans"/>
          <w:sz w:val="20"/>
        </w:rPr>
        <w:t>Isik, kes on ainsa taotleja</w:t>
      </w:r>
      <w:r w:rsidR="00FC492F" w:rsidRPr="00933C4C">
        <w:rPr>
          <w:rFonts w:ascii="Open Sans" w:hAnsi="Open Sans"/>
          <w:sz w:val="20"/>
        </w:rPr>
        <w:t> </w:t>
      </w:r>
      <w:r w:rsidRPr="00933C4C">
        <w:rPr>
          <w:rFonts w:ascii="Open Sans" w:hAnsi="Open Sans"/>
          <w:sz w:val="20"/>
        </w:rPr>
        <w:t>/ ühistaotluse esitanud ühenduse liikme või allhankijana esitanud taotluse eespool nimetatud menetluses osalemiseks:</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993"/>
        <w:gridCol w:w="997"/>
      </w:tblGrid>
      <w:tr w:rsidR="00BE6A8C" w:rsidRPr="00933C4C" w14:paraId="7B427A22" w14:textId="77777777" w:rsidTr="001A67CD">
        <w:tc>
          <w:tcPr>
            <w:tcW w:w="7479" w:type="dxa"/>
          </w:tcPr>
          <w:p w14:paraId="7A9E1CCA" w14:textId="248867A1" w:rsidR="00BE6A8C" w:rsidRPr="00933C4C" w:rsidRDefault="006D6247" w:rsidP="001A67CD">
            <w:pPr>
              <w:pStyle w:val="ListParagraph"/>
              <w:numPr>
                <w:ilvl w:val="0"/>
                <w:numId w:val="17"/>
              </w:numPr>
              <w:spacing w:before="120" w:after="120"/>
              <w:ind w:left="567" w:hanging="283"/>
              <w:jc w:val="both"/>
              <w:rPr>
                <w:noProof/>
              </w:rPr>
            </w:pPr>
            <w:r w:rsidRPr="00933C4C">
              <w:rPr>
                <w:rFonts w:ascii="Open Sans" w:hAnsi="Open Sans"/>
                <w:sz w:val="20"/>
              </w:rPr>
              <w:t>K</w:t>
            </w:r>
            <w:r w:rsidR="005E5919" w:rsidRPr="00933C4C">
              <w:rPr>
                <w:rFonts w:ascii="Open Sans" w:hAnsi="Open Sans"/>
                <w:sz w:val="20"/>
              </w:rPr>
              <w:t>innita</w:t>
            </w:r>
            <w:r w:rsidR="00585BE9" w:rsidRPr="00933C4C">
              <w:rPr>
                <w:rFonts w:ascii="Open Sans" w:hAnsi="Open Sans"/>
                <w:sz w:val="20"/>
              </w:rPr>
              <w:t>n</w:t>
            </w:r>
            <w:r w:rsidR="000955B3" w:rsidRPr="00933C4C">
              <w:rPr>
                <w:rFonts w:ascii="Open Sans" w:hAnsi="Open Sans"/>
                <w:sz w:val="20"/>
              </w:rPr>
              <w:t xml:space="preserve"> järgmise olukorra esinemist või puudumist</w:t>
            </w:r>
            <w:r w:rsidR="005E5919" w:rsidRPr="00933C4C">
              <w:rPr>
                <w:rFonts w:ascii="Open Sans" w:hAnsi="Open Sans"/>
                <w:sz w:val="20"/>
              </w:rPr>
              <w:t>:</w:t>
            </w:r>
          </w:p>
        </w:tc>
        <w:tc>
          <w:tcPr>
            <w:tcW w:w="993" w:type="dxa"/>
          </w:tcPr>
          <w:p w14:paraId="1EC36633" w14:textId="77777777" w:rsidR="00BE6A8C" w:rsidRPr="00933C4C" w:rsidRDefault="00BE6A8C" w:rsidP="001A67CD">
            <w:pPr>
              <w:spacing w:before="120" w:after="120"/>
              <w:jc w:val="center"/>
              <w:rPr>
                <w:rFonts w:ascii="Open Sans" w:hAnsi="Open Sans" w:cs="Open Sans"/>
                <w:sz w:val="20"/>
                <w:szCs w:val="20"/>
              </w:rPr>
            </w:pPr>
            <w:r w:rsidRPr="00933C4C">
              <w:rPr>
                <w:rFonts w:ascii="Open Sans" w:hAnsi="Open Sans"/>
                <w:sz w:val="20"/>
              </w:rPr>
              <w:t>JAH</w:t>
            </w:r>
          </w:p>
        </w:tc>
        <w:tc>
          <w:tcPr>
            <w:tcW w:w="997" w:type="dxa"/>
          </w:tcPr>
          <w:p w14:paraId="49346CE5" w14:textId="77777777" w:rsidR="00BE6A8C" w:rsidRPr="00933C4C" w:rsidRDefault="00BE6A8C" w:rsidP="001A67CD">
            <w:pPr>
              <w:spacing w:before="120" w:after="120"/>
              <w:jc w:val="center"/>
              <w:rPr>
                <w:rFonts w:ascii="Open Sans" w:hAnsi="Open Sans" w:cs="Open Sans"/>
                <w:sz w:val="20"/>
                <w:szCs w:val="20"/>
              </w:rPr>
            </w:pPr>
            <w:r w:rsidRPr="00933C4C">
              <w:rPr>
                <w:rFonts w:ascii="Open Sans" w:hAnsi="Open Sans"/>
                <w:sz w:val="20"/>
              </w:rPr>
              <w:t>EI</w:t>
            </w:r>
          </w:p>
        </w:tc>
      </w:tr>
      <w:tr w:rsidR="00BE6A8C" w:rsidRPr="00933C4C" w14:paraId="267B9538" w14:textId="77777777" w:rsidTr="001A67CD">
        <w:tc>
          <w:tcPr>
            <w:tcW w:w="7479" w:type="dxa"/>
          </w:tcPr>
          <w:p w14:paraId="40546E9A" w14:textId="047DBC9A" w:rsidR="00BE6A8C" w:rsidRPr="00933C4C" w:rsidRDefault="005E5919" w:rsidP="005E5919">
            <w:pPr>
              <w:pStyle w:val="Text1"/>
              <w:numPr>
                <w:ilvl w:val="0"/>
                <w:numId w:val="35"/>
              </w:numPr>
              <w:spacing w:before="40" w:after="40"/>
              <w:ind w:left="851" w:hanging="284"/>
              <w:rPr>
                <w:noProof/>
              </w:rPr>
            </w:pPr>
            <w:r w:rsidRPr="00933C4C">
              <w:rPr>
                <w:rFonts w:ascii="Open Sans" w:hAnsi="Open Sans"/>
                <w:sz w:val="20"/>
              </w:rPr>
              <w:t>huvide konflikti, mis või</w:t>
            </w:r>
            <w:r w:rsidR="00220EBB">
              <w:rPr>
                <w:rFonts w:ascii="Open Sans" w:hAnsi="Open Sans"/>
                <w:sz w:val="20"/>
              </w:rPr>
              <w:t>b</w:t>
            </w:r>
            <w:r w:rsidRPr="00933C4C">
              <w:rPr>
                <w:rFonts w:ascii="Open Sans" w:hAnsi="Open Sans"/>
                <w:sz w:val="20"/>
              </w:rPr>
              <w:t xml:space="preserve"> kahjustada lepingu täitmist.</w:t>
            </w:r>
          </w:p>
        </w:tc>
        <w:tc>
          <w:tcPr>
            <w:tcW w:w="993" w:type="dxa"/>
          </w:tcPr>
          <w:p w14:paraId="0223D45A" w14:textId="77777777" w:rsidR="00BE6A8C" w:rsidRPr="00933C4C" w:rsidRDefault="00BE6A8C" w:rsidP="00E54841">
            <w:pPr>
              <w:spacing w:before="240" w:after="120"/>
              <w:jc w:val="center"/>
              <w:rPr>
                <w:noProof/>
              </w:rPr>
            </w:pPr>
            <w:r w:rsidRPr="00933C4C">
              <w:fldChar w:fldCharType="begin">
                <w:ffData>
                  <w:name w:val="Check1"/>
                  <w:enabled/>
                  <w:calcOnExit w:val="0"/>
                  <w:checkBox>
                    <w:sizeAuto/>
                    <w:default w:val="0"/>
                  </w:checkBox>
                </w:ffData>
              </w:fldChar>
            </w:r>
            <w:r w:rsidRPr="00933C4C">
              <w:instrText xml:space="preserve"> FORMCHECKBOX </w:instrText>
            </w:r>
            <w:r w:rsidR="003607E1">
              <w:fldChar w:fldCharType="separate"/>
            </w:r>
            <w:r w:rsidRPr="00933C4C">
              <w:fldChar w:fldCharType="end"/>
            </w:r>
          </w:p>
        </w:tc>
        <w:tc>
          <w:tcPr>
            <w:tcW w:w="997" w:type="dxa"/>
          </w:tcPr>
          <w:p w14:paraId="33964255" w14:textId="77777777" w:rsidR="00BE6A8C" w:rsidRPr="00933C4C" w:rsidRDefault="00BE6A8C" w:rsidP="00777CA0">
            <w:pPr>
              <w:spacing w:before="240" w:after="120"/>
              <w:jc w:val="center"/>
              <w:rPr>
                <w:noProof/>
              </w:rPr>
            </w:pPr>
            <w:r w:rsidRPr="00933C4C">
              <w:fldChar w:fldCharType="begin">
                <w:ffData>
                  <w:name w:val="Check1"/>
                  <w:enabled/>
                  <w:calcOnExit w:val="0"/>
                  <w:checkBox>
                    <w:sizeAuto/>
                    <w:default w:val="0"/>
                  </w:checkBox>
                </w:ffData>
              </w:fldChar>
            </w:r>
            <w:r w:rsidRPr="00933C4C">
              <w:instrText xml:space="preserve"> FORMCHECKBOX </w:instrText>
            </w:r>
            <w:r w:rsidR="003607E1">
              <w:fldChar w:fldCharType="separate"/>
            </w:r>
            <w:r w:rsidRPr="00933C4C">
              <w:fldChar w:fldCharType="end"/>
            </w:r>
          </w:p>
        </w:tc>
      </w:tr>
    </w:tbl>
    <w:p w14:paraId="6E1843C2" w14:textId="093B2A2D" w:rsidR="00154CF6" w:rsidRPr="00933C4C" w:rsidRDefault="00DA286B" w:rsidP="00154CF6">
      <w:pPr>
        <w:pStyle w:val="Title"/>
        <w:rPr>
          <w:rFonts w:ascii="Open Sans" w:hAnsi="Open Sans" w:cs="Open Sans"/>
          <w:i/>
          <w:sz w:val="20"/>
          <w:szCs w:val="20"/>
        </w:rPr>
      </w:pPr>
      <w:r w:rsidRPr="00933C4C">
        <w:rPr>
          <w:rFonts w:ascii="Open Sans" w:hAnsi="Open Sans"/>
          <w:sz w:val="20"/>
        </w:rPr>
        <w:t>III</w:t>
      </w:r>
      <w:r w:rsidRPr="00933C4C">
        <w:rPr>
          <w:rFonts w:ascii="Open Sans" w:hAnsi="Open Sans"/>
          <w:sz w:val="20"/>
        </w:rPr>
        <w:tab/>
      </w:r>
      <w:r w:rsidR="00173EA9" w:rsidRPr="00933C4C">
        <w:rPr>
          <w:rFonts w:ascii="Open Sans" w:hAnsi="Open Sans"/>
          <w:sz w:val="20"/>
        </w:rPr>
        <w:t xml:space="preserve"> – </w:t>
      </w:r>
      <w:r w:rsidRPr="00933C4C">
        <w:rPr>
          <w:rFonts w:ascii="Open Sans" w:hAnsi="Open Sans"/>
          <w:sz w:val="20"/>
        </w:rPr>
        <w:t>KVALIFITSEERIMISE TINGIMUSTEGA SEOTUD TÕENDAVAD DOKUMENDID</w:t>
      </w:r>
    </w:p>
    <w:p w14:paraId="33EC4F15" w14:textId="510242DD" w:rsidR="008525C2" w:rsidRPr="00933C4C" w:rsidRDefault="00BE6A8C" w:rsidP="00E112CB">
      <w:pPr>
        <w:spacing w:before="100" w:beforeAutospacing="1" w:after="100" w:afterAutospacing="1"/>
        <w:jc w:val="both"/>
        <w:rPr>
          <w:rFonts w:ascii="Open Sans" w:hAnsi="Open Sans" w:cs="Open Sans"/>
          <w:sz w:val="20"/>
          <w:szCs w:val="20"/>
        </w:rPr>
      </w:pPr>
      <w:r w:rsidRPr="00933C4C">
        <w:rPr>
          <w:rFonts w:ascii="Open Sans" w:hAnsi="Open Sans"/>
          <w:sz w:val="20"/>
        </w:rPr>
        <w:t>Hankedokumentides on üksikasjalikult kirjeldatud, millised tõendavad dokumendid, millest nähtub</w:t>
      </w:r>
      <w:r w:rsidR="00173EA9" w:rsidRPr="00933C4C">
        <w:rPr>
          <w:rFonts w:ascii="Open Sans" w:hAnsi="Open Sans"/>
          <w:sz w:val="20"/>
        </w:rPr>
        <w:t>,</w:t>
      </w:r>
      <w:r w:rsidRPr="00933C4C">
        <w:rPr>
          <w:rFonts w:ascii="Open Sans" w:hAnsi="Open Sans"/>
          <w:sz w:val="20"/>
        </w:rPr>
        <w:t xml:space="preserve"> et taotleja vastab kvalifitseerimise tingimustele, tuleb esitada, millal need tuleb esitada ning milline üksus peab need esitama.</w:t>
      </w:r>
    </w:p>
    <w:p w14:paraId="0BA297CC" w14:textId="77777777" w:rsidR="00E112CB" w:rsidRPr="00933C4C" w:rsidRDefault="00E112CB" w:rsidP="00E112CB">
      <w:pPr>
        <w:spacing w:before="100" w:beforeAutospacing="1" w:after="100" w:afterAutospacing="1"/>
        <w:jc w:val="both"/>
        <w:rPr>
          <w:rFonts w:ascii="Open Sans" w:hAnsi="Open Sans" w:cs="Open Sans"/>
          <w:sz w:val="20"/>
          <w:szCs w:val="20"/>
        </w:rPr>
      </w:pPr>
      <w:r w:rsidRPr="00933C4C">
        <w:rPr>
          <w:rFonts w:ascii="Open Sans" w:hAnsi="Open Sans"/>
          <w:sz w:val="20"/>
        </w:rPr>
        <w:t>Need tõendavad dokumendid, mida ei pea esitama koos osalemistaotlusega, palutakse isikul ette valmistada varakult, koos tõendavate dokumentidega, arvestades, et hankija võib nõuda nende esitamist lühikese tähtaja jooksul.</w:t>
      </w:r>
    </w:p>
    <w:p w14:paraId="77A6254D" w14:textId="389AFFFC" w:rsidR="00E112CB" w:rsidRPr="00933C4C" w:rsidRDefault="00E112CB" w:rsidP="00E112CB">
      <w:pPr>
        <w:spacing w:before="100" w:beforeAutospacing="1" w:after="100" w:afterAutospacing="1"/>
        <w:jc w:val="both"/>
        <w:rPr>
          <w:rFonts w:ascii="Open Sans" w:hAnsi="Open Sans" w:cs="Open Sans"/>
          <w:sz w:val="20"/>
          <w:szCs w:val="20"/>
        </w:rPr>
      </w:pPr>
      <w:r w:rsidRPr="00933C4C">
        <w:rPr>
          <w:rFonts w:ascii="Open Sans" w:hAnsi="Open Sans"/>
          <w:sz w:val="20"/>
        </w:rPr>
        <w:lastRenderedPageBreak/>
        <w:t>Selliseid tõendeid ei pea esitama isik, kes on need juba esitanud sama hankija muus hankemenetluses. Kõnealused dokumendid ei tohi olla välja antud rohkem kui aasta enne kuupäeva, mil hankija neid nõuab, ning need peavad olema sel kuupäeval kehtivad.</w:t>
      </w:r>
    </w:p>
    <w:p w14:paraId="3BF20404" w14:textId="6578600F" w:rsidR="00F22E87" w:rsidRPr="00933C4C" w:rsidRDefault="00E112CB" w:rsidP="00E112CB">
      <w:pPr>
        <w:spacing w:before="100" w:beforeAutospacing="1" w:after="100" w:afterAutospacing="1"/>
        <w:jc w:val="both"/>
        <w:rPr>
          <w:rFonts w:ascii="Open Sans" w:hAnsi="Open Sans" w:cs="Open Sans"/>
          <w:sz w:val="20"/>
          <w:szCs w:val="20"/>
        </w:rPr>
      </w:pPr>
      <w:r w:rsidRPr="00933C4C">
        <w:rPr>
          <w:rFonts w:ascii="Open Sans" w:hAnsi="Open Sans"/>
          <w:sz w:val="20"/>
        </w:rPr>
        <w:t>Allakirjutanu kinnitab, et isik on tõendavad dokumendid juba esitanud varasemas hankemenetluses ja et tema olukorras ei ole toimunud muutusi</w:t>
      </w:r>
      <w:r w:rsidR="00A07037" w:rsidRPr="00933C4C">
        <w:rPr>
          <w:rFonts w:ascii="Open Sans" w:hAnsi="Open Sans"/>
          <w:sz w:val="20"/>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933C4C" w14:paraId="23ACAD4C" w14:textId="77777777" w:rsidTr="00BF7F29">
        <w:tc>
          <w:tcPr>
            <w:tcW w:w="4786" w:type="dxa"/>
          </w:tcPr>
          <w:p w14:paraId="4E90EFD5" w14:textId="77777777" w:rsidR="00C87D95" w:rsidRPr="00933C4C" w:rsidRDefault="00C87D95" w:rsidP="00BF7F29">
            <w:pPr>
              <w:spacing w:before="100" w:beforeAutospacing="1" w:after="100" w:afterAutospacing="1"/>
              <w:jc w:val="center"/>
              <w:rPr>
                <w:rFonts w:ascii="Open Sans" w:hAnsi="Open Sans" w:cs="Open Sans"/>
                <w:b/>
                <w:sz w:val="20"/>
                <w:szCs w:val="20"/>
              </w:rPr>
            </w:pPr>
            <w:r w:rsidRPr="00933C4C">
              <w:rPr>
                <w:rFonts w:ascii="Open Sans" w:hAnsi="Open Sans"/>
                <w:b/>
                <w:sz w:val="20"/>
              </w:rPr>
              <w:t>Dokument</w:t>
            </w:r>
          </w:p>
        </w:tc>
        <w:tc>
          <w:tcPr>
            <w:tcW w:w="4678" w:type="dxa"/>
          </w:tcPr>
          <w:p w14:paraId="294DAB2D" w14:textId="2AAF683B" w:rsidR="00C87D95" w:rsidRPr="00933C4C" w:rsidRDefault="00FC33B4" w:rsidP="00BF7F29">
            <w:pPr>
              <w:spacing w:before="100" w:beforeAutospacing="1" w:after="100" w:afterAutospacing="1"/>
              <w:jc w:val="center"/>
              <w:rPr>
                <w:rFonts w:ascii="Open Sans" w:hAnsi="Open Sans" w:cs="Open Sans"/>
                <w:b/>
                <w:sz w:val="20"/>
                <w:szCs w:val="20"/>
              </w:rPr>
            </w:pPr>
            <w:r w:rsidRPr="00933C4C">
              <w:rPr>
                <w:rFonts w:ascii="Open Sans" w:hAnsi="Open Sans"/>
                <w:b/>
                <w:sz w:val="20"/>
              </w:rPr>
              <w:t>V</w:t>
            </w:r>
            <w:r w:rsidR="00C87D95" w:rsidRPr="00933C4C">
              <w:rPr>
                <w:rFonts w:ascii="Open Sans" w:hAnsi="Open Sans"/>
                <w:b/>
                <w:sz w:val="20"/>
              </w:rPr>
              <w:t xml:space="preserve">arasema hankemenetluse </w:t>
            </w:r>
            <w:r w:rsidRPr="00933C4C">
              <w:rPr>
                <w:rFonts w:ascii="Open Sans" w:hAnsi="Open Sans"/>
                <w:b/>
                <w:sz w:val="20"/>
              </w:rPr>
              <w:t>täielikud viiteandmed</w:t>
            </w:r>
          </w:p>
        </w:tc>
      </w:tr>
      <w:tr w:rsidR="00C87D95" w:rsidRPr="00933C4C" w14:paraId="00E0F4C7" w14:textId="77777777" w:rsidTr="00BF7F29">
        <w:tc>
          <w:tcPr>
            <w:tcW w:w="4786" w:type="dxa"/>
          </w:tcPr>
          <w:p w14:paraId="32810F2E" w14:textId="77777777" w:rsidR="00C87D95" w:rsidRPr="00933C4C" w:rsidRDefault="00C87D95" w:rsidP="00BF7F29">
            <w:pPr>
              <w:spacing w:before="100" w:beforeAutospacing="1" w:after="100" w:afterAutospacing="1"/>
              <w:rPr>
                <w:rFonts w:ascii="Open Sans" w:hAnsi="Open Sans" w:cs="Open Sans"/>
                <w:sz w:val="20"/>
                <w:szCs w:val="20"/>
              </w:rPr>
            </w:pPr>
            <w:r w:rsidRPr="00933C4C">
              <w:rPr>
                <w:rFonts w:ascii="Open Sans" w:hAnsi="Open Sans"/>
                <w:i/>
                <w:sz w:val="20"/>
                <w:highlight w:val="lightGray"/>
              </w:rPr>
              <w:t>Lisada vajalik arv ridu.</w:t>
            </w:r>
          </w:p>
        </w:tc>
        <w:tc>
          <w:tcPr>
            <w:tcW w:w="4678" w:type="dxa"/>
          </w:tcPr>
          <w:p w14:paraId="1C3037FF" w14:textId="77777777" w:rsidR="00C87D95" w:rsidRPr="00933C4C" w:rsidRDefault="00C87D95" w:rsidP="00BF7F29">
            <w:pPr>
              <w:spacing w:before="100" w:beforeAutospacing="1" w:after="100" w:afterAutospacing="1"/>
              <w:rPr>
                <w:rFonts w:ascii="Open Sans" w:hAnsi="Open Sans" w:cs="Open Sans"/>
                <w:sz w:val="20"/>
                <w:szCs w:val="20"/>
              </w:rPr>
            </w:pPr>
          </w:p>
        </w:tc>
      </w:tr>
    </w:tbl>
    <w:p w14:paraId="511B202D" w14:textId="0CDF4DF3" w:rsidR="00530B47" w:rsidRPr="00933C4C" w:rsidRDefault="00530B47" w:rsidP="00530B47">
      <w:pPr>
        <w:spacing w:before="100" w:beforeAutospacing="1" w:after="100" w:afterAutospacing="1"/>
        <w:jc w:val="both"/>
        <w:rPr>
          <w:rFonts w:ascii="Open Sans" w:hAnsi="Open Sans" w:cs="Open Sans"/>
          <w:sz w:val="20"/>
          <w:szCs w:val="20"/>
        </w:rPr>
      </w:pPr>
      <w:r w:rsidRPr="00933C4C">
        <w:rPr>
          <w:rFonts w:ascii="Open Sans" w:hAnsi="Open Sans"/>
          <w:sz w:val="20"/>
        </w:rPr>
        <w:t>Isik ei ole kohustatud esitama tõendavaid dokumente, kui nendega saab tasuta tutvuda riiklikus andmebaasis.</w:t>
      </w:r>
    </w:p>
    <w:p w14:paraId="18AE4CCC" w14:textId="549953B6" w:rsidR="00530B47" w:rsidRPr="00933C4C" w:rsidRDefault="00530B47" w:rsidP="00530B47">
      <w:pPr>
        <w:spacing w:before="100" w:beforeAutospacing="1" w:after="100" w:afterAutospacing="1"/>
        <w:jc w:val="both"/>
        <w:rPr>
          <w:rFonts w:ascii="Open Sans" w:hAnsi="Open Sans" w:cs="Open Sans"/>
          <w:sz w:val="20"/>
          <w:szCs w:val="20"/>
        </w:rPr>
      </w:pPr>
      <w:r w:rsidRPr="00933C4C">
        <w:rPr>
          <w:rFonts w:ascii="Open Sans" w:hAnsi="Open Sans"/>
          <w:sz w:val="20"/>
        </w:rPr>
        <w:t>Allakirjutanu kinnitab, et allpool esitatud andmebaasi</w:t>
      </w:r>
      <w:r w:rsidR="00FC33B4" w:rsidRPr="00933C4C">
        <w:rPr>
          <w:rFonts w:ascii="Open Sans" w:hAnsi="Open Sans"/>
          <w:sz w:val="20"/>
        </w:rPr>
        <w:t xml:space="preserve"> </w:t>
      </w:r>
      <w:r w:rsidR="007F7A23" w:rsidRPr="00933C4C">
        <w:rPr>
          <w:rFonts w:ascii="Open Sans" w:hAnsi="Open Sans"/>
          <w:sz w:val="20"/>
        </w:rPr>
        <w:t>internetiaadressi</w:t>
      </w:r>
      <w:r w:rsidR="00FC33B4" w:rsidRPr="00933C4C">
        <w:rPr>
          <w:rFonts w:ascii="Open Sans" w:hAnsi="Open Sans"/>
          <w:sz w:val="20"/>
        </w:rPr>
        <w:t> </w:t>
      </w:r>
      <w:r w:rsidRPr="00933C4C">
        <w:rPr>
          <w:rFonts w:ascii="Open Sans" w:hAnsi="Open Sans"/>
          <w:sz w:val="20"/>
        </w:rPr>
        <w:t>/</w:t>
      </w:r>
      <w:r w:rsidR="00FC33B4" w:rsidRPr="00933C4C">
        <w:rPr>
          <w:rFonts w:ascii="Open Sans" w:hAnsi="Open Sans"/>
          <w:sz w:val="20"/>
        </w:rPr>
        <w:t xml:space="preserve"> tunnus</w:t>
      </w:r>
      <w:r w:rsidRPr="00933C4C">
        <w:rPr>
          <w:rFonts w:ascii="Open Sans" w:hAnsi="Open Sans"/>
          <w:sz w:val="20"/>
        </w:rPr>
        <w:t xml:space="preserve">andmete </w:t>
      </w:r>
      <w:r w:rsidR="00FC33B4" w:rsidRPr="00933C4C">
        <w:rPr>
          <w:rFonts w:ascii="Open Sans" w:hAnsi="Open Sans"/>
          <w:sz w:val="20"/>
        </w:rPr>
        <w:t xml:space="preserve">kaudu </w:t>
      </w:r>
      <w:r w:rsidRPr="00933C4C">
        <w:rPr>
          <w:rFonts w:ascii="Open Sans" w:hAnsi="Open Sans"/>
          <w:sz w:val="20"/>
        </w:rPr>
        <w:t>saab tutvuda nõutud tõendavate dokumentidega.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30B47" w:rsidRPr="00933C4C" w14:paraId="701945A4" w14:textId="77777777" w:rsidTr="0005703B">
        <w:tc>
          <w:tcPr>
            <w:tcW w:w="4786" w:type="dxa"/>
          </w:tcPr>
          <w:p w14:paraId="71C4E302" w14:textId="77777777" w:rsidR="00530B47" w:rsidRPr="00635B9A" w:rsidRDefault="00530B47" w:rsidP="0005703B">
            <w:pPr>
              <w:spacing w:before="100" w:beforeAutospacing="1" w:after="100" w:afterAutospacing="1"/>
              <w:jc w:val="center"/>
              <w:rPr>
                <w:rFonts w:ascii="Open Sans" w:hAnsi="Open Sans" w:cs="Open Sans"/>
                <w:b/>
                <w:bCs/>
                <w:sz w:val="20"/>
                <w:szCs w:val="20"/>
              </w:rPr>
            </w:pPr>
            <w:r w:rsidRPr="00635B9A">
              <w:rPr>
                <w:rFonts w:ascii="Open Sans" w:hAnsi="Open Sans"/>
                <w:b/>
                <w:bCs/>
                <w:sz w:val="20"/>
              </w:rPr>
              <w:t>Andmebaasi internetiaadress</w:t>
            </w:r>
          </w:p>
        </w:tc>
        <w:tc>
          <w:tcPr>
            <w:tcW w:w="4678" w:type="dxa"/>
          </w:tcPr>
          <w:p w14:paraId="2945A6B5" w14:textId="5F361076" w:rsidR="00530B47" w:rsidRPr="00635B9A" w:rsidRDefault="00530B47" w:rsidP="0005703B">
            <w:pPr>
              <w:spacing w:before="100" w:beforeAutospacing="1" w:after="100" w:afterAutospacing="1"/>
              <w:jc w:val="center"/>
              <w:rPr>
                <w:rFonts w:ascii="Open Sans" w:hAnsi="Open Sans" w:cs="Open Sans"/>
                <w:b/>
                <w:bCs/>
                <w:sz w:val="20"/>
                <w:szCs w:val="20"/>
              </w:rPr>
            </w:pPr>
            <w:r w:rsidRPr="00635B9A">
              <w:rPr>
                <w:rFonts w:ascii="Open Sans" w:hAnsi="Open Sans"/>
                <w:b/>
                <w:bCs/>
                <w:sz w:val="20"/>
              </w:rPr>
              <w:t>Dokumendi tunnusandmed</w:t>
            </w:r>
          </w:p>
        </w:tc>
      </w:tr>
      <w:tr w:rsidR="00530B47" w:rsidRPr="00933C4C" w14:paraId="13223C4D" w14:textId="77777777" w:rsidTr="0005703B">
        <w:tc>
          <w:tcPr>
            <w:tcW w:w="4786" w:type="dxa"/>
          </w:tcPr>
          <w:p w14:paraId="1491A742" w14:textId="77777777" w:rsidR="00530B47" w:rsidRPr="00933C4C" w:rsidRDefault="00530B47" w:rsidP="0005703B">
            <w:pPr>
              <w:spacing w:before="100" w:beforeAutospacing="1" w:after="100" w:afterAutospacing="1"/>
              <w:rPr>
                <w:rFonts w:ascii="Open Sans" w:hAnsi="Open Sans" w:cs="Open Sans"/>
                <w:sz w:val="20"/>
                <w:szCs w:val="20"/>
              </w:rPr>
            </w:pPr>
            <w:r w:rsidRPr="00933C4C">
              <w:rPr>
                <w:rFonts w:ascii="Open Sans" w:hAnsi="Open Sans"/>
                <w:i/>
                <w:sz w:val="20"/>
                <w:highlight w:val="lightGray"/>
              </w:rPr>
              <w:t>Lisada vajalik arv ridu.</w:t>
            </w:r>
          </w:p>
        </w:tc>
        <w:tc>
          <w:tcPr>
            <w:tcW w:w="4678" w:type="dxa"/>
          </w:tcPr>
          <w:p w14:paraId="32CA3A10" w14:textId="77777777" w:rsidR="00530B47" w:rsidRPr="00933C4C" w:rsidRDefault="00530B47" w:rsidP="0005703B">
            <w:pPr>
              <w:spacing w:before="100" w:beforeAutospacing="1" w:after="100" w:afterAutospacing="1"/>
              <w:rPr>
                <w:rFonts w:ascii="Open Sans" w:hAnsi="Open Sans" w:cs="Open Sans"/>
                <w:sz w:val="20"/>
                <w:szCs w:val="20"/>
              </w:rPr>
            </w:pPr>
          </w:p>
        </w:tc>
      </w:tr>
    </w:tbl>
    <w:p w14:paraId="7A530212" w14:textId="77777777" w:rsidR="006255BD" w:rsidRPr="00933C4C" w:rsidRDefault="006255BD" w:rsidP="004D4F4A">
      <w:pPr>
        <w:spacing w:before="40" w:after="40"/>
        <w:jc w:val="both"/>
        <w:rPr>
          <w:rFonts w:ascii="Open Sans" w:hAnsi="Open Sans" w:cs="Open Sans"/>
          <w:noProof/>
          <w:sz w:val="20"/>
          <w:szCs w:val="20"/>
        </w:rPr>
      </w:pPr>
    </w:p>
    <w:p w14:paraId="5D8364DF" w14:textId="77777777" w:rsidR="009809CC" w:rsidRPr="00933C4C" w:rsidRDefault="009809CC" w:rsidP="009809CC">
      <w:pPr>
        <w:pStyle w:val="Title"/>
        <w:numPr>
          <w:ilvl w:val="0"/>
          <w:numId w:val="30"/>
        </w:numPr>
        <w:ind w:left="284" w:hanging="283"/>
        <w:jc w:val="both"/>
        <w:rPr>
          <w:rFonts w:ascii="Open Sans" w:hAnsi="Open Sans" w:cs="Open Sans"/>
          <w:sz w:val="22"/>
          <w:szCs w:val="20"/>
        </w:rPr>
      </w:pPr>
      <w:r w:rsidRPr="00933C4C">
        <w:rPr>
          <w:rFonts w:ascii="Open Sans" w:hAnsi="Open Sans"/>
          <w:sz w:val="22"/>
        </w:rPr>
        <w:t>AUSÕNALINE KINNITUS PIIRAVATE MEETMETE KOHTA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9809CC" w:rsidRPr="00933C4C" w14:paraId="6EC0D279"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14C1B46D" w14:textId="2214783A" w:rsidR="009809CC" w:rsidRPr="00933C4C" w:rsidRDefault="00173EA9" w:rsidP="008525C2">
            <w:pPr>
              <w:pStyle w:val="ListParagraph"/>
              <w:numPr>
                <w:ilvl w:val="0"/>
                <w:numId w:val="17"/>
              </w:numPr>
              <w:rPr>
                <w:rFonts w:ascii="Open Sans" w:hAnsi="Open Sans" w:cs="Open Sans"/>
                <w:sz w:val="20"/>
                <w:szCs w:val="20"/>
              </w:rPr>
            </w:pPr>
            <w:r w:rsidRPr="00933C4C">
              <w:rPr>
                <w:rFonts w:ascii="Open Sans" w:hAnsi="Open Sans" w:cs="Open Sans"/>
                <w:sz w:val="20"/>
                <w:szCs w:val="20"/>
              </w:rPr>
              <w:t>K</w:t>
            </w:r>
            <w:r w:rsidR="008525C2" w:rsidRPr="00933C4C">
              <w:rPr>
                <w:rFonts w:ascii="Open Sans" w:hAnsi="Open Sans" w:cs="Open Sans"/>
                <w:sz w:val="20"/>
                <w:szCs w:val="20"/>
              </w:rPr>
              <w:t>innita</w:t>
            </w:r>
            <w:r w:rsidRPr="00933C4C">
              <w:rPr>
                <w:rFonts w:ascii="Open Sans" w:hAnsi="Open Sans" w:cs="Open Sans"/>
                <w:sz w:val="20"/>
                <w:szCs w:val="20"/>
              </w:rPr>
              <w:t>n</w:t>
            </w:r>
            <w:r w:rsidR="008525C2" w:rsidRPr="00933C4C">
              <w:rPr>
                <w:rFonts w:ascii="Open Sans" w:hAnsi="Open Sans" w:cs="Open Sans"/>
                <w:sz w:val="20"/>
                <w:szCs w:val="20"/>
              </w:rPr>
              <w:t>, et taotleja/pakkuja, sealhulgas ühistaotluse/ühispakkumuse korral iga ühenduse lii</w:t>
            </w:r>
            <w:r w:rsidR="00203323" w:rsidRPr="00933C4C">
              <w:rPr>
                <w:rFonts w:ascii="Open Sans" w:hAnsi="Open Sans" w:cs="Open Sans"/>
                <w:sz w:val="20"/>
                <w:szCs w:val="20"/>
              </w:rPr>
              <w:t>kme</w:t>
            </w:r>
            <w:r w:rsidR="008525C2" w:rsidRPr="00933C4C">
              <w:rPr>
                <w:rFonts w:ascii="Open Sans" w:hAnsi="Open Sans" w:cs="Open Sans"/>
                <w:sz w:val="20"/>
                <w:szCs w:val="20"/>
              </w:rPr>
              <w:t xml:space="preserve"> ja samu teenuseid pakkuv</w:t>
            </w:r>
            <w:r w:rsidR="00203323" w:rsidRPr="00933C4C">
              <w:rPr>
                <w:rFonts w:ascii="Open Sans" w:hAnsi="Open Sans" w:cs="Open Sans"/>
                <w:sz w:val="20"/>
                <w:szCs w:val="20"/>
              </w:rPr>
              <w:t>a</w:t>
            </w:r>
            <w:r w:rsidR="008525C2" w:rsidRPr="00933C4C">
              <w:rPr>
                <w:rFonts w:ascii="Open Sans" w:hAnsi="Open Sans" w:cs="Open Sans"/>
                <w:sz w:val="20"/>
                <w:szCs w:val="20"/>
              </w:rPr>
              <w:t xml:space="preserve"> allhankija </w:t>
            </w:r>
            <w:r w:rsidR="0093339D" w:rsidRPr="00933C4C">
              <w:rPr>
                <w:rFonts w:ascii="Open Sans" w:hAnsi="Open Sans" w:cs="Open Sans"/>
                <w:sz w:val="20"/>
                <w:szCs w:val="20"/>
              </w:rPr>
              <w:t>(</w:t>
            </w:r>
            <w:r w:rsidR="008525C2" w:rsidRPr="00933C4C">
              <w:rPr>
                <w:rFonts w:ascii="Open Sans" w:hAnsi="Open Sans" w:cs="Open Sans"/>
                <w:sz w:val="20"/>
                <w:szCs w:val="20"/>
              </w:rPr>
              <w:t>kui taotleja/pakkuja kavatseb talle tugineda</w:t>
            </w:r>
            <w:r w:rsidR="0093339D" w:rsidRPr="00933C4C">
              <w:rPr>
                <w:rFonts w:ascii="Open Sans" w:hAnsi="Open Sans" w:cs="Open Sans"/>
                <w:sz w:val="20"/>
                <w:szCs w:val="20"/>
              </w:rPr>
              <w:t>)</w:t>
            </w:r>
            <w:r w:rsidR="00585BE9" w:rsidRPr="00933C4C">
              <w:rPr>
                <w:rFonts w:ascii="Open Sans" w:hAnsi="Open Sans" w:cs="Open Sans"/>
                <w:sz w:val="20"/>
                <w:szCs w:val="20"/>
              </w:rPr>
              <w:t xml:space="preserve"> puhul järgmise olukorra esinemist või puudumist</w:t>
            </w:r>
            <w:r w:rsidR="008525C2" w:rsidRPr="00933C4C">
              <w:rPr>
                <w:rFonts w:ascii="Open Sans" w:hAnsi="Open Sans" w:cs="Open Sans"/>
                <w:sz w:val="20"/>
                <w:szCs w:val="20"/>
              </w:rPr>
              <w:t>:</w:t>
            </w:r>
          </w:p>
        </w:tc>
        <w:tc>
          <w:tcPr>
            <w:tcW w:w="951" w:type="dxa"/>
            <w:tcBorders>
              <w:top w:val="single" w:sz="4" w:space="0" w:color="auto"/>
              <w:left w:val="single" w:sz="4" w:space="0" w:color="auto"/>
              <w:bottom w:val="single" w:sz="4" w:space="0" w:color="auto"/>
              <w:right w:val="single" w:sz="4" w:space="0" w:color="auto"/>
            </w:tcBorders>
            <w:hideMark/>
          </w:tcPr>
          <w:p w14:paraId="66338546" w14:textId="77777777" w:rsidR="009809CC" w:rsidRPr="00933C4C" w:rsidRDefault="009809CC" w:rsidP="009809CC">
            <w:pPr>
              <w:spacing w:before="120" w:after="120"/>
              <w:jc w:val="center"/>
              <w:rPr>
                <w:rFonts w:ascii="Open Sans" w:hAnsi="Open Sans" w:cs="Open Sans"/>
                <w:sz w:val="20"/>
                <w:szCs w:val="20"/>
              </w:rPr>
            </w:pPr>
            <w:r w:rsidRPr="00933C4C">
              <w:rPr>
                <w:rFonts w:ascii="Open Sans" w:hAnsi="Open Sans"/>
                <w:sz w:val="20"/>
              </w:rPr>
              <w:t>JAH</w:t>
            </w:r>
          </w:p>
        </w:tc>
        <w:tc>
          <w:tcPr>
            <w:tcW w:w="992" w:type="dxa"/>
            <w:tcBorders>
              <w:top w:val="single" w:sz="4" w:space="0" w:color="auto"/>
              <w:left w:val="single" w:sz="4" w:space="0" w:color="auto"/>
              <w:bottom w:val="single" w:sz="4" w:space="0" w:color="auto"/>
              <w:right w:val="single" w:sz="4" w:space="0" w:color="auto"/>
            </w:tcBorders>
            <w:hideMark/>
          </w:tcPr>
          <w:p w14:paraId="618CB9CD" w14:textId="77777777" w:rsidR="009809CC" w:rsidRPr="00933C4C" w:rsidRDefault="009809CC" w:rsidP="009809CC">
            <w:pPr>
              <w:spacing w:before="120" w:after="120"/>
              <w:jc w:val="center"/>
              <w:rPr>
                <w:rFonts w:ascii="Open Sans" w:hAnsi="Open Sans" w:cs="Open Sans"/>
                <w:sz w:val="20"/>
                <w:szCs w:val="20"/>
              </w:rPr>
            </w:pPr>
            <w:r w:rsidRPr="00933C4C">
              <w:rPr>
                <w:rFonts w:ascii="Open Sans" w:hAnsi="Open Sans"/>
                <w:sz w:val="20"/>
              </w:rPr>
              <w:t>EI</w:t>
            </w:r>
          </w:p>
        </w:tc>
      </w:tr>
      <w:tr w:rsidR="009809CC" w:rsidRPr="00933C4C" w14:paraId="77CEDAC0"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76576676" w14:textId="5A7968B4" w:rsidR="009809CC" w:rsidRPr="00933C4C" w:rsidRDefault="009809CC" w:rsidP="00585BE9">
            <w:pPr>
              <w:pStyle w:val="ListParagraph"/>
              <w:numPr>
                <w:ilvl w:val="0"/>
                <w:numId w:val="42"/>
              </w:numPr>
              <w:ind w:left="851" w:hanging="284"/>
              <w:rPr>
                <w:rFonts w:ascii="Open Sans" w:hAnsi="Open Sans" w:cs="Open Sans"/>
                <w:sz w:val="20"/>
                <w:szCs w:val="20"/>
              </w:rPr>
            </w:pPr>
            <w:r w:rsidRPr="00933C4C">
              <w:rPr>
                <w:rFonts w:ascii="Open Sans" w:hAnsi="Open Sans" w:cs="Open Sans"/>
                <w:sz w:val="20"/>
                <w:szCs w:val="20"/>
              </w:rPr>
              <w:t>suhtes kohaldata</w:t>
            </w:r>
            <w:r w:rsidR="00585BE9" w:rsidRPr="00933C4C">
              <w:rPr>
                <w:rFonts w:ascii="Open Sans" w:hAnsi="Open Sans" w:cs="Open Sans"/>
                <w:sz w:val="20"/>
                <w:szCs w:val="20"/>
              </w:rPr>
              <w:t>kse</w:t>
            </w:r>
            <w:r w:rsidRPr="00933C4C">
              <w:rPr>
                <w:rFonts w:ascii="Open Sans" w:hAnsi="Open Sans" w:cs="Open Sans"/>
                <w:sz w:val="20"/>
                <w:szCs w:val="20"/>
              </w:rPr>
              <w:t xml:space="preserve"> ELi lepingu artikli 29 või ELi toimimise lepingu artikli 215 </w:t>
            </w:r>
            <w:r w:rsidR="00173EA9" w:rsidRPr="00933C4C">
              <w:rPr>
                <w:rFonts w:ascii="Open Sans" w:hAnsi="Open Sans" w:cs="Open Sans"/>
                <w:sz w:val="20"/>
                <w:szCs w:val="20"/>
              </w:rPr>
              <w:t>alusel</w:t>
            </w:r>
            <w:r w:rsidRPr="00933C4C">
              <w:rPr>
                <w:rFonts w:ascii="Open Sans" w:hAnsi="Open Sans" w:cs="Open Sans"/>
                <w:sz w:val="20"/>
                <w:szCs w:val="20"/>
              </w:rPr>
              <w:t xml:space="preserve"> vastu võetud </w:t>
            </w:r>
            <w:hyperlink r:id="rId11" w:history="1">
              <w:r w:rsidRPr="00933C4C">
                <w:rPr>
                  <w:rFonts w:ascii="Open Sans" w:hAnsi="Open Sans" w:cs="Open Sans"/>
                  <w:sz w:val="20"/>
                  <w:szCs w:val="20"/>
                </w:rPr>
                <w:t>liidu piiravaid meetmeid</w:t>
              </w:r>
            </w:hyperlink>
            <w:r w:rsidRPr="00933C4C">
              <w:rPr>
                <w:rFonts w:ascii="Open Sans" w:hAnsi="Open Sans" w:cs="Open Sans"/>
                <w:sz w:val="20"/>
                <w:szCs w:val="20"/>
              </w:rPr>
              <w:t>, mis hõlmavad rahaliste vahendite või majandusressursside kättesaadavaks tegemise või ülekandmise</w:t>
            </w:r>
            <w:r w:rsidR="000F005F" w:rsidRPr="00933C4C">
              <w:rPr>
                <w:rFonts w:ascii="Open Sans" w:hAnsi="Open Sans" w:cs="Open Sans"/>
                <w:sz w:val="20"/>
                <w:szCs w:val="20"/>
              </w:rPr>
              <w:t>,</w:t>
            </w:r>
            <w:r w:rsidRPr="00933C4C">
              <w:rPr>
                <w:rFonts w:ascii="Open Sans" w:hAnsi="Open Sans" w:cs="Open Sans"/>
                <w:sz w:val="20"/>
                <w:szCs w:val="20"/>
              </w:rPr>
              <w:t xml:space="preserve"> </w:t>
            </w:r>
            <w:r w:rsidR="001B5516" w:rsidRPr="00933C4C">
              <w:rPr>
                <w:rFonts w:ascii="Open Sans" w:hAnsi="Open Sans" w:cs="Open Sans"/>
                <w:sz w:val="20"/>
                <w:szCs w:val="20"/>
              </w:rPr>
              <w:t xml:space="preserve">tema </w:t>
            </w:r>
            <w:r w:rsidRPr="00933C4C">
              <w:rPr>
                <w:rFonts w:ascii="Open Sans" w:hAnsi="Open Sans" w:cs="Open Sans"/>
                <w:sz w:val="20"/>
                <w:szCs w:val="20"/>
              </w:rPr>
              <w:t xml:space="preserve">otsese või kaudse rahastamise või </w:t>
            </w:r>
            <w:r w:rsidR="001B5516" w:rsidRPr="00933C4C">
              <w:rPr>
                <w:rFonts w:ascii="Open Sans" w:hAnsi="Open Sans" w:cs="Open Sans"/>
                <w:sz w:val="20"/>
                <w:szCs w:val="20"/>
              </w:rPr>
              <w:t xml:space="preserve">talle </w:t>
            </w:r>
            <w:r w:rsidRPr="00933C4C">
              <w:rPr>
                <w:rFonts w:ascii="Open Sans" w:hAnsi="Open Sans" w:cs="Open Sans"/>
                <w:sz w:val="20"/>
                <w:szCs w:val="20"/>
              </w:rPr>
              <w:t>rahalise abi andmise keeldu või varade külmutamist</w:t>
            </w:r>
            <w:r w:rsidR="00173EA9" w:rsidRPr="00933C4C">
              <w:rPr>
                <w:rFonts w:ascii="Open Sans" w:hAnsi="Open Sans" w:cs="Open Sans"/>
                <w:sz w:val="20"/>
                <w:szCs w:val="20"/>
              </w:rPr>
              <w:t>.</w:t>
            </w:r>
            <w:r w:rsidR="00173EA9" w:rsidRPr="00933C4C">
              <w:rPr>
                <w:rFonts w:ascii="Open Sans" w:hAnsi="Open Sans" w:cs="Open Sans"/>
                <w:sz w:val="20"/>
                <w:szCs w:val="20"/>
                <w:vertAlign w:val="superscript"/>
                <w:lang w:eastAsia="zh-CN"/>
              </w:rPr>
              <w:footnoteReference w:id="6"/>
            </w:r>
          </w:p>
        </w:tc>
        <w:tc>
          <w:tcPr>
            <w:tcW w:w="951" w:type="dxa"/>
            <w:tcBorders>
              <w:top w:val="single" w:sz="4" w:space="0" w:color="auto"/>
              <w:left w:val="single" w:sz="4" w:space="0" w:color="auto"/>
              <w:bottom w:val="single" w:sz="4" w:space="0" w:color="auto"/>
              <w:right w:val="single" w:sz="4" w:space="0" w:color="auto"/>
            </w:tcBorders>
            <w:hideMark/>
          </w:tcPr>
          <w:p w14:paraId="1202BC79" w14:textId="77777777" w:rsidR="009809CC" w:rsidRPr="00933C4C" w:rsidRDefault="009809CC" w:rsidP="009809CC">
            <w:pPr>
              <w:pStyle w:val="Text1"/>
              <w:spacing w:before="240" w:after="40"/>
              <w:ind w:left="0"/>
              <w:jc w:val="center"/>
              <w:rPr>
                <w:rFonts w:ascii="Open Sans" w:hAnsi="Open Sans" w:cs="Open Sans"/>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E052E53" w14:textId="77777777" w:rsidR="009809CC" w:rsidRPr="00933C4C" w:rsidRDefault="009809CC" w:rsidP="009809CC">
            <w:pPr>
              <w:pStyle w:val="Text1"/>
              <w:spacing w:before="240" w:after="40"/>
              <w:ind w:left="0"/>
              <w:jc w:val="center"/>
              <w:rPr>
                <w:rFonts w:ascii="Open Sans" w:hAnsi="Open Sans" w:cs="Open Sans"/>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bl>
    <w:p w14:paraId="55AAE538" w14:textId="77777777" w:rsidR="009809CC" w:rsidRPr="00933C4C" w:rsidRDefault="009809CC" w:rsidP="009809CC">
      <w:pPr>
        <w:pStyle w:val="Title"/>
        <w:spacing w:after="0"/>
        <w:jc w:val="both"/>
        <w:rPr>
          <w:rFonts w:ascii="Open Sans" w:hAnsi="Open Sans" w:cs="Open Sans"/>
          <w:sz w:val="22"/>
          <w:szCs w:val="20"/>
        </w:rPr>
      </w:pPr>
    </w:p>
    <w:p w14:paraId="18287DB9" w14:textId="7B5EC1BE" w:rsidR="00530B47" w:rsidRPr="00933C4C" w:rsidRDefault="00740349" w:rsidP="009809CC">
      <w:pPr>
        <w:pStyle w:val="Title"/>
        <w:numPr>
          <w:ilvl w:val="0"/>
          <w:numId w:val="30"/>
        </w:numPr>
        <w:spacing w:before="0"/>
        <w:ind w:left="284" w:hanging="283"/>
        <w:jc w:val="both"/>
        <w:rPr>
          <w:rFonts w:ascii="Open Sans" w:hAnsi="Open Sans" w:cs="Open Sans"/>
          <w:sz w:val="22"/>
          <w:szCs w:val="20"/>
        </w:rPr>
      </w:pPr>
      <w:r w:rsidRPr="00933C4C">
        <w:rPr>
          <w:rFonts w:ascii="Open Sans" w:hAnsi="Open Sans"/>
          <w:sz w:val="22"/>
        </w:rPr>
        <w:t>AUSÕNALINE KINNITUS SEOSES VÕLGNEVUSTEGA LIIDU EES, MILLE SUMMA ON KINDLAKS</w:t>
      </w:r>
      <w:r w:rsidR="000F4575" w:rsidRPr="00933C4C">
        <w:rPr>
          <w:rFonts w:ascii="Open Sans" w:hAnsi="Open Sans"/>
          <w:sz w:val="22"/>
        </w:rPr>
        <w:t xml:space="preserve"> </w:t>
      </w:r>
      <w:r w:rsidRPr="00933C4C">
        <w:rPr>
          <w:rFonts w:ascii="Open Sans" w:hAnsi="Open Sans"/>
          <w:sz w:val="22"/>
        </w:rPr>
        <w:t>MÄÄRATUD</w:t>
      </w:r>
    </w:p>
    <w:p w14:paraId="646BD6A8" w14:textId="31C60430" w:rsidR="00530B47" w:rsidRPr="00933C4C" w:rsidRDefault="00530B47" w:rsidP="00530B47">
      <w:pPr>
        <w:spacing w:before="120" w:after="120"/>
        <w:jc w:val="both"/>
        <w:rPr>
          <w:rFonts w:ascii="Open Sans" w:hAnsi="Open Sans" w:cs="Open Sans"/>
          <w:b/>
          <w:bCs/>
          <w:i/>
          <w:iCs/>
          <w:noProof/>
          <w:sz w:val="20"/>
          <w:szCs w:val="20"/>
        </w:rPr>
      </w:pPr>
      <w:r w:rsidRPr="00933C4C">
        <w:rPr>
          <w:rFonts w:ascii="Open Sans" w:hAnsi="Open Sans" w:cs="Open Sans"/>
          <w:b/>
          <w:i/>
          <w:sz w:val="20"/>
          <w:szCs w:val="20"/>
        </w:rPr>
        <w:t>(täidab ainus taotleja</w:t>
      </w:r>
      <w:r w:rsidR="00EB45E5" w:rsidRPr="00933C4C">
        <w:rPr>
          <w:rFonts w:ascii="Open Sans" w:hAnsi="Open Sans" w:cs="Open Sans"/>
          <w:b/>
          <w:i/>
          <w:sz w:val="20"/>
          <w:szCs w:val="20"/>
        </w:rPr>
        <w:t> </w:t>
      </w:r>
      <w:r w:rsidRPr="00933C4C">
        <w:rPr>
          <w:rFonts w:ascii="Open Sans" w:hAnsi="Open Sans" w:cs="Open Sans"/>
          <w:b/>
          <w:i/>
          <w:sz w:val="20"/>
          <w:szCs w:val="20"/>
        </w:rPr>
        <w:t>/ ühistaotluse korral iga ühenduse liige)</w:t>
      </w:r>
    </w:p>
    <w:p w14:paraId="1816CA91" w14:textId="16272A93" w:rsidR="00530B47" w:rsidRPr="00933C4C" w:rsidRDefault="00530B47" w:rsidP="00530B47">
      <w:pPr>
        <w:spacing w:before="120" w:after="120"/>
        <w:ind w:firstLine="1"/>
        <w:jc w:val="both"/>
        <w:rPr>
          <w:rFonts w:ascii="Open Sans" w:hAnsi="Open Sans" w:cs="Open Sans"/>
          <w:sz w:val="20"/>
          <w:szCs w:val="20"/>
        </w:rPr>
      </w:pPr>
      <w:r w:rsidRPr="00933C4C">
        <w:rPr>
          <w:rFonts w:ascii="Open Sans" w:hAnsi="Open Sans"/>
          <w:sz w:val="20"/>
        </w:rPr>
        <w:t>Isik, kes ainsa taotlejana</w:t>
      </w:r>
      <w:r w:rsidR="00EB45E5" w:rsidRPr="00933C4C">
        <w:rPr>
          <w:rFonts w:ascii="Open Sans" w:hAnsi="Open Sans"/>
          <w:sz w:val="20"/>
        </w:rPr>
        <w:t> </w:t>
      </w:r>
      <w:r w:rsidRPr="00933C4C">
        <w:rPr>
          <w:rFonts w:ascii="Open Sans" w:hAnsi="Open Sans"/>
          <w:sz w:val="20"/>
        </w:rPr>
        <w:t>/ ühistaotluse esitanud ühenduse liikmena on esitanud taotluse eespool nimetatud menetluses osalemiseks:</w:t>
      </w:r>
    </w:p>
    <w:p w14:paraId="3D65E6DB" w14:textId="77777777" w:rsidR="008B3A3A" w:rsidRPr="00933C4C" w:rsidRDefault="008B3A3A" w:rsidP="00530B47">
      <w:pPr>
        <w:spacing w:before="120" w:after="120"/>
        <w:ind w:firstLine="1"/>
        <w:jc w:val="both"/>
        <w:rPr>
          <w:rFonts w:ascii="Open Sans" w:hAnsi="Open Sans" w:cs="Open Sans"/>
          <w:noProof/>
          <w:sz w:val="20"/>
          <w:szCs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530B47" w:rsidRPr="00933C4C" w14:paraId="4FF1D858"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095632A8" w14:textId="028C8A75" w:rsidR="00530B47" w:rsidRPr="00933C4C" w:rsidRDefault="00EB45E5" w:rsidP="009809CC">
            <w:pPr>
              <w:pStyle w:val="ListParagraph"/>
              <w:numPr>
                <w:ilvl w:val="0"/>
                <w:numId w:val="17"/>
              </w:numPr>
              <w:spacing w:before="120" w:after="120"/>
              <w:ind w:left="568" w:hanging="426"/>
              <w:jc w:val="both"/>
              <w:rPr>
                <w:rFonts w:ascii="Open Sans" w:hAnsi="Open Sans" w:cs="Open Sans"/>
                <w:sz w:val="20"/>
                <w:szCs w:val="20"/>
              </w:rPr>
            </w:pPr>
            <w:r w:rsidRPr="00933C4C">
              <w:rPr>
                <w:rFonts w:ascii="Open Sans" w:hAnsi="Open Sans"/>
                <w:sz w:val="20"/>
              </w:rPr>
              <w:t>K</w:t>
            </w:r>
            <w:r w:rsidR="008525C2" w:rsidRPr="00933C4C">
              <w:rPr>
                <w:rFonts w:ascii="Open Sans" w:hAnsi="Open Sans"/>
                <w:sz w:val="20"/>
              </w:rPr>
              <w:t>innita</w:t>
            </w:r>
            <w:r w:rsidR="00585BE9" w:rsidRPr="00933C4C">
              <w:rPr>
                <w:rFonts w:ascii="Open Sans" w:hAnsi="Open Sans"/>
                <w:sz w:val="20"/>
              </w:rPr>
              <w:t>n</w:t>
            </w:r>
            <w:r w:rsidR="008525C2" w:rsidRPr="00933C4C">
              <w:rPr>
                <w:rFonts w:ascii="Open Sans" w:hAnsi="Open Sans"/>
                <w:sz w:val="20"/>
              </w:rPr>
              <w:t>, et isikul:</w:t>
            </w:r>
          </w:p>
        </w:tc>
        <w:tc>
          <w:tcPr>
            <w:tcW w:w="951" w:type="dxa"/>
            <w:tcBorders>
              <w:top w:val="single" w:sz="4" w:space="0" w:color="auto"/>
              <w:left w:val="single" w:sz="4" w:space="0" w:color="auto"/>
              <w:bottom w:val="single" w:sz="4" w:space="0" w:color="auto"/>
              <w:right w:val="single" w:sz="4" w:space="0" w:color="auto"/>
            </w:tcBorders>
            <w:hideMark/>
          </w:tcPr>
          <w:p w14:paraId="4AE21B5E" w14:textId="77777777" w:rsidR="00530B47" w:rsidRPr="00933C4C" w:rsidRDefault="00530B47" w:rsidP="001A67CD">
            <w:pPr>
              <w:spacing w:before="120" w:after="120"/>
              <w:jc w:val="center"/>
              <w:rPr>
                <w:rFonts w:ascii="Open Sans" w:hAnsi="Open Sans" w:cs="Open Sans"/>
                <w:sz w:val="20"/>
                <w:szCs w:val="20"/>
              </w:rPr>
            </w:pPr>
            <w:r w:rsidRPr="00933C4C">
              <w:rPr>
                <w:rFonts w:ascii="Open Sans" w:hAnsi="Open Sans"/>
                <w:sz w:val="20"/>
              </w:rPr>
              <w:t>JAH</w:t>
            </w:r>
          </w:p>
        </w:tc>
        <w:tc>
          <w:tcPr>
            <w:tcW w:w="992" w:type="dxa"/>
            <w:tcBorders>
              <w:top w:val="single" w:sz="4" w:space="0" w:color="auto"/>
              <w:left w:val="single" w:sz="4" w:space="0" w:color="auto"/>
              <w:bottom w:val="single" w:sz="4" w:space="0" w:color="auto"/>
              <w:right w:val="single" w:sz="4" w:space="0" w:color="auto"/>
            </w:tcBorders>
            <w:hideMark/>
          </w:tcPr>
          <w:p w14:paraId="5F40B1CC" w14:textId="77777777" w:rsidR="00530B47" w:rsidRPr="00933C4C" w:rsidRDefault="00530B47" w:rsidP="001A67CD">
            <w:pPr>
              <w:spacing w:before="120" w:after="120"/>
              <w:jc w:val="center"/>
              <w:rPr>
                <w:rFonts w:ascii="Open Sans" w:hAnsi="Open Sans" w:cs="Open Sans"/>
                <w:sz w:val="20"/>
                <w:szCs w:val="20"/>
              </w:rPr>
            </w:pPr>
            <w:r w:rsidRPr="00933C4C">
              <w:rPr>
                <w:rFonts w:ascii="Open Sans" w:hAnsi="Open Sans"/>
                <w:sz w:val="20"/>
              </w:rPr>
              <w:t>EI</w:t>
            </w:r>
          </w:p>
        </w:tc>
      </w:tr>
      <w:tr w:rsidR="00530B47" w:rsidRPr="00933C4C" w14:paraId="5F3691B1"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0C057DC4" w14:textId="77777777" w:rsidR="00530B47" w:rsidRPr="00933C4C" w:rsidRDefault="008C3E4B" w:rsidP="00635B9A">
            <w:pPr>
              <w:pStyle w:val="ListParagraph"/>
              <w:numPr>
                <w:ilvl w:val="0"/>
                <w:numId w:val="38"/>
              </w:numPr>
              <w:spacing w:after="240"/>
              <w:ind w:left="851" w:hanging="284"/>
              <w:jc w:val="both"/>
              <w:rPr>
                <w:rFonts w:ascii="Open Sans" w:hAnsi="Open Sans" w:cs="Open Sans"/>
                <w:sz w:val="20"/>
                <w:szCs w:val="20"/>
              </w:rPr>
            </w:pPr>
            <w:r w:rsidRPr="00933C4C">
              <w:rPr>
                <w:rFonts w:ascii="Open Sans" w:hAnsi="Open Sans"/>
                <w:sz w:val="20"/>
              </w:rPr>
              <w:t>on kindlaksmääratud võlgnevus liidu, Euroopa Aatomienergiaühenduse või liidu eelarvet täitva asutuse ees.</w:t>
            </w:r>
          </w:p>
        </w:tc>
        <w:tc>
          <w:tcPr>
            <w:tcW w:w="951" w:type="dxa"/>
            <w:tcBorders>
              <w:top w:val="single" w:sz="4" w:space="0" w:color="auto"/>
              <w:left w:val="single" w:sz="4" w:space="0" w:color="auto"/>
              <w:bottom w:val="single" w:sz="4" w:space="0" w:color="auto"/>
              <w:right w:val="single" w:sz="4" w:space="0" w:color="auto"/>
            </w:tcBorders>
            <w:hideMark/>
          </w:tcPr>
          <w:p w14:paraId="49B67ADB" w14:textId="77777777" w:rsidR="00530B47" w:rsidRPr="00933C4C" w:rsidRDefault="00530B47" w:rsidP="00E54841">
            <w:pPr>
              <w:pStyle w:val="Text1"/>
              <w:spacing w:before="240" w:after="40"/>
              <w:ind w:left="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893F54D" w14:textId="77777777" w:rsidR="00530B47" w:rsidRPr="00933C4C" w:rsidRDefault="00530B47" w:rsidP="00E54841">
            <w:pPr>
              <w:pStyle w:val="Text1"/>
              <w:spacing w:before="240" w:after="40"/>
              <w:ind w:left="0"/>
              <w:jc w:val="center"/>
              <w:rPr>
                <w:rFonts w:ascii="Open Sans" w:hAnsi="Open Sans" w:cs="Open Sans"/>
                <w:noProof/>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bl>
    <w:p w14:paraId="4B8023EB" w14:textId="77777777" w:rsidR="00530B47" w:rsidRPr="00933C4C" w:rsidRDefault="00530B47" w:rsidP="00530B47">
      <w:pPr>
        <w:spacing w:before="40" w:after="40"/>
        <w:jc w:val="both"/>
        <w:rPr>
          <w:rFonts w:ascii="Open Sans" w:hAnsi="Open Sans" w:cs="Open Sans"/>
          <w:noProof/>
          <w:sz w:val="20"/>
          <w:szCs w:val="20"/>
        </w:rPr>
      </w:pPr>
    </w:p>
    <w:p w14:paraId="0DEEC870" w14:textId="77777777" w:rsidR="006904EB" w:rsidRPr="00933C4C" w:rsidRDefault="00740349" w:rsidP="009F0470">
      <w:pPr>
        <w:pStyle w:val="Title"/>
        <w:numPr>
          <w:ilvl w:val="0"/>
          <w:numId w:val="30"/>
        </w:numPr>
        <w:ind w:left="284" w:hanging="284"/>
        <w:rPr>
          <w:rFonts w:ascii="Open Sans" w:hAnsi="Open Sans" w:cs="Open Sans"/>
          <w:sz w:val="22"/>
          <w:szCs w:val="20"/>
        </w:rPr>
      </w:pPr>
      <w:r w:rsidRPr="00933C4C">
        <w:rPr>
          <w:rFonts w:ascii="Open Sans" w:hAnsi="Open Sans"/>
          <w:sz w:val="22"/>
        </w:rPr>
        <w:t>AUSÕNALINE KINNITUS ESITATUD PAKKUMUSE KOHTA</w:t>
      </w:r>
    </w:p>
    <w:p w14:paraId="1C8C30E7" w14:textId="77777777" w:rsidR="006904EB" w:rsidRPr="00933C4C" w:rsidRDefault="006904EB" w:rsidP="006904EB">
      <w:pPr>
        <w:spacing w:before="40" w:after="40"/>
        <w:jc w:val="both"/>
        <w:rPr>
          <w:rFonts w:ascii="Open Sans" w:hAnsi="Open Sans" w:cs="Open Sans"/>
          <w:b/>
          <w:i/>
          <w:noProof/>
          <w:sz w:val="20"/>
          <w:szCs w:val="20"/>
        </w:rPr>
      </w:pPr>
      <w:r w:rsidRPr="00933C4C">
        <w:rPr>
          <w:rFonts w:ascii="Open Sans" w:hAnsi="Open Sans"/>
          <w:b/>
          <w:i/>
          <w:sz w:val="20"/>
        </w:rPr>
        <w:t>(täidab ainus taotleja või ühistaotluse volitatud esindaja)</w:t>
      </w:r>
    </w:p>
    <w:p w14:paraId="493CDAF2" w14:textId="77777777" w:rsidR="006904EB" w:rsidRPr="00933C4C" w:rsidRDefault="006904EB" w:rsidP="006904EB">
      <w:pPr>
        <w:spacing w:before="40" w:after="40"/>
        <w:jc w:val="both"/>
        <w:rPr>
          <w:rFonts w:ascii="Open Sans" w:hAnsi="Open Sans" w:cs="Open Sans"/>
          <w:noProof/>
          <w:sz w:val="20"/>
          <w:szCs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6904EB" w:rsidRPr="00933C4C" w14:paraId="081CB5FC"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3EA84543" w14:textId="0712318D" w:rsidR="006904EB" w:rsidRPr="00933C4C" w:rsidRDefault="00173EA9" w:rsidP="001A67CD">
            <w:pPr>
              <w:numPr>
                <w:ilvl w:val="0"/>
                <w:numId w:val="17"/>
              </w:numPr>
              <w:spacing w:before="120" w:after="120"/>
              <w:ind w:left="709" w:hanging="425"/>
              <w:jc w:val="both"/>
              <w:rPr>
                <w:rFonts w:ascii="Open Sans" w:hAnsi="Open Sans" w:cs="Open Sans"/>
                <w:noProof/>
                <w:sz w:val="20"/>
                <w:szCs w:val="20"/>
              </w:rPr>
            </w:pPr>
            <w:r w:rsidRPr="00933C4C">
              <w:rPr>
                <w:rFonts w:ascii="Open Sans" w:hAnsi="Open Sans"/>
                <w:sz w:val="20"/>
              </w:rPr>
              <w:t>K</w:t>
            </w:r>
            <w:r w:rsidR="008525C2" w:rsidRPr="00933C4C">
              <w:rPr>
                <w:rFonts w:ascii="Open Sans" w:hAnsi="Open Sans"/>
                <w:sz w:val="20"/>
              </w:rPr>
              <w:t>innitan, et isik:</w:t>
            </w:r>
          </w:p>
        </w:tc>
        <w:tc>
          <w:tcPr>
            <w:tcW w:w="951" w:type="dxa"/>
            <w:tcBorders>
              <w:top w:val="single" w:sz="4" w:space="0" w:color="auto"/>
              <w:left w:val="single" w:sz="4" w:space="0" w:color="auto"/>
              <w:bottom w:val="single" w:sz="4" w:space="0" w:color="auto"/>
              <w:right w:val="single" w:sz="4" w:space="0" w:color="auto"/>
            </w:tcBorders>
            <w:hideMark/>
          </w:tcPr>
          <w:p w14:paraId="587602E4" w14:textId="77777777" w:rsidR="006904EB" w:rsidRPr="00933C4C" w:rsidRDefault="006904EB" w:rsidP="001A67CD">
            <w:pPr>
              <w:spacing w:before="120" w:after="120"/>
              <w:jc w:val="center"/>
              <w:rPr>
                <w:rFonts w:ascii="Open Sans" w:hAnsi="Open Sans" w:cs="Open Sans"/>
                <w:noProof/>
                <w:sz w:val="20"/>
                <w:szCs w:val="20"/>
              </w:rPr>
            </w:pPr>
            <w:r w:rsidRPr="00933C4C">
              <w:rPr>
                <w:rFonts w:ascii="Open Sans" w:hAnsi="Open Sans"/>
                <w:sz w:val="20"/>
              </w:rPr>
              <w:t>JAH</w:t>
            </w:r>
          </w:p>
        </w:tc>
        <w:tc>
          <w:tcPr>
            <w:tcW w:w="992" w:type="dxa"/>
            <w:tcBorders>
              <w:top w:val="single" w:sz="4" w:space="0" w:color="auto"/>
              <w:left w:val="single" w:sz="4" w:space="0" w:color="auto"/>
              <w:bottom w:val="single" w:sz="4" w:space="0" w:color="auto"/>
              <w:right w:val="single" w:sz="4" w:space="0" w:color="auto"/>
            </w:tcBorders>
            <w:hideMark/>
          </w:tcPr>
          <w:p w14:paraId="4259BFB7" w14:textId="77777777" w:rsidR="006904EB" w:rsidRPr="00933C4C" w:rsidRDefault="006904EB" w:rsidP="001A67CD">
            <w:pPr>
              <w:spacing w:before="120" w:after="120"/>
              <w:jc w:val="center"/>
              <w:rPr>
                <w:rFonts w:ascii="Open Sans" w:hAnsi="Open Sans" w:cs="Open Sans"/>
                <w:noProof/>
                <w:sz w:val="20"/>
                <w:szCs w:val="20"/>
              </w:rPr>
            </w:pPr>
            <w:r w:rsidRPr="00933C4C">
              <w:rPr>
                <w:rFonts w:ascii="Open Sans" w:hAnsi="Open Sans"/>
                <w:sz w:val="20"/>
              </w:rPr>
              <w:t>EI</w:t>
            </w:r>
          </w:p>
        </w:tc>
      </w:tr>
      <w:tr w:rsidR="006904EB" w:rsidRPr="00933C4C" w14:paraId="2B48B601"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507E4A9B" w14:textId="24729995" w:rsidR="006904EB" w:rsidRPr="00933C4C" w:rsidRDefault="006904EB" w:rsidP="009640B2">
            <w:pPr>
              <w:pStyle w:val="ListParagraph"/>
              <w:numPr>
                <w:ilvl w:val="0"/>
                <w:numId w:val="39"/>
              </w:numPr>
              <w:spacing w:before="40" w:after="40"/>
              <w:ind w:left="993" w:hanging="284"/>
              <w:jc w:val="both"/>
              <w:rPr>
                <w:rFonts w:ascii="Open Sans" w:hAnsi="Open Sans" w:cs="Open Sans"/>
                <w:noProof/>
                <w:sz w:val="20"/>
                <w:szCs w:val="20"/>
              </w:rPr>
            </w:pPr>
            <w:r w:rsidRPr="00933C4C">
              <w:rPr>
                <w:rFonts w:ascii="Open Sans" w:hAnsi="Open Sans"/>
                <w:sz w:val="20"/>
              </w:rPr>
              <w:t>kohustub koostama pakkumise (kui talle esitatakse ettepanek esitada pakkumus) iseseisvalt ja sõltumatult teistest sama hankemenetluse raames esitatud pakkumustest.</w:t>
            </w:r>
          </w:p>
        </w:tc>
        <w:tc>
          <w:tcPr>
            <w:tcW w:w="951" w:type="dxa"/>
            <w:tcBorders>
              <w:top w:val="single" w:sz="4" w:space="0" w:color="auto"/>
              <w:left w:val="single" w:sz="4" w:space="0" w:color="auto"/>
              <w:bottom w:val="single" w:sz="4" w:space="0" w:color="auto"/>
              <w:right w:val="single" w:sz="4" w:space="0" w:color="auto"/>
            </w:tcBorders>
            <w:hideMark/>
          </w:tcPr>
          <w:p w14:paraId="1800EFC8" w14:textId="77777777" w:rsidR="006904EB" w:rsidRPr="00933C4C" w:rsidRDefault="006904EB" w:rsidP="00E54841">
            <w:pPr>
              <w:pStyle w:val="Text1"/>
              <w:spacing w:before="240" w:after="40"/>
              <w:ind w:left="0"/>
              <w:jc w:val="center"/>
              <w:rPr>
                <w:rFonts w:ascii="Open Sans" w:hAnsi="Open Sans" w:cs="Open Sans"/>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6FB8C77" w14:textId="77777777" w:rsidR="006904EB" w:rsidRPr="00933C4C" w:rsidRDefault="006904EB" w:rsidP="00E54841">
            <w:pPr>
              <w:pStyle w:val="Text1"/>
              <w:spacing w:before="240" w:after="40"/>
              <w:ind w:left="0"/>
              <w:jc w:val="center"/>
              <w:rPr>
                <w:rFonts w:ascii="Open Sans" w:hAnsi="Open Sans" w:cs="Open Sans"/>
                <w:sz w:val="20"/>
                <w:szCs w:val="20"/>
              </w:rPr>
            </w:pPr>
            <w:r w:rsidRPr="00933C4C">
              <w:rPr>
                <w:rFonts w:ascii="Open Sans" w:hAnsi="Open Sans" w:cs="Open Sans"/>
                <w:sz w:val="20"/>
              </w:rPr>
              <w:fldChar w:fldCharType="begin">
                <w:ffData>
                  <w:name w:val="Check1"/>
                  <w:enabled/>
                  <w:calcOnExit w:val="0"/>
                  <w:checkBox>
                    <w:sizeAuto/>
                    <w:default w:val="0"/>
                  </w:checkBox>
                </w:ffData>
              </w:fldChar>
            </w:r>
            <w:r w:rsidRPr="00933C4C">
              <w:rPr>
                <w:rFonts w:ascii="Open Sans" w:hAnsi="Open Sans" w:cs="Open Sans"/>
                <w:sz w:val="20"/>
              </w:rPr>
              <w:instrText xml:space="preserve"> FORMCHECKBOX </w:instrText>
            </w:r>
            <w:r w:rsidR="003607E1">
              <w:rPr>
                <w:rFonts w:ascii="Open Sans" w:hAnsi="Open Sans" w:cs="Open Sans"/>
                <w:sz w:val="20"/>
              </w:rPr>
            </w:r>
            <w:r w:rsidR="003607E1">
              <w:rPr>
                <w:rFonts w:ascii="Open Sans" w:hAnsi="Open Sans" w:cs="Open Sans"/>
                <w:sz w:val="20"/>
              </w:rPr>
              <w:fldChar w:fldCharType="separate"/>
            </w:r>
            <w:r w:rsidRPr="00933C4C">
              <w:rPr>
                <w:rFonts w:ascii="Open Sans" w:hAnsi="Open Sans" w:cs="Open Sans"/>
                <w:sz w:val="20"/>
              </w:rPr>
              <w:fldChar w:fldCharType="end"/>
            </w:r>
          </w:p>
        </w:tc>
      </w:tr>
    </w:tbl>
    <w:p w14:paraId="1F7B191C" w14:textId="77777777" w:rsidR="00530B47" w:rsidRPr="00933C4C" w:rsidRDefault="00530B47" w:rsidP="004D4F4A">
      <w:pPr>
        <w:spacing w:before="40" w:after="40"/>
        <w:jc w:val="both"/>
        <w:rPr>
          <w:rFonts w:ascii="Open Sans" w:hAnsi="Open Sans" w:cs="Open Sans"/>
          <w:noProof/>
          <w:sz w:val="20"/>
          <w:szCs w:val="20"/>
        </w:rPr>
      </w:pPr>
    </w:p>
    <w:p w14:paraId="507F0B5B" w14:textId="77777777" w:rsidR="00670F39" w:rsidRPr="00933C4C" w:rsidRDefault="00670F39" w:rsidP="004D4F4A">
      <w:pPr>
        <w:spacing w:before="40" w:after="40"/>
        <w:jc w:val="both"/>
        <w:rPr>
          <w:rFonts w:ascii="Open Sans" w:hAnsi="Open Sans" w:cs="Open Sans"/>
          <w:b/>
          <w:i/>
          <w:noProof/>
          <w:sz w:val="20"/>
          <w:szCs w:val="20"/>
        </w:rPr>
      </w:pPr>
      <w:r w:rsidRPr="00933C4C">
        <w:rPr>
          <w:rFonts w:ascii="Open Sans" w:hAnsi="Open Sans"/>
          <w:b/>
          <w:i/>
          <w:sz w:val="20"/>
        </w:rPr>
        <w:t>Isik peab hankijat otsekohe teavitama kõigist teatatud olukorras toimunud muutustest.</w:t>
      </w:r>
    </w:p>
    <w:p w14:paraId="34E38723" w14:textId="77777777" w:rsidR="00670F39" w:rsidRPr="00933C4C" w:rsidRDefault="00670F39" w:rsidP="004D4F4A">
      <w:pPr>
        <w:spacing w:before="40" w:after="40"/>
        <w:jc w:val="both"/>
        <w:rPr>
          <w:rFonts w:ascii="Open Sans" w:hAnsi="Open Sans" w:cs="Open Sans"/>
          <w:noProof/>
          <w:sz w:val="20"/>
          <w:szCs w:val="20"/>
        </w:rPr>
      </w:pPr>
    </w:p>
    <w:p w14:paraId="17C424D5" w14:textId="77777777" w:rsidR="00BA61F8" w:rsidRPr="00933C4C" w:rsidRDefault="00BA61F8" w:rsidP="004D4F4A">
      <w:pPr>
        <w:spacing w:before="40" w:after="40"/>
        <w:jc w:val="both"/>
        <w:rPr>
          <w:rFonts w:ascii="Open Sans" w:hAnsi="Open Sans" w:cs="Open Sans"/>
          <w:b/>
          <w:i/>
          <w:noProof/>
          <w:sz w:val="20"/>
          <w:szCs w:val="20"/>
        </w:rPr>
      </w:pPr>
      <w:r w:rsidRPr="00933C4C">
        <w:rPr>
          <w:rFonts w:ascii="Open Sans" w:hAnsi="Open Sans"/>
          <w:b/>
          <w:i/>
          <w:sz w:val="20"/>
        </w:rPr>
        <w:t>Isiku võib käesolevast hankemenetlusest kõrvale jätta või tema suhtes võidakse kohaldada halduskaristusi (menetlusest kõrvaldamine või rahaline karistus), kui käesolevas hankemenetluses osalemiseks esitatud mis tahes kinnitus või teave osutub valeks.</w:t>
      </w:r>
    </w:p>
    <w:p w14:paraId="5AC5AE0F" w14:textId="77777777" w:rsidR="00156071" w:rsidRPr="00933C4C" w:rsidRDefault="00156071" w:rsidP="004D4F4A">
      <w:pPr>
        <w:spacing w:before="40" w:after="40"/>
        <w:jc w:val="both"/>
        <w:rPr>
          <w:rFonts w:ascii="Open Sans" w:hAnsi="Open Sans" w:cs="Open Sans"/>
          <w:noProof/>
          <w:sz w:val="20"/>
          <w:szCs w:val="20"/>
        </w:rPr>
      </w:pPr>
    </w:p>
    <w:p w14:paraId="6CB35581" w14:textId="77777777" w:rsidR="0076249A" w:rsidRPr="00933C4C" w:rsidRDefault="0076249A" w:rsidP="004D4F4A">
      <w:pPr>
        <w:spacing w:before="40" w:after="40"/>
        <w:jc w:val="both"/>
        <w:rPr>
          <w:rFonts w:ascii="Open Sans" w:hAnsi="Open Sans" w:cs="Open Sans"/>
          <w:noProof/>
          <w:sz w:val="20"/>
          <w:szCs w:val="20"/>
        </w:rPr>
      </w:pPr>
    </w:p>
    <w:p w14:paraId="36E430D2" w14:textId="0880D2F0" w:rsidR="0076249A" w:rsidRDefault="0076249A" w:rsidP="004D4F4A">
      <w:pPr>
        <w:spacing w:before="40" w:after="40"/>
        <w:jc w:val="both"/>
        <w:rPr>
          <w:rFonts w:ascii="Open Sans" w:hAnsi="Open Sans" w:cs="Open Sans"/>
          <w:noProof/>
          <w:sz w:val="20"/>
          <w:szCs w:val="20"/>
        </w:rPr>
      </w:pPr>
    </w:p>
    <w:p w14:paraId="5128E647" w14:textId="77777777" w:rsidR="004E4389" w:rsidRPr="00933C4C" w:rsidRDefault="004E4389" w:rsidP="004D4F4A">
      <w:pPr>
        <w:spacing w:before="40" w:after="40"/>
        <w:jc w:val="both"/>
        <w:rPr>
          <w:rFonts w:ascii="Open Sans" w:hAnsi="Open Sans" w:cs="Open Sans"/>
          <w:noProof/>
          <w:sz w:val="20"/>
          <w:szCs w:val="20"/>
        </w:rPr>
      </w:pPr>
    </w:p>
    <w:p w14:paraId="6B31C4F9" w14:textId="77777777" w:rsidR="00DA410F" w:rsidRPr="00933C4C" w:rsidRDefault="004D4F4A" w:rsidP="006C0E6B">
      <w:pPr>
        <w:tabs>
          <w:tab w:val="left" w:pos="4395"/>
          <w:tab w:val="left" w:pos="7797"/>
        </w:tabs>
        <w:spacing w:before="40" w:after="40"/>
        <w:jc w:val="both"/>
        <w:rPr>
          <w:rFonts w:ascii="Open Sans" w:hAnsi="Open Sans" w:cs="Open Sans"/>
          <w:noProof/>
          <w:sz w:val="20"/>
          <w:szCs w:val="20"/>
        </w:rPr>
      </w:pPr>
      <w:r w:rsidRPr="00933C4C">
        <w:rPr>
          <w:rFonts w:ascii="Open Sans" w:hAnsi="Open Sans"/>
          <w:sz w:val="20"/>
        </w:rPr>
        <w:t>Ees- ja perekonnanimi</w:t>
      </w:r>
      <w:r w:rsidRPr="00933C4C">
        <w:rPr>
          <w:rFonts w:ascii="Open Sans" w:hAnsi="Open Sans"/>
          <w:sz w:val="20"/>
        </w:rPr>
        <w:tab/>
        <w:t>Kuupäev</w:t>
      </w:r>
      <w:r w:rsidRPr="00933C4C">
        <w:rPr>
          <w:rFonts w:ascii="Open Sans" w:hAnsi="Open Sans"/>
          <w:sz w:val="20"/>
        </w:rPr>
        <w:tab/>
        <w:t>Allkiri</w:t>
      </w:r>
    </w:p>
    <w:sectPr w:rsidR="00DA410F" w:rsidRPr="00933C4C" w:rsidSect="00C11B0F">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31E76" w14:textId="77777777" w:rsidR="00C35CF7" w:rsidRDefault="00C35CF7">
      <w:r>
        <w:separator/>
      </w:r>
    </w:p>
  </w:endnote>
  <w:endnote w:type="continuationSeparator" w:id="0">
    <w:p w14:paraId="33C82DE5" w14:textId="77777777" w:rsidR="00C35CF7" w:rsidRDefault="00C35CF7">
      <w:r>
        <w:continuationSeparator/>
      </w:r>
    </w:p>
  </w:endnote>
  <w:endnote w:type="continuationNotice" w:id="1">
    <w:p w14:paraId="7C4822FE" w14:textId="77777777" w:rsidR="00C35CF7" w:rsidRDefault="00C35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8B3C8" w14:textId="77777777" w:rsidR="003607E1" w:rsidRDefault="00360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389401"/>
      <w:docPartObj>
        <w:docPartGallery w:val="Page Numbers (Bottom of Page)"/>
        <w:docPartUnique/>
      </w:docPartObj>
    </w:sdtPr>
    <w:sdtEndPr>
      <w:rPr>
        <w:color w:val="7F7F7F" w:themeColor="background1" w:themeShade="7F"/>
        <w:spacing w:val="60"/>
      </w:rPr>
    </w:sdtEndPr>
    <w:sdtContent>
      <w:p w14:paraId="261FF249" w14:textId="29EFA8D8" w:rsidR="0050368F" w:rsidRDefault="0050368F">
        <w:pPr>
          <w:pStyle w:val="Footer"/>
          <w:pBdr>
            <w:top w:val="single" w:sz="4" w:space="1" w:color="D9D9D9" w:themeColor="background1" w:themeShade="D9"/>
          </w:pBdr>
          <w:jc w:val="right"/>
        </w:pPr>
        <w:r w:rsidRPr="00194F4F">
          <w:rPr>
            <w:rFonts w:ascii="Open Sans" w:hAnsi="Open Sans" w:cs="Open Sans"/>
            <w:color w:val="B68E4D"/>
            <w:sz w:val="16"/>
          </w:rPr>
          <w:fldChar w:fldCharType="begin"/>
        </w:r>
        <w:r w:rsidRPr="00194F4F">
          <w:rPr>
            <w:rFonts w:ascii="Open Sans" w:hAnsi="Open Sans" w:cs="Open Sans"/>
            <w:color w:val="B68E4D"/>
            <w:sz w:val="16"/>
          </w:rPr>
          <w:instrText xml:space="preserve"> PAGE   \* MERGEFORMAT </w:instrText>
        </w:r>
        <w:r w:rsidRPr="00194F4F">
          <w:rPr>
            <w:rFonts w:ascii="Open Sans" w:hAnsi="Open Sans" w:cs="Open Sans"/>
            <w:color w:val="B68E4D"/>
            <w:sz w:val="16"/>
          </w:rPr>
          <w:fldChar w:fldCharType="separate"/>
        </w:r>
        <w:r w:rsidR="003607E1">
          <w:rPr>
            <w:rFonts w:ascii="Open Sans" w:hAnsi="Open Sans" w:cs="Open Sans"/>
            <w:noProof/>
            <w:color w:val="B68E4D"/>
            <w:sz w:val="16"/>
          </w:rPr>
          <w:t>2</w:t>
        </w:r>
        <w:r w:rsidRPr="00194F4F">
          <w:rPr>
            <w:rFonts w:ascii="Open Sans" w:hAnsi="Open Sans" w:cs="Open Sans"/>
            <w:color w:val="B68E4D"/>
            <w:sz w:val="16"/>
          </w:rPr>
          <w:fldChar w:fldCharType="end"/>
        </w:r>
        <w:r>
          <w:rPr>
            <w:rFonts w:ascii="Open Sans" w:hAnsi="Open Sans"/>
            <w:color w:val="B68E4D"/>
            <w:sz w:val="16"/>
          </w:rPr>
          <w:t xml:space="preserve"> | Lk</w:t>
        </w:r>
      </w:p>
    </w:sdtContent>
  </w:sdt>
  <w:p w14:paraId="329EAD51" w14:textId="00EE05D2" w:rsidR="0050368F" w:rsidRPr="00510D03" w:rsidRDefault="0050368F" w:rsidP="00A0772F">
    <w:pPr>
      <w:pStyle w:val="Footer"/>
      <w:jc w:val="center"/>
      <w:rPr>
        <w:rFonts w:ascii="Open Sans" w:hAnsi="Open Sans" w:cs="Open Sans"/>
        <w:i/>
        <w:color w:val="B68E4D"/>
        <w:sz w:val="16"/>
        <w:szCs w:val="16"/>
      </w:rPr>
    </w:pPr>
    <w:r>
      <w:rPr>
        <w:rFonts w:ascii="Open Sans" w:hAnsi="Open Sans"/>
        <w:i/>
        <w:color w:val="B68E4D"/>
        <w:sz w:val="16"/>
      </w:rPr>
      <w:t>COJ–PROC</w:t>
    </w:r>
    <w:r w:rsidR="00635B9A">
      <w:rPr>
        <w:rFonts w:ascii="Open Sans" w:hAnsi="Open Sans"/>
        <w:i/>
        <w:color w:val="B68E4D"/>
        <w:sz w:val="16"/>
      </w:rPr>
      <w:t>–</w:t>
    </w:r>
    <w:r>
      <w:rPr>
        <w:rFonts w:ascii="Open Sans" w:hAnsi="Open Sans"/>
        <w:i/>
        <w:color w:val="B68E4D"/>
        <w:sz w:val="16"/>
      </w:rPr>
      <w:t>25/</w:t>
    </w:r>
    <w:r w:rsidR="00635B9A">
      <w:rPr>
        <w:rFonts w:ascii="Open Sans" w:hAnsi="Open Sans"/>
        <w:i/>
        <w:color w:val="B68E4D"/>
        <w:sz w:val="16"/>
      </w:rPr>
      <w:t>034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DB3D6" w14:textId="77777777" w:rsidR="003607E1" w:rsidRDefault="00360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F428E" w14:textId="77777777" w:rsidR="00C35CF7" w:rsidRDefault="00C35CF7">
      <w:r>
        <w:separator/>
      </w:r>
    </w:p>
  </w:footnote>
  <w:footnote w:type="continuationSeparator" w:id="0">
    <w:p w14:paraId="240FD73C" w14:textId="77777777" w:rsidR="00C35CF7" w:rsidRDefault="00C35CF7">
      <w:r>
        <w:continuationSeparator/>
      </w:r>
    </w:p>
  </w:footnote>
  <w:footnote w:type="continuationNotice" w:id="1">
    <w:p w14:paraId="169A1D65" w14:textId="77777777" w:rsidR="00C35CF7" w:rsidRDefault="00C35CF7"/>
  </w:footnote>
  <w:footnote w:id="2">
    <w:p w14:paraId="54DBDE2E" w14:textId="77777777" w:rsidR="0050368F" w:rsidRPr="005679E5" w:rsidRDefault="0050368F" w:rsidP="005679E5">
      <w:pPr>
        <w:pStyle w:val="FootnoteText"/>
        <w:ind w:left="284" w:hanging="284"/>
        <w:rPr>
          <w:rFonts w:ascii="Open Sans" w:hAnsi="Open Sans" w:cs="Open Sans"/>
          <w:sz w:val="16"/>
          <w:szCs w:val="16"/>
        </w:rPr>
      </w:pPr>
      <w:r>
        <w:rPr>
          <w:rStyle w:val="FootnoteReference"/>
          <w:rFonts w:ascii="Open Sans" w:hAnsi="Open Sans" w:cs="Open Sans"/>
          <w:szCs w:val="16"/>
        </w:rPr>
        <w:footnoteRef/>
      </w:r>
      <w:r>
        <w:tab/>
      </w:r>
      <w:r>
        <w:rPr>
          <w:rFonts w:ascii="Open Sans" w:hAnsi="Open Sans"/>
          <w:sz w:val="16"/>
        </w:rPr>
        <w:t>Sama ELi institutsioon, asutus, organ või amet.</w:t>
      </w:r>
    </w:p>
  </w:footnote>
  <w:footnote w:id="3">
    <w:p w14:paraId="11E7714A" w14:textId="77777777" w:rsidR="0050368F" w:rsidRPr="005679E5" w:rsidRDefault="0050368F" w:rsidP="005679E5">
      <w:pPr>
        <w:pStyle w:val="FootnoteText"/>
        <w:ind w:left="284" w:hanging="284"/>
        <w:rPr>
          <w:rFonts w:ascii="Open Sans" w:hAnsi="Open Sans" w:cs="Open Sans"/>
          <w:sz w:val="16"/>
          <w:szCs w:val="16"/>
        </w:rPr>
      </w:pPr>
      <w:r>
        <w:rPr>
          <w:rStyle w:val="FootnoteReference"/>
          <w:rFonts w:ascii="Open Sans" w:hAnsi="Open Sans" w:cs="Open Sans"/>
          <w:szCs w:val="16"/>
        </w:rPr>
        <w:footnoteRef/>
      </w:r>
      <w:r>
        <w:tab/>
      </w:r>
      <w:r w:rsidRPr="0051677B">
        <w:rPr>
          <w:rFonts w:ascii="Open Sans" w:hAnsi="Open Sans"/>
          <w:sz w:val="16"/>
        </w:rPr>
        <w:t>„Asjaomane üksus“ tähendab iga osalemistaotluse esitanud ettevõtjat.</w:t>
      </w:r>
    </w:p>
    <w:p w14:paraId="76F1F0E8" w14:textId="77777777" w:rsidR="0050368F" w:rsidRPr="005679E5" w:rsidRDefault="0050368F" w:rsidP="005679E5">
      <w:pPr>
        <w:pStyle w:val="FootnoteText"/>
        <w:ind w:left="284" w:firstLine="0"/>
        <w:rPr>
          <w:rFonts w:ascii="Open Sans" w:hAnsi="Open Sans" w:cs="Open Sans"/>
          <w:sz w:val="16"/>
          <w:szCs w:val="16"/>
        </w:rPr>
      </w:pPr>
      <w:r>
        <w:rPr>
          <w:rFonts w:ascii="Open Sans" w:hAnsi="Open Sans"/>
          <w:sz w:val="16"/>
        </w:rPr>
        <w:t>See hõlmab muu hulgas järgmisi ettevõtjate kategooriaid:</w:t>
      </w:r>
    </w:p>
    <w:p w14:paraId="3AB3E9FF" w14:textId="55F986E0" w:rsidR="0050368F" w:rsidRPr="005679E5" w:rsidRDefault="0050368F" w:rsidP="008B3A3A">
      <w:pPr>
        <w:pStyle w:val="FootnoteText"/>
        <w:numPr>
          <w:ilvl w:val="0"/>
          <w:numId w:val="33"/>
        </w:numPr>
        <w:ind w:left="426" w:hanging="142"/>
        <w:rPr>
          <w:rFonts w:ascii="Open Sans" w:hAnsi="Open Sans" w:cs="Open Sans"/>
          <w:sz w:val="16"/>
          <w:szCs w:val="16"/>
        </w:rPr>
      </w:pPr>
      <w:r>
        <w:rPr>
          <w:rFonts w:ascii="Open Sans" w:hAnsi="Open Sans"/>
          <w:sz w:val="16"/>
        </w:rPr>
        <w:t>üksiktaotleja (füüsiline või juriidiline isik);</w:t>
      </w:r>
    </w:p>
    <w:p w14:paraId="23249CE7" w14:textId="12E8566E" w:rsidR="0050368F" w:rsidRPr="005679E5" w:rsidRDefault="0050368F" w:rsidP="008B3A3A">
      <w:pPr>
        <w:pStyle w:val="FootnoteText"/>
        <w:numPr>
          <w:ilvl w:val="0"/>
          <w:numId w:val="33"/>
        </w:numPr>
        <w:ind w:left="426" w:hanging="142"/>
        <w:rPr>
          <w:rFonts w:ascii="Open Sans" w:hAnsi="Open Sans" w:cs="Open Sans"/>
          <w:sz w:val="16"/>
          <w:szCs w:val="16"/>
        </w:rPr>
      </w:pPr>
      <w:r>
        <w:rPr>
          <w:rFonts w:ascii="Open Sans" w:hAnsi="Open Sans"/>
          <w:sz w:val="16"/>
        </w:rPr>
        <w:t>ühistaotluse puhul pakkujate ühenduse liige (sealhulgas ühenduse volitatud esindaja) ja</w:t>
      </w:r>
    </w:p>
    <w:p w14:paraId="4EA40569" w14:textId="091645CA" w:rsidR="0050368F" w:rsidRPr="005679E5" w:rsidRDefault="0050368F" w:rsidP="008B3A3A">
      <w:pPr>
        <w:pStyle w:val="FootnoteText"/>
        <w:numPr>
          <w:ilvl w:val="0"/>
          <w:numId w:val="33"/>
        </w:numPr>
        <w:ind w:left="426" w:hanging="142"/>
      </w:pPr>
      <w:r>
        <w:rPr>
          <w:rFonts w:ascii="Open Sans" w:hAnsi="Open Sans"/>
          <w:sz w:val="16"/>
        </w:rPr>
        <w:t>konkreetsete teenuste osutaja.</w:t>
      </w:r>
    </w:p>
  </w:footnote>
  <w:footnote w:id="4">
    <w:p w14:paraId="5C331BD4" w14:textId="73D30328" w:rsidR="00A456A9" w:rsidRPr="005679E5" w:rsidRDefault="00A456A9" w:rsidP="00A456A9">
      <w:pPr>
        <w:pStyle w:val="FootnoteText"/>
        <w:ind w:left="284" w:hanging="284"/>
        <w:rPr>
          <w:rFonts w:ascii="Open Sans" w:hAnsi="Open Sans" w:cs="Open Sans"/>
          <w:sz w:val="16"/>
          <w:szCs w:val="16"/>
        </w:rPr>
      </w:pPr>
      <w:r w:rsidRPr="00526A82">
        <w:rPr>
          <w:rStyle w:val="FootnoteReference"/>
          <w:rFonts w:ascii="Open Sans" w:hAnsi="Open Sans" w:cs="Open Sans"/>
          <w:szCs w:val="16"/>
        </w:rPr>
        <w:footnoteRef/>
      </w:r>
      <w:r>
        <w:rPr>
          <w:rFonts w:ascii="Open Sans" w:hAnsi="Open Sans" w:cs="Open Sans"/>
          <w:sz w:val="16"/>
          <w:szCs w:val="16"/>
        </w:rPr>
        <w:tab/>
      </w:r>
      <w:r>
        <w:rPr>
          <w:rFonts w:ascii="Open Sans" w:hAnsi="Open Sans" w:cs="Open Sans"/>
          <w:sz w:val="16"/>
          <w:szCs w:val="16"/>
        </w:rPr>
        <w:tab/>
      </w:r>
      <w:r w:rsidRPr="00585BE9">
        <w:rPr>
          <w:rFonts w:ascii="Open Sans" w:hAnsi="Open Sans" w:cs="Open Sans"/>
          <w:sz w:val="16"/>
          <w:szCs w:val="16"/>
        </w:rPr>
        <w:t>K</w:t>
      </w:r>
      <w:r>
        <w:rPr>
          <w:rFonts w:ascii="Open Sans" w:hAnsi="Open Sans" w:cs="Open Sans"/>
          <w:sz w:val="16"/>
          <w:szCs w:val="16"/>
        </w:rPr>
        <w:t xml:space="preserve">ui </w:t>
      </w:r>
      <w:r w:rsidR="00220EBB">
        <w:rPr>
          <w:rFonts w:ascii="Open Sans" w:hAnsi="Open Sans" w:cs="Open Sans"/>
          <w:sz w:val="16"/>
          <w:szCs w:val="16"/>
        </w:rPr>
        <w:t xml:space="preserve">vastus </w:t>
      </w:r>
      <w:r>
        <w:rPr>
          <w:rFonts w:ascii="Open Sans" w:hAnsi="Open Sans" w:cs="Open Sans"/>
          <w:sz w:val="16"/>
          <w:szCs w:val="16"/>
        </w:rPr>
        <w:t xml:space="preserve">ühele neist küsimustest </w:t>
      </w:r>
      <w:r w:rsidR="00220EBB">
        <w:rPr>
          <w:rFonts w:ascii="Open Sans" w:hAnsi="Open Sans" w:cs="Open Sans"/>
          <w:sz w:val="16"/>
          <w:szCs w:val="16"/>
        </w:rPr>
        <w:t xml:space="preserve">on </w:t>
      </w:r>
      <w:r>
        <w:rPr>
          <w:rFonts w:ascii="Open Sans" w:hAnsi="Open Sans" w:cs="Open Sans"/>
          <w:sz w:val="16"/>
          <w:szCs w:val="16"/>
        </w:rPr>
        <w:t>jaatav, siis palun lisada täiendav teave, mida peate sobivaks.</w:t>
      </w:r>
    </w:p>
  </w:footnote>
  <w:footnote w:id="5">
    <w:p w14:paraId="4573547A" w14:textId="0FEDF0F7" w:rsidR="0050368F" w:rsidRPr="000342F4" w:rsidRDefault="0050368F" w:rsidP="009809CC">
      <w:pPr>
        <w:pStyle w:val="FootnoteText"/>
        <w:ind w:left="284" w:hanging="284"/>
        <w:rPr>
          <w:rFonts w:ascii="Open Sans" w:hAnsi="Open Sans" w:cs="Open Sans"/>
          <w:sz w:val="16"/>
          <w:szCs w:val="16"/>
        </w:rPr>
      </w:pPr>
      <w:r>
        <w:rPr>
          <w:rStyle w:val="FootnoteReference"/>
          <w:rFonts w:ascii="Open Sans" w:hAnsi="Open Sans" w:cs="Open Sans"/>
          <w:szCs w:val="16"/>
        </w:rPr>
        <w:footnoteRef/>
      </w:r>
      <w:r>
        <w:tab/>
      </w:r>
      <w:r w:rsidRPr="000955B3">
        <w:rPr>
          <w:rFonts w:ascii="Open Sans" w:hAnsi="Open Sans" w:cs="Open Sans"/>
          <w:sz w:val="16"/>
        </w:rPr>
        <w:t>Sama ELi institutsioon, asutus, organ või amet.</w:t>
      </w:r>
    </w:p>
  </w:footnote>
  <w:footnote w:id="6">
    <w:p w14:paraId="186AC96B" w14:textId="1F24D775" w:rsidR="0050368F" w:rsidRPr="00825DDF" w:rsidRDefault="0050368F" w:rsidP="00173EA9">
      <w:pPr>
        <w:pStyle w:val="FootnoteText"/>
        <w:ind w:left="284" w:hanging="284"/>
        <w:rPr>
          <w:rFonts w:ascii="Open Sans" w:hAnsi="Open Sans" w:cs="Open Sans"/>
          <w:sz w:val="16"/>
          <w:szCs w:val="16"/>
        </w:rPr>
      </w:pPr>
      <w:r w:rsidRPr="00825DDF">
        <w:rPr>
          <w:rStyle w:val="FootnoteReference"/>
          <w:rFonts w:ascii="Open Sans" w:hAnsi="Open Sans" w:cs="Open Sans"/>
        </w:rPr>
        <w:footnoteRef/>
      </w:r>
      <w:r w:rsidRPr="00825DDF">
        <w:rPr>
          <w:rFonts w:ascii="Open Sans" w:hAnsi="Open Sans" w:cs="Open Sans"/>
        </w:rPr>
        <w:tab/>
      </w:r>
      <w:r w:rsidRPr="000955B3">
        <w:rPr>
          <w:rFonts w:ascii="Open Sans" w:hAnsi="Open Sans" w:cs="Open Sans"/>
          <w:sz w:val="16"/>
          <w:szCs w:val="16"/>
        </w:rPr>
        <w:t xml:space="preserve">Tuleb silmas pidada, et </w:t>
      </w:r>
      <w:r w:rsidRPr="000955B3">
        <w:rPr>
          <w:rFonts w:ascii="Open Sans" w:hAnsi="Open Sans" w:cs="Open Sans"/>
          <w:i/>
          <w:iCs/>
          <w:sz w:val="16"/>
          <w:szCs w:val="16"/>
        </w:rPr>
        <w:t>Euroopa Liidu Teatajas</w:t>
      </w:r>
      <w:r w:rsidRPr="000955B3">
        <w:rPr>
          <w:rFonts w:ascii="Open Sans" w:hAnsi="Open Sans" w:cs="Open Sans"/>
          <w:sz w:val="16"/>
          <w:szCs w:val="16"/>
        </w:rPr>
        <w:t xml:space="preserve"> avaldatakse ametlik nimekiri ja sellega vastuolu korral on selle sisu ülimuslik </w:t>
      </w:r>
      <w:hyperlink r:id="rId1" w:anchor="/main" w:history="1">
        <w:r w:rsidRPr="00886BD8">
          <w:rPr>
            <w:rStyle w:val="Hyperlink"/>
            <w:rFonts w:ascii="Open Sans" w:hAnsi="Open Sans" w:cs="Open Sans"/>
            <w:sz w:val="16"/>
            <w:szCs w:val="16"/>
          </w:rPr>
          <w:t>ELi sanktsioonide kaardiga</w:t>
        </w:r>
      </w:hyperlink>
      <w:r w:rsidRPr="000955B3">
        <w:rPr>
          <w:rFonts w:ascii="Open Sans" w:hAnsi="Open Sans" w:cs="Open Sans"/>
          <w:sz w:val="16"/>
          <w:szCs w:val="16"/>
        </w:rPr>
        <w:t xml:space="preserve"> võrreldes.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9AE69" w14:textId="77777777" w:rsidR="003607E1" w:rsidRDefault="003607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F29A2" w14:textId="77777777" w:rsidR="003607E1" w:rsidRDefault="003607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7ECF2" w14:textId="77777777" w:rsidR="003607E1" w:rsidRDefault="003607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643"/>
        </w:tabs>
        <w:ind w:left="643"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17C53"/>
    <w:multiLevelType w:val="hybridMultilevel"/>
    <w:tmpl w:val="1D3E4B5C"/>
    <w:lvl w:ilvl="0" w:tplc="AA9E01DE">
      <w:start w:val="1"/>
      <w:numFmt w:val="lowerLetter"/>
      <w:lvlText w:val="%1)"/>
      <w:lvlJc w:val="left"/>
      <w:pPr>
        <w:ind w:left="1637" w:hanging="360"/>
      </w:pPr>
      <w:rPr>
        <w:rFonts w:hint="default"/>
      </w:rPr>
    </w:lvl>
    <w:lvl w:ilvl="1" w:tplc="080C0019" w:tentative="1">
      <w:start w:val="1"/>
      <w:numFmt w:val="lowerLetter"/>
      <w:lvlText w:val="%2."/>
      <w:lvlJc w:val="left"/>
      <w:pPr>
        <w:ind w:left="2357" w:hanging="360"/>
      </w:pPr>
    </w:lvl>
    <w:lvl w:ilvl="2" w:tplc="080C001B" w:tentative="1">
      <w:start w:val="1"/>
      <w:numFmt w:val="lowerRoman"/>
      <w:lvlText w:val="%3."/>
      <w:lvlJc w:val="right"/>
      <w:pPr>
        <w:ind w:left="3077" w:hanging="180"/>
      </w:pPr>
    </w:lvl>
    <w:lvl w:ilvl="3" w:tplc="080C000F" w:tentative="1">
      <w:start w:val="1"/>
      <w:numFmt w:val="decimal"/>
      <w:lvlText w:val="%4."/>
      <w:lvlJc w:val="left"/>
      <w:pPr>
        <w:ind w:left="3797" w:hanging="360"/>
      </w:pPr>
    </w:lvl>
    <w:lvl w:ilvl="4" w:tplc="080C0019" w:tentative="1">
      <w:start w:val="1"/>
      <w:numFmt w:val="lowerLetter"/>
      <w:lvlText w:val="%5."/>
      <w:lvlJc w:val="left"/>
      <w:pPr>
        <w:ind w:left="4517" w:hanging="360"/>
      </w:pPr>
    </w:lvl>
    <w:lvl w:ilvl="5" w:tplc="080C001B" w:tentative="1">
      <w:start w:val="1"/>
      <w:numFmt w:val="lowerRoman"/>
      <w:lvlText w:val="%6."/>
      <w:lvlJc w:val="right"/>
      <w:pPr>
        <w:ind w:left="5237" w:hanging="180"/>
      </w:pPr>
    </w:lvl>
    <w:lvl w:ilvl="6" w:tplc="080C000F" w:tentative="1">
      <w:start w:val="1"/>
      <w:numFmt w:val="decimal"/>
      <w:lvlText w:val="%7."/>
      <w:lvlJc w:val="left"/>
      <w:pPr>
        <w:ind w:left="5957" w:hanging="360"/>
      </w:pPr>
    </w:lvl>
    <w:lvl w:ilvl="7" w:tplc="080C0019" w:tentative="1">
      <w:start w:val="1"/>
      <w:numFmt w:val="lowerLetter"/>
      <w:lvlText w:val="%8."/>
      <w:lvlJc w:val="left"/>
      <w:pPr>
        <w:ind w:left="6677" w:hanging="360"/>
      </w:pPr>
    </w:lvl>
    <w:lvl w:ilvl="8" w:tplc="080C001B" w:tentative="1">
      <w:start w:val="1"/>
      <w:numFmt w:val="lowerRoman"/>
      <w:lvlText w:val="%9."/>
      <w:lvlJc w:val="right"/>
      <w:pPr>
        <w:ind w:left="7397" w:hanging="180"/>
      </w:pPr>
    </w:lvl>
  </w:abstractNum>
  <w:abstractNum w:abstractNumId="3"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4" w15:restartNumberingAfterBreak="0">
    <w:nsid w:val="0F987F34"/>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0617FBB"/>
    <w:multiLevelType w:val="hybridMultilevel"/>
    <w:tmpl w:val="DC6216A4"/>
    <w:lvl w:ilvl="0" w:tplc="080C0005">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6"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B4759"/>
    <w:multiLevelType w:val="hybridMultilevel"/>
    <w:tmpl w:val="AF62EB5C"/>
    <w:lvl w:ilvl="0" w:tplc="87CE52BE">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934A21"/>
    <w:multiLevelType w:val="hybridMultilevel"/>
    <w:tmpl w:val="8D3A634A"/>
    <w:lvl w:ilvl="0" w:tplc="080C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1"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2CF440C6"/>
    <w:multiLevelType w:val="multilevel"/>
    <w:tmpl w:val="4CB06F8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4" w15:restartNumberingAfterBreak="0">
    <w:nsid w:val="2E5C38F8"/>
    <w:multiLevelType w:val="hybridMultilevel"/>
    <w:tmpl w:val="FF167B68"/>
    <w:lvl w:ilvl="0" w:tplc="BEFC6BD4">
      <w:start w:val="1"/>
      <w:numFmt w:val="decimal"/>
      <w:lvlText w:val="%1."/>
      <w:lvlJc w:val="left"/>
      <w:pPr>
        <w:ind w:left="644" w:hanging="360"/>
      </w:pPr>
      <w:rPr>
        <w:rFonts w:ascii="Open Sans" w:hAnsi="Open Sans" w:cs="Open Sans" w:hint="default"/>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3DC36D4"/>
    <w:multiLevelType w:val="hybridMultilevel"/>
    <w:tmpl w:val="20EC6DF2"/>
    <w:lvl w:ilvl="0" w:tplc="7A964BD6">
      <w:start w:val="1"/>
      <w:numFmt w:val="lowerLetter"/>
      <w:lvlText w:val="%1)"/>
      <w:lvlJc w:val="left"/>
      <w:pPr>
        <w:ind w:left="1080" w:hanging="360"/>
      </w:pPr>
      <w:rPr>
        <w:rFonts w:ascii="Open Sans" w:hAnsi="Open Sans" w:cs="Open Sans" w:hint="default"/>
        <w:sz w:val="20"/>
        <w:szCs w:val="20"/>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6"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3F6B35C5"/>
    <w:multiLevelType w:val="hybridMultilevel"/>
    <w:tmpl w:val="3556B3D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4233666C"/>
    <w:multiLevelType w:val="hybridMultilevel"/>
    <w:tmpl w:val="9338594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3B365B6"/>
    <w:multiLevelType w:val="hybridMultilevel"/>
    <w:tmpl w:val="6F2A14C6"/>
    <w:lvl w:ilvl="0" w:tplc="080C000F">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21" w15:restartNumberingAfterBreak="0">
    <w:nsid w:val="4E12590F"/>
    <w:multiLevelType w:val="multilevel"/>
    <w:tmpl w:val="BEBA5B9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945172"/>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6124A08"/>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0E6BF8"/>
    <w:multiLevelType w:val="hybridMultilevel"/>
    <w:tmpl w:val="7152CCA8"/>
    <w:lvl w:ilvl="0" w:tplc="8E409DD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5" w15:restartNumberingAfterBreak="0">
    <w:nsid w:val="59556335"/>
    <w:multiLevelType w:val="hybridMultilevel"/>
    <w:tmpl w:val="41E45DE0"/>
    <w:lvl w:ilvl="0" w:tplc="C0F28D9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7"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29"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0" w15:restartNumberingAfterBreak="0">
    <w:nsid w:val="67531AE3"/>
    <w:multiLevelType w:val="hybridMultilevel"/>
    <w:tmpl w:val="3C1A26CC"/>
    <w:lvl w:ilvl="0" w:tplc="B100CE0E">
      <w:start w:val="1"/>
      <w:numFmt w:val="upperRoman"/>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35" w15:restartNumberingAfterBreak="0">
    <w:nsid w:val="725C075B"/>
    <w:multiLevelType w:val="hybridMultilevel"/>
    <w:tmpl w:val="BBC4FBE8"/>
    <w:lvl w:ilvl="0" w:tplc="AB3813F4">
      <w:start w:val="1"/>
      <w:numFmt w:val="upperLetter"/>
      <w:lvlText w:val="%1."/>
      <w:lvlJc w:val="left"/>
      <w:pPr>
        <w:ind w:left="4472" w:hanging="360"/>
      </w:pPr>
      <w:rPr>
        <w:rFonts w:hint="default"/>
        <w:sz w:val="22"/>
        <w:szCs w:val="22"/>
      </w:rPr>
    </w:lvl>
    <w:lvl w:ilvl="1" w:tplc="08090019">
      <w:start w:val="1"/>
      <w:numFmt w:val="lowerLetter"/>
      <w:lvlText w:val="%2."/>
      <w:lvlJc w:val="left"/>
      <w:pPr>
        <w:ind w:left="-1962" w:hanging="360"/>
      </w:pPr>
    </w:lvl>
    <w:lvl w:ilvl="2" w:tplc="0809001B" w:tentative="1">
      <w:start w:val="1"/>
      <w:numFmt w:val="lowerRoman"/>
      <w:lvlText w:val="%3."/>
      <w:lvlJc w:val="right"/>
      <w:pPr>
        <w:ind w:left="-1242" w:hanging="180"/>
      </w:pPr>
    </w:lvl>
    <w:lvl w:ilvl="3" w:tplc="0809000F" w:tentative="1">
      <w:start w:val="1"/>
      <w:numFmt w:val="decimal"/>
      <w:lvlText w:val="%4."/>
      <w:lvlJc w:val="left"/>
      <w:pPr>
        <w:ind w:left="-522" w:hanging="360"/>
      </w:pPr>
    </w:lvl>
    <w:lvl w:ilvl="4" w:tplc="08090019" w:tentative="1">
      <w:start w:val="1"/>
      <w:numFmt w:val="lowerLetter"/>
      <w:lvlText w:val="%5."/>
      <w:lvlJc w:val="left"/>
      <w:pPr>
        <w:ind w:left="198" w:hanging="360"/>
      </w:pPr>
    </w:lvl>
    <w:lvl w:ilvl="5" w:tplc="0809001B" w:tentative="1">
      <w:start w:val="1"/>
      <w:numFmt w:val="lowerRoman"/>
      <w:lvlText w:val="%6."/>
      <w:lvlJc w:val="right"/>
      <w:pPr>
        <w:ind w:left="918" w:hanging="180"/>
      </w:pPr>
    </w:lvl>
    <w:lvl w:ilvl="6" w:tplc="0809000F" w:tentative="1">
      <w:start w:val="1"/>
      <w:numFmt w:val="decimal"/>
      <w:lvlText w:val="%7."/>
      <w:lvlJc w:val="left"/>
      <w:pPr>
        <w:ind w:left="1638" w:hanging="360"/>
      </w:pPr>
    </w:lvl>
    <w:lvl w:ilvl="7" w:tplc="08090019" w:tentative="1">
      <w:start w:val="1"/>
      <w:numFmt w:val="lowerLetter"/>
      <w:lvlText w:val="%8."/>
      <w:lvlJc w:val="left"/>
      <w:pPr>
        <w:ind w:left="2358" w:hanging="360"/>
      </w:pPr>
    </w:lvl>
    <w:lvl w:ilvl="8" w:tplc="0809001B" w:tentative="1">
      <w:start w:val="1"/>
      <w:numFmt w:val="lowerRoman"/>
      <w:lvlText w:val="%9."/>
      <w:lvlJc w:val="right"/>
      <w:pPr>
        <w:ind w:left="3078" w:hanging="180"/>
      </w:pPr>
    </w:lvl>
  </w:abstractNum>
  <w:abstractNum w:abstractNumId="3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6B26B3"/>
    <w:multiLevelType w:val="hybridMultilevel"/>
    <w:tmpl w:val="86AE5C9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36"/>
  </w:num>
  <w:num w:numId="2">
    <w:abstractNumId w:val="0"/>
  </w:num>
  <w:num w:numId="3">
    <w:abstractNumId w:val="29"/>
  </w:num>
  <w:num w:numId="4">
    <w:abstractNumId w:val="8"/>
  </w:num>
  <w:num w:numId="5">
    <w:abstractNumId w:val="27"/>
  </w:num>
  <w:num w:numId="6">
    <w:abstractNumId w:val="16"/>
  </w:num>
  <w:num w:numId="7">
    <w:abstractNumId w:val="41"/>
  </w:num>
  <w:num w:numId="8">
    <w:abstractNumId w:val="28"/>
  </w:num>
  <w:num w:numId="9">
    <w:abstractNumId w:val="13"/>
  </w:num>
  <w:num w:numId="10">
    <w:abstractNumId w:val="10"/>
  </w:num>
  <w:num w:numId="11">
    <w:abstractNumId w:val="3"/>
  </w:num>
  <w:num w:numId="12">
    <w:abstractNumId w:val="34"/>
  </w:num>
  <w:num w:numId="13">
    <w:abstractNumId w:val="40"/>
  </w:num>
  <w:num w:numId="14">
    <w:abstractNumId w:val="32"/>
  </w:num>
  <w:num w:numId="15">
    <w:abstractNumId w:val="12"/>
  </w:num>
  <w:num w:numId="16">
    <w:abstractNumId w:val="33"/>
  </w:num>
  <w:num w:numId="17">
    <w:abstractNumId w:val="14"/>
  </w:num>
  <w:num w:numId="18">
    <w:abstractNumId w:val="1"/>
  </w:num>
  <w:num w:numId="19">
    <w:abstractNumId w:val="6"/>
  </w:num>
  <w:num w:numId="20">
    <w:abstractNumId w:val="31"/>
  </w:num>
  <w:num w:numId="21">
    <w:abstractNumId w:val="39"/>
  </w:num>
  <w:num w:numId="22">
    <w:abstractNumId w:val="26"/>
  </w:num>
  <w:num w:numId="23">
    <w:abstractNumId w:val="37"/>
  </w:num>
  <w:num w:numId="24">
    <w:abstractNumId w:val="21"/>
  </w:num>
  <w:num w:numId="25">
    <w:abstractNumId w:val="9"/>
  </w:num>
  <w:num w:numId="26">
    <w:abstractNumId w:val="18"/>
  </w:num>
  <w:num w:numId="27">
    <w:abstractNumId w:val="17"/>
  </w:num>
  <w:num w:numId="28">
    <w:abstractNumId w:val="11"/>
  </w:num>
  <w:num w:numId="29">
    <w:abstractNumId w:val="20"/>
  </w:num>
  <w:num w:numId="30">
    <w:abstractNumId w:val="35"/>
  </w:num>
  <w:num w:numId="31">
    <w:abstractNumId w:val="23"/>
  </w:num>
  <w:num w:numId="32">
    <w:abstractNumId w:val="5"/>
  </w:num>
  <w:num w:numId="33">
    <w:abstractNumId w:val="25"/>
  </w:num>
  <w:num w:numId="34">
    <w:abstractNumId w:val="30"/>
  </w:num>
  <w:num w:numId="35">
    <w:abstractNumId w:val="15"/>
  </w:num>
  <w:num w:numId="36">
    <w:abstractNumId w:val="19"/>
  </w:num>
  <w:num w:numId="37">
    <w:abstractNumId w:val="38"/>
  </w:num>
  <w:num w:numId="38">
    <w:abstractNumId w:val="24"/>
  </w:num>
  <w:num w:numId="39">
    <w:abstractNumId w:val="2"/>
  </w:num>
  <w:num w:numId="40">
    <w:abstractNumId w:val="22"/>
  </w:num>
  <w:num w:numId="41">
    <w:abstractNumId w:val="7"/>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2"/>
  </w:compat>
  <w:docVars>
    <w:docVar w:name="LW_DocType" w:val="NORMAL"/>
  </w:docVars>
  <w:rsids>
    <w:rsidRoot w:val="00DA410F"/>
    <w:rsid w:val="000000DA"/>
    <w:rsid w:val="00000D90"/>
    <w:rsid w:val="00005D52"/>
    <w:rsid w:val="00011D8F"/>
    <w:rsid w:val="00012F5D"/>
    <w:rsid w:val="000134F6"/>
    <w:rsid w:val="00014A1F"/>
    <w:rsid w:val="0002782B"/>
    <w:rsid w:val="0002788C"/>
    <w:rsid w:val="0003236B"/>
    <w:rsid w:val="000342F4"/>
    <w:rsid w:val="00036070"/>
    <w:rsid w:val="000433E0"/>
    <w:rsid w:val="000461E9"/>
    <w:rsid w:val="00055F7F"/>
    <w:rsid w:val="0005703B"/>
    <w:rsid w:val="00060716"/>
    <w:rsid w:val="00061BD8"/>
    <w:rsid w:val="00062E8A"/>
    <w:rsid w:val="00064BE7"/>
    <w:rsid w:val="00081E1D"/>
    <w:rsid w:val="00084D9D"/>
    <w:rsid w:val="00086A53"/>
    <w:rsid w:val="000955B3"/>
    <w:rsid w:val="00095D8F"/>
    <w:rsid w:val="000A6F71"/>
    <w:rsid w:val="000B0547"/>
    <w:rsid w:val="000B1CF8"/>
    <w:rsid w:val="000B1F31"/>
    <w:rsid w:val="000C2AA9"/>
    <w:rsid w:val="000C2EE8"/>
    <w:rsid w:val="000C5EFA"/>
    <w:rsid w:val="000C68B3"/>
    <w:rsid w:val="000D27F5"/>
    <w:rsid w:val="000D41F1"/>
    <w:rsid w:val="000D646F"/>
    <w:rsid w:val="000E2E14"/>
    <w:rsid w:val="000F005F"/>
    <w:rsid w:val="000F40A3"/>
    <w:rsid w:val="000F4575"/>
    <w:rsid w:val="000F573C"/>
    <w:rsid w:val="0010150F"/>
    <w:rsid w:val="00104FC3"/>
    <w:rsid w:val="00105C02"/>
    <w:rsid w:val="001073B7"/>
    <w:rsid w:val="00107BC2"/>
    <w:rsid w:val="00113FC7"/>
    <w:rsid w:val="0011512C"/>
    <w:rsid w:val="0011661C"/>
    <w:rsid w:val="00116FF1"/>
    <w:rsid w:val="00121829"/>
    <w:rsid w:val="001228C9"/>
    <w:rsid w:val="00130965"/>
    <w:rsid w:val="00133437"/>
    <w:rsid w:val="001341D6"/>
    <w:rsid w:val="00134415"/>
    <w:rsid w:val="00135F4F"/>
    <w:rsid w:val="00140D47"/>
    <w:rsid w:val="00141809"/>
    <w:rsid w:val="00154B07"/>
    <w:rsid w:val="00154CF6"/>
    <w:rsid w:val="00156071"/>
    <w:rsid w:val="00173EA9"/>
    <w:rsid w:val="00174B7B"/>
    <w:rsid w:val="001751BC"/>
    <w:rsid w:val="00180151"/>
    <w:rsid w:val="00182884"/>
    <w:rsid w:val="00187E62"/>
    <w:rsid w:val="001948C1"/>
    <w:rsid w:val="00194F4F"/>
    <w:rsid w:val="001A0788"/>
    <w:rsid w:val="001A1C49"/>
    <w:rsid w:val="001A4AAC"/>
    <w:rsid w:val="001A55A2"/>
    <w:rsid w:val="001A67CD"/>
    <w:rsid w:val="001B5516"/>
    <w:rsid w:val="001C14D3"/>
    <w:rsid w:val="001C4F29"/>
    <w:rsid w:val="001C5CDF"/>
    <w:rsid w:val="001D4F23"/>
    <w:rsid w:val="001D6278"/>
    <w:rsid w:val="001E0D73"/>
    <w:rsid w:val="001E3F10"/>
    <w:rsid w:val="001E56CC"/>
    <w:rsid w:val="001F060D"/>
    <w:rsid w:val="001F0DB0"/>
    <w:rsid w:val="001F135A"/>
    <w:rsid w:val="00203323"/>
    <w:rsid w:val="00206326"/>
    <w:rsid w:val="00210CBD"/>
    <w:rsid w:val="002121C3"/>
    <w:rsid w:val="0021259E"/>
    <w:rsid w:val="00214D18"/>
    <w:rsid w:val="00216EB1"/>
    <w:rsid w:val="0021701F"/>
    <w:rsid w:val="00220EBB"/>
    <w:rsid w:val="00222C6A"/>
    <w:rsid w:val="0022529D"/>
    <w:rsid w:val="00230ACC"/>
    <w:rsid w:val="002350E3"/>
    <w:rsid w:val="0024225B"/>
    <w:rsid w:val="00247BEF"/>
    <w:rsid w:val="00251321"/>
    <w:rsid w:val="00253593"/>
    <w:rsid w:val="002610C3"/>
    <w:rsid w:val="002621AB"/>
    <w:rsid w:val="00265657"/>
    <w:rsid w:val="002665CC"/>
    <w:rsid w:val="00270A7F"/>
    <w:rsid w:val="00272C76"/>
    <w:rsid w:val="002737A5"/>
    <w:rsid w:val="00276DC9"/>
    <w:rsid w:val="00277F44"/>
    <w:rsid w:val="00282169"/>
    <w:rsid w:val="002938BC"/>
    <w:rsid w:val="00293915"/>
    <w:rsid w:val="002A328B"/>
    <w:rsid w:val="002B155F"/>
    <w:rsid w:val="002B3D54"/>
    <w:rsid w:val="002C1324"/>
    <w:rsid w:val="002C76EE"/>
    <w:rsid w:val="002E1C86"/>
    <w:rsid w:val="002E3945"/>
    <w:rsid w:val="002E4DDF"/>
    <w:rsid w:val="002F0D05"/>
    <w:rsid w:val="002F42F0"/>
    <w:rsid w:val="002F51D3"/>
    <w:rsid w:val="002F5C86"/>
    <w:rsid w:val="00300E03"/>
    <w:rsid w:val="00303481"/>
    <w:rsid w:val="0030486A"/>
    <w:rsid w:val="003154CD"/>
    <w:rsid w:val="00321B2B"/>
    <w:rsid w:val="003238B4"/>
    <w:rsid w:val="00327EBE"/>
    <w:rsid w:val="0033520A"/>
    <w:rsid w:val="00336ABF"/>
    <w:rsid w:val="00343F23"/>
    <w:rsid w:val="003443FA"/>
    <w:rsid w:val="00357A64"/>
    <w:rsid w:val="00357CC2"/>
    <w:rsid w:val="003606C5"/>
    <w:rsid w:val="003607E1"/>
    <w:rsid w:val="00360DC9"/>
    <w:rsid w:val="00360EF5"/>
    <w:rsid w:val="00366BD6"/>
    <w:rsid w:val="00371255"/>
    <w:rsid w:val="003761DA"/>
    <w:rsid w:val="00376A09"/>
    <w:rsid w:val="00380757"/>
    <w:rsid w:val="0038404C"/>
    <w:rsid w:val="00384EE5"/>
    <w:rsid w:val="0039595B"/>
    <w:rsid w:val="003974B8"/>
    <w:rsid w:val="003A427B"/>
    <w:rsid w:val="003B478B"/>
    <w:rsid w:val="003B6ACF"/>
    <w:rsid w:val="003B75C6"/>
    <w:rsid w:val="003C01AC"/>
    <w:rsid w:val="003C75F6"/>
    <w:rsid w:val="003D4491"/>
    <w:rsid w:val="003E1E3A"/>
    <w:rsid w:val="003E2874"/>
    <w:rsid w:val="003E38BD"/>
    <w:rsid w:val="003E3BA0"/>
    <w:rsid w:val="003E4DCC"/>
    <w:rsid w:val="003E5E5C"/>
    <w:rsid w:val="003E77E7"/>
    <w:rsid w:val="003F6161"/>
    <w:rsid w:val="003F754E"/>
    <w:rsid w:val="004019F4"/>
    <w:rsid w:val="0040714B"/>
    <w:rsid w:val="004124DC"/>
    <w:rsid w:val="00424E22"/>
    <w:rsid w:val="0042511A"/>
    <w:rsid w:val="00425174"/>
    <w:rsid w:val="00426CF2"/>
    <w:rsid w:val="00437501"/>
    <w:rsid w:val="00443CA0"/>
    <w:rsid w:val="00444AA7"/>
    <w:rsid w:val="00451DBA"/>
    <w:rsid w:val="00452C5D"/>
    <w:rsid w:val="004549E4"/>
    <w:rsid w:val="0046077A"/>
    <w:rsid w:val="004613D0"/>
    <w:rsid w:val="004618DD"/>
    <w:rsid w:val="00466A62"/>
    <w:rsid w:val="00466AA5"/>
    <w:rsid w:val="00466B0A"/>
    <w:rsid w:val="004706B4"/>
    <w:rsid w:val="00472347"/>
    <w:rsid w:val="004729C1"/>
    <w:rsid w:val="0047420D"/>
    <w:rsid w:val="004764EF"/>
    <w:rsid w:val="00476682"/>
    <w:rsid w:val="00476C53"/>
    <w:rsid w:val="00481388"/>
    <w:rsid w:val="00483E60"/>
    <w:rsid w:val="004949D8"/>
    <w:rsid w:val="004A3BDB"/>
    <w:rsid w:val="004A4B4A"/>
    <w:rsid w:val="004B187F"/>
    <w:rsid w:val="004B1983"/>
    <w:rsid w:val="004B29AF"/>
    <w:rsid w:val="004B3607"/>
    <w:rsid w:val="004B56B1"/>
    <w:rsid w:val="004C140F"/>
    <w:rsid w:val="004C4710"/>
    <w:rsid w:val="004D4F4A"/>
    <w:rsid w:val="004D4F81"/>
    <w:rsid w:val="004E0ED4"/>
    <w:rsid w:val="004E37B5"/>
    <w:rsid w:val="004E4389"/>
    <w:rsid w:val="004F1135"/>
    <w:rsid w:val="004F1405"/>
    <w:rsid w:val="004F4090"/>
    <w:rsid w:val="004F76DF"/>
    <w:rsid w:val="004F7E8C"/>
    <w:rsid w:val="0050151E"/>
    <w:rsid w:val="00501E73"/>
    <w:rsid w:val="0050368F"/>
    <w:rsid w:val="005063A7"/>
    <w:rsid w:val="00510D03"/>
    <w:rsid w:val="00514B05"/>
    <w:rsid w:val="00515AA9"/>
    <w:rsid w:val="0051677B"/>
    <w:rsid w:val="00520212"/>
    <w:rsid w:val="0052307A"/>
    <w:rsid w:val="005252EF"/>
    <w:rsid w:val="00525476"/>
    <w:rsid w:val="00525CF1"/>
    <w:rsid w:val="00526A82"/>
    <w:rsid w:val="00527998"/>
    <w:rsid w:val="00530B47"/>
    <w:rsid w:val="00550136"/>
    <w:rsid w:val="005512BC"/>
    <w:rsid w:val="0055260F"/>
    <w:rsid w:val="005543B1"/>
    <w:rsid w:val="00554BE5"/>
    <w:rsid w:val="00555CA2"/>
    <w:rsid w:val="00556732"/>
    <w:rsid w:val="00564AE3"/>
    <w:rsid w:val="00564B62"/>
    <w:rsid w:val="005679E5"/>
    <w:rsid w:val="00567B22"/>
    <w:rsid w:val="00583379"/>
    <w:rsid w:val="00585BE9"/>
    <w:rsid w:val="00590E7C"/>
    <w:rsid w:val="005964EE"/>
    <w:rsid w:val="005A2009"/>
    <w:rsid w:val="005A24DC"/>
    <w:rsid w:val="005A6F32"/>
    <w:rsid w:val="005B251C"/>
    <w:rsid w:val="005B4A26"/>
    <w:rsid w:val="005B7EA1"/>
    <w:rsid w:val="005C2F07"/>
    <w:rsid w:val="005C6293"/>
    <w:rsid w:val="005D6976"/>
    <w:rsid w:val="005D77B1"/>
    <w:rsid w:val="005E41BC"/>
    <w:rsid w:val="005E5268"/>
    <w:rsid w:val="005E5919"/>
    <w:rsid w:val="006001EE"/>
    <w:rsid w:val="00601DC3"/>
    <w:rsid w:val="00607D9E"/>
    <w:rsid w:val="006110CC"/>
    <w:rsid w:val="00614140"/>
    <w:rsid w:val="00616BD5"/>
    <w:rsid w:val="00620D3E"/>
    <w:rsid w:val="006255BD"/>
    <w:rsid w:val="00625642"/>
    <w:rsid w:val="00626781"/>
    <w:rsid w:val="006311B0"/>
    <w:rsid w:val="00633567"/>
    <w:rsid w:val="00635B9A"/>
    <w:rsid w:val="0063730B"/>
    <w:rsid w:val="00651953"/>
    <w:rsid w:val="00652634"/>
    <w:rsid w:val="006572BD"/>
    <w:rsid w:val="0066436A"/>
    <w:rsid w:val="00664C39"/>
    <w:rsid w:val="00670A9C"/>
    <w:rsid w:val="00670F39"/>
    <w:rsid w:val="00671A43"/>
    <w:rsid w:val="00672EE1"/>
    <w:rsid w:val="00686B06"/>
    <w:rsid w:val="006904EB"/>
    <w:rsid w:val="00693DC0"/>
    <w:rsid w:val="006945B2"/>
    <w:rsid w:val="006950F4"/>
    <w:rsid w:val="006A1DDF"/>
    <w:rsid w:val="006A371D"/>
    <w:rsid w:val="006A5BCA"/>
    <w:rsid w:val="006B218F"/>
    <w:rsid w:val="006B3683"/>
    <w:rsid w:val="006B7C44"/>
    <w:rsid w:val="006C0E6B"/>
    <w:rsid w:val="006C2D94"/>
    <w:rsid w:val="006C5DA3"/>
    <w:rsid w:val="006C6DFD"/>
    <w:rsid w:val="006D6247"/>
    <w:rsid w:val="006D784F"/>
    <w:rsid w:val="006E0977"/>
    <w:rsid w:val="006E113F"/>
    <w:rsid w:val="006E194A"/>
    <w:rsid w:val="006E60F2"/>
    <w:rsid w:val="006E691D"/>
    <w:rsid w:val="006E7570"/>
    <w:rsid w:val="006F2DF6"/>
    <w:rsid w:val="006F6328"/>
    <w:rsid w:val="007011DE"/>
    <w:rsid w:val="007105F4"/>
    <w:rsid w:val="00713443"/>
    <w:rsid w:val="00716B55"/>
    <w:rsid w:val="00721D13"/>
    <w:rsid w:val="007259C4"/>
    <w:rsid w:val="0072617D"/>
    <w:rsid w:val="007261E4"/>
    <w:rsid w:val="00730771"/>
    <w:rsid w:val="00735919"/>
    <w:rsid w:val="00740349"/>
    <w:rsid w:val="00753333"/>
    <w:rsid w:val="0075417E"/>
    <w:rsid w:val="00755C6D"/>
    <w:rsid w:val="0076249A"/>
    <w:rsid w:val="007633B2"/>
    <w:rsid w:val="0077124B"/>
    <w:rsid w:val="007740A0"/>
    <w:rsid w:val="00777CA0"/>
    <w:rsid w:val="007801E8"/>
    <w:rsid w:val="00782D5B"/>
    <w:rsid w:val="00787AA3"/>
    <w:rsid w:val="007924B8"/>
    <w:rsid w:val="00797829"/>
    <w:rsid w:val="007A2D23"/>
    <w:rsid w:val="007A707B"/>
    <w:rsid w:val="007A7209"/>
    <w:rsid w:val="007B030D"/>
    <w:rsid w:val="007B585B"/>
    <w:rsid w:val="007C0129"/>
    <w:rsid w:val="007C0A99"/>
    <w:rsid w:val="007C10CF"/>
    <w:rsid w:val="007C1171"/>
    <w:rsid w:val="007C152E"/>
    <w:rsid w:val="007C2072"/>
    <w:rsid w:val="007C6650"/>
    <w:rsid w:val="007C770D"/>
    <w:rsid w:val="007D0542"/>
    <w:rsid w:val="007D3A16"/>
    <w:rsid w:val="007D7A5F"/>
    <w:rsid w:val="007E1196"/>
    <w:rsid w:val="007E18C5"/>
    <w:rsid w:val="007E34AD"/>
    <w:rsid w:val="007E7A77"/>
    <w:rsid w:val="007F3628"/>
    <w:rsid w:val="007F7A23"/>
    <w:rsid w:val="007F7A4B"/>
    <w:rsid w:val="0080588E"/>
    <w:rsid w:val="00810432"/>
    <w:rsid w:val="00814523"/>
    <w:rsid w:val="00814D1A"/>
    <w:rsid w:val="008228C9"/>
    <w:rsid w:val="008243B1"/>
    <w:rsid w:val="00825DDF"/>
    <w:rsid w:val="00827F90"/>
    <w:rsid w:val="0083246A"/>
    <w:rsid w:val="00833A65"/>
    <w:rsid w:val="0083625C"/>
    <w:rsid w:val="008367C9"/>
    <w:rsid w:val="00840CCD"/>
    <w:rsid w:val="0084444D"/>
    <w:rsid w:val="00844FAA"/>
    <w:rsid w:val="00845AA5"/>
    <w:rsid w:val="00847E14"/>
    <w:rsid w:val="008520B6"/>
    <w:rsid w:val="008525C2"/>
    <w:rsid w:val="00854323"/>
    <w:rsid w:val="00855A0B"/>
    <w:rsid w:val="0086075F"/>
    <w:rsid w:val="00863E25"/>
    <w:rsid w:val="008652A3"/>
    <w:rsid w:val="0086576A"/>
    <w:rsid w:val="00870AEA"/>
    <w:rsid w:val="00870C14"/>
    <w:rsid w:val="00874F07"/>
    <w:rsid w:val="00876E1A"/>
    <w:rsid w:val="008850BB"/>
    <w:rsid w:val="00885E00"/>
    <w:rsid w:val="00886BD8"/>
    <w:rsid w:val="0089094A"/>
    <w:rsid w:val="00890B0C"/>
    <w:rsid w:val="008914D7"/>
    <w:rsid w:val="00891643"/>
    <w:rsid w:val="00892BCE"/>
    <w:rsid w:val="008949B6"/>
    <w:rsid w:val="008961EC"/>
    <w:rsid w:val="008964D0"/>
    <w:rsid w:val="00897553"/>
    <w:rsid w:val="008A7BA2"/>
    <w:rsid w:val="008B1377"/>
    <w:rsid w:val="008B3A3A"/>
    <w:rsid w:val="008B6FD1"/>
    <w:rsid w:val="008C034B"/>
    <w:rsid w:val="008C3E4B"/>
    <w:rsid w:val="008C4A00"/>
    <w:rsid w:val="008C5868"/>
    <w:rsid w:val="008D239A"/>
    <w:rsid w:val="008D2D28"/>
    <w:rsid w:val="008D4B72"/>
    <w:rsid w:val="008E1754"/>
    <w:rsid w:val="008E37E8"/>
    <w:rsid w:val="008F594B"/>
    <w:rsid w:val="008F7215"/>
    <w:rsid w:val="00911FA8"/>
    <w:rsid w:val="009120DD"/>
    <w:rsid w:val="009122CF"/>
    <w:rsid w:val="009134A2"/>
    <w:rsid w:val="009179BE"/>
    <w:rsid w:val="009262D8"/>
    <w:rsid w:val="00927ABE"/>
    <w:rsid w:val="009302DF"/>
    <w:rsid w:val="0093339D"/>
    <w:rsid w:val="00933C4C"/>
    <w:rsid w:val="009343D6"/>
    <w:rsid w:val="00936963"/>
    <w:rsid w:val="00936D5D"/>
    <w:rsid w:val="009402EB"/>
    <w:rsid w:val="00946564"/>
    <w:rsid w:val="00951A6D"/>
    <w:rsid w:val="00954EF6"/>
    <w:rsid w:val="00956F46"/>
    <w:rsid w:val="009616F4"/>
    <w:rsid w:val="009640B2"/>
    <w:rsid w:val="009669D1"/>
    <w:rsid w:val="00970EE3"/>
    <w:rsid w:val="009765C0"/>
    <w:rsid w:val="0097707B"/>
    <w:rsid w:val="009809CC"/>
    <w:rsid w:val="00983BAB"/>
    <w:rsid w:val="009857B0"/>
    <w:rsid w:val="00985E31"/>
    <w:rsid w:val="00987367"/>
    <w:rsid w:val="00995B35"/>
    <w:rsid w:val="009A176C"/>
    <w:rsid w:val="009A2A7F"/>
    <w:rsid w:val="009C4E56"/>
    <w:rsid w:val="009D0F2D"/>
    <w:rsid w:val="009D19B9"/>
    <w:rsid w:val="009E2D82"/>
    <w:rsid w:val="009F0470"/>
    <w:rsid w:val="009F06BE"/>
    <w:rsid w:val="009F09C3"/>
    <w:rsid w:val="009F542D"/>
    <w:rsid w:val="009F5E6E"/>
    <w:rsid w:val="00A063DE"/>
    <w:rsid w:val="00A07037"/>
    <w:rsid w:val="00A0772F"/>
    <w:rsid w:val="00A228FF"/>
    <w:rsid w:val="00A25A7B"/>
    <w:rsid w:val="00A25C17"/>
    <w:rsid w:val="00A278B9"/>
    <w:rsid w:val="00A35C9A"/>
    <w:rsid w:val="00A40405"/>
    <w:rsid w:val="00A456A9"/>
    <w:rsid w:val="00A52221"/>
    <w:rsid w:val="00A64343"/>
    <w:rsid w:val="00A67419"/>
    <w:rsid w:val="00A75FBE"/>
    <w:rsid w:val="00A9226A"/>
    <w:rsid w:val="00A9318B"/>
    <w:rsid w:val="00AA00F5"/>
    <w:rsid w:val="00AA0A0C"/>
    <w:rsid w:val="00AA10D6"/>
    <w:rsid w:val="00AA5E55"/>
    <w:rsid w:val="00AA6259"/>
    <w:rsid w:val="00AB251A"/>
    <w:rsid w:val="00AB2914"/>
    <w:rsid w:val="00AB30FA"/>
    <w:rsid w:val="00AB7525"/>
    <w:rsid w:val="00AC117F"/>
    <w:rsid w:val="00AD1D16"/>
    <w:rsid w:val="00AD26DC"/>
    <w:rsid w:val="00AD3CBA"/>
    <w:rsid w:val="00AD516D"/>
    <w:rsid w:val="00AD6988"/>
    <w:rsid w:val="00AE19A0"/>
    <w:rsid w:val="00AE5C0E"/>
    <w:rsid w:val="00AE75CA"/>
    <w:rsid w:val="00AF425E"/>
    <w:rsid w:val="00AF508E"/>
    <w:rsid w:val="00AF6D8E"/>
    <w:rsid w:val="00B131CB"/>
    <w:rsid w:val="00B13667"/>
    <w:rsid w:val="00B26822"/>
    <w:rsid w:val="00B30D0B"/>
    <w:rsid w:val="00B316EE"/>
    <w:rsid w:val="00B36043"/>
    <w:rsid w:val="00B418F3"/>
    <w:rsid w:val="00B61231"/>
    <w:rsid w:val="00B641DC"/>
    <w:rsid w:val="00B77350"/>
    <w:rsid w:val="00B84C49"/>
    <w:rsid w:val="00B87110"/>
    <w:rsid w:val="00B914C0"/>
    <w:rsid w:val="00B953D3"/>
    <w:rsid w:val="00B95C2F"/>
    <w:rsid w:val="00BA3D0E"/>
    <w:rsid w:val="00BA61F8"/>
    <w:rsid w:val="00BB12DB"/>
    <w:rsid w:val="00BC0CF6"/>
    <w:rsid w:val="00BC5773"/>
    <w:rsid w:val="00BC60B4"/>
    <w:rsid w:val="00BC61E2"/>
    <w:rsid w:val="00BC6FFF"/>
    <w:rsid w:val="00BC740E"/>
    <w:rsid w:val="00BD1D04"/>
    <w:rsid w:val="00BD22D5"/>
    <w:rsid w:val="00BD7FA0"/>
    <w:rsid w:val="00BE4F8E"/>
    <w:rsid w:val="00BE4FA7"/>
    <w:rsid w:val="00BE6A8C"/>
    <w:rsid w:val="00BF0F19"/>
    <w:rsid w:val="00BF17A7"/>
    <w:rsid w:val="00BF2C04"/>
    <w:rsid w:val="00BF7F29"/>
    <w:rsid w:val="00C03988"/>
    <w:rsid w:val="00C10F5D"/>
    <w:rsid w:val="00C11B0F"/>
    <w:rsid w:val="00C24852"/>
    <w:rsid w:val="00C25331"/>
    <w:rsid w:val="00C25E66"/>
    <w:rsid w:val="00C31EE3"/>
    <w:rsid w:val="00C32495"/>
    <w:rsid w:val="00C35CF7"/>
    <w:rsid w:val="00C371BC"/>
    <w:rsid w:val="00C37E5D"/>
    <w:rsid w:val="00C40246"/>
    <w:rsid w:val="00C42E79"/>
    <w:rsid w:val="00C4314F"/>
    <w:rsid w:val="00C46121"/>
    <w:rsid w:val="00C475D8"/>
    <w:rsid w:val="00C55150"/>
    <w:rsid w:val="00C603CB"/>
    <w:rsid w:val="00C61FE0"/>
    <w:rsid w:val="00C67D45"/>
    <w:rsid w:val="00C734EA"/>
    <w:rsid w:val="00C73C5C"/>
    <w:rsid w:val="00C745EB"/>
    <w:rsid w:val="00C74EBC"/>
    <w:rsid w:val="00C8110B"/>
    <w:rsid w:val="00C84BEF"/>
    <w:rsid w:val="00C86363"/>
    <w:rsid w:val="00C86C9B"/>
    <w:rsid w:val="00C87D95"/>
    <w:rsid w:val="00C9305E"/>
    <w:rsid w:val="00C94059"/>
    <w:rsid w:val="00C9419A"/>
    <w:rsid w:val="00C974B3"/>
    <w:rsid w:val="00CA27B0"/>
    <w:rsid w:val="00CA5311"/>
    <w:rsid w:val="00CB406E"/>
    <w:rsid w:val="00CB5635"/>
    <w:rsid w:val="00CB5844"/>
    <w:rsid w:val="00CB5D5D"/>
    <w:rsid w:val="00CB7089"/>
    <w:rsid w:val="00CC1979"/>
    <w:rsid w:val="00CC289B"/>
    <w:rsid w:val="00CC3616"/>
    <w:rsid w:val="00CC78A2"/>
    <w:rsid w:val="00CD27BA"/>
    <w:rsid w:val="00CD3F73"/>
    <w:rsid w:val="00CD62EF"/>
    <w:rsid w:val="00CE52E4"/>
    <w:rsid w:val="00CE5846"/>
    <w:rsid w:val="00CE7C9A"/>
    <w:rsid w:val="00CF7AF0"/>
    <w:rsid w:val="00D0162F"/>
    <w:rsid w:val="00D10011"/>
    <w:rsid w:val="00D13F4B"/>
    <w:rsid w:val="00D177A8"/>
    <w:rsid w:val="00D231DD"/>
    <w:rsid w:val="00D37B9A"/>
    <w:rsid w:val="00D41F22"/>
    <w:rsid w:val="00D4254D"/>
    <w:rsid w:val="00D522D3"/>
    <w:rsid w:val="00D6247A"/>
    <w:rsid w:val="00D640BE"/>
    <w:rsid w:val="00D7177A"/>
    <w:rsid w:val="00D77C5E"/>
    <w:rsid w:val="00D841AD"/>
    <w:rsid w:val="00D875FE"/>
    <w:rsid w:val="00D933A9"/>
    <w:rsid w:val="00D9381D"/>
    <w:rsid w:val="00DA14FC"/>
    <w:rsid w:val="00DA27C6"/>
    <w:rsid w:val="00DA286B"/>
    <w:rsid w:val="00DA410F"/>
    <w:rsid w:val="00DA59FF"/>
    <w:rsid w:val="00DB159B"/>
    <w:rsid w:val="00DB62BC"/>
    <w:rsid w:val="00DC3E96"/>
    <w:rsid w:val="00DC519D"/>
    <w:rsid w:val="00DC56F6"/>
    <w:rsid w:val="00DD0D2F"/>
    <w:rsid w:val="00DD4A43"/>
    <w:rsid w:val="00DE399A"/>
    <w:rsid w:val="00DE5E11"/>
    <w:rsid w:val="00DF45B2"/>
    <w:rsid w:val="00DF56F0"/>
    <w:rsid w:val="00DF5E50"/>
    <w:rsid w:val="00E00149"/>
    <w:rsid w:val="00E012CB"/>
    <w:rsid w:val="00E110D3"/>
    <w:rsid w:val="00E112CB"/>
    <w:rsid w:val="00E11ED2"/>
    <w:rsid w:val="00E12354"/>
    <w:rsid w:val="00E1585B"/>
    <w:rsid w:val="00E2030C"/>
    <w:rsid w:val="00E21446"/>
    <w:rsid w:val="00E33977"/>
    <w:rsid w:val="00E50F56"/>
    <w:rsid w:val="00E53B02"/>
    <w:rsid w:val="00E54841"/>
    <w:rsid w:val="00E5484A"/>
    <w:rsid w:val="00E54F7F"/>
    <w:rsid w:val="00E6004E"/>
    <w:rsid w:val="00E61CDD"/>
    <w:rsid w:val="00E670EA"/>
    <w:rsid w:val="00E70043"/>
    <w:rsid w:val="00E710A0"/>
    <w:rsid w:val="00E72A7B"/>
    <w:rsid w:val="00E807C2"/>
    <w:rsid w:val="00E8556F"/>
    <w:rsid w:val="00E864F4"/>
    <w:rsid w:val="00E936C8"/>
    <w:rsid w:val="00E95C5B"/>
    <w:rsid w:val="00EA6BA4"/>
    <w:rsid w:val="00EB2A41"/>
    <w:rsid w:val="00EB45E5"/>
    <w:rsid w:val="00EC3776"/>
    <w:rsid w:val="00EC37A3"/>
    <w:rsid w:val="00EC5131"/>
    <w:rsid w:val="00EC63BD"/>
    <w:rsid w:val="00EC71C2"/>
    <w:rsid w:val="00ED19E2"/>
    <w:rsid w:val="00ED2C51"/>
    <w:rsid w:val="00EE4637"/>
    <w:rsid w:val="00EE7CE7"/>
    <w:rsid w:val="00EF2BEC"/>
    <w:rsid w:val="00EF36CA"/>
    <w:rsid w:val="00EF452B"/>
    <w:rsid w:val="00EF4899"/>
    <w:rsid w:val="00EF7BBC"/>
    <w:rsid w:val="00F00EDA"/>
    <w:rsid w:val="00F028EB"/>
    <w:rsid w:val="00F06FB4"/>
    <w:rsid w:val="00F156FC"/>
    <w:rsid w:val="00F21535"/>
    <w:rsid w:val="00F22E87"/>
    <w:rsid w:val="00F2449F"/>
    <w:rsid w:val="00F36DA9"/>
    <w:rsid w:val="00F4376C"/>
    <w:rsid w:val="00F50D55"/>
    <w:rsid w:val="00F5382B"/>
    <w:rsid w:val="00F5468E"/>
    <w:rsid w:val="00F56472"/>
    <w:rsid w:val="00F60846"/>
    <w:rsid w:val="00F613D0"/>
    <w:rsid w:val="00F632A4"/>
    <w:rsid w:val="00F665FB"/>
    <w:rsid w:val="00F701C8"/>
    <w:rsid w:val="00F73648"/>
    <w:rsid w:val="00F73F36"/>
    <w:rsid w:val="00F743A4"/>
    <w:rsid w:val="00F7691A"/>
    <w:rsid w:val="00F816D2"/>
    <w:rsid w:val="00F82CD4"/>
    <w:rsid w:val="00F8346B"/>
    <w:rsid w:val="00F85270"/>
    <w:rsid w:val="00F96EAB"/>
    <w:rsid w:val="00FA402F"/>
    <w:rsid w:val="00FB0623"/>
    <w:rsid w:val="00FB6749"/>
    <w:rsid w:val="00FC33B4"/>
    <w:rsid w:val="00FC421C"/>
    <w:rsid w:val="00FC492F"/>
    <w:rsid w:val="00FD2C3B"/>
    <w:rsid w:val="00FE1B49"/>
    <w:rsid w:val="00FE2CE2"/>
    <w:rsid w:val="00FE4B90"/>
    <w:rsid w:val="00FF0711"/>
    <w:rsid w:val="00FF0977"/>
    <w:rsid w:val="00FF1108"/>
    <w:rsid w:val="00FF34E8"/>
    <w:rsid w:val="00FF415E"/>
    <w:rsid w:val="00FF64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AE3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07D9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t-EE"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t-EE"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t-EE"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nhideWhenUsed/>
    <w:qFormat/>
    <w:rPr>
      <w:sz w:val="20"/>
      <w:szCs w:val="20"/>
    </w:rPr>
  </w:style>
  <w:style w:type="character" w:customStyle="1" w:styleId="CommentTextChar">
    <w:name w:val="Comment Text Char"/>
    <w:basedOn w:val="DefaultParagraphFont"/>
    <w:link w:val="CommentText"/>
    <w:qFormat/>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et-E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t-EE"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character" w:customStyle="1" w:styleId="FootnoteTextChar">
    <w:name w:val="Footnote Text Char"/>
    <w:basedOn w:val="DefaultParagraphFont"/>
    <w:link w:val="FootnoteText"/>
    <w:semiHidden/>
    <w:rsid w:val="004F1405"/>
    <w:rPr>
      <w:lang w:eastAsia="zh-CN"/>
    </w:rPr>
  </w:style>
  <w:style w:type="character" w:customStyle="1" w:styleId="Heading4Char">
    <w:name w:val="Heading 4 Char"/>
    <w:basedOn w:val="DefaultParagraphFont"/>
    <w:link w:val="Heading4"/>
    <w:semiHidden/>
    <w:rsid w:val="00607D9E"/>
    <w:rPr>
      <w:rFonts w:asciiTheme="majorHAnsi" w:eastAsiaTheme="majorEastAsia" w:hAnsiTheme="majorHAnsi" w:cstheme="majorBidi"/>
      <w:i/>
      <w:iCs/>
      <w:color w:val="365F91" w:themeColor="accent1" w:themeShade="BF"/>
      <w:sz w:val="24"/>
      <w:szCs w:val="24"/>
    </w:rPr>
  </w:style>
  <w:style w:type="character" w:styleId="FollowedHyperlink">
    <w:name w:val="FollowedHyperlink"/>
    <w:basedOn w:val="DefaultParagraphFont"/>
    <w:semiHidden/>
    <w:unhideWhenUsed/>
    <w:rsid w:val="00886B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nctionsmap.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11c2e18da6ea8dd0f476d0543a1cc43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d3b6c1456f9f998d46d7beb861b47f98"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BBB0B-F7E5-4EC4-8A70-B8EF77D47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3.xml><?xml version="1.0" encoding="utf-8"?>
<ds:datastoreItem xmlns:ds="http://schemas.openxmlformats.org/officeDocument/2006/customXml" ds:itemID="{EFD6C5FF-FE4A-4F3E-9FD7-0D6415565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3240</Words>
  <Characters>17824</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2025-10-16T14:27:00Z</dcterms:created>
  <dcterms:modified xsi:type="dcterms:W3CDTF">2025-10-16T14:27:00Z</dcterms:modified>
</cp:coreProperties>
</file>