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BEA9C" w14:textId="608B78AA" w:rsidR="005679E5" w:rsidRPr="005679E5" w:rsidRDefault="00A270F2" w:rsidP="005679E5">
      <w:pPr>
        <w:ind w:left="284"/>
        <w:rPr>
          <w:rFonts w:ascii="Open Sans" w:hAnsi="Open Sans" w:cs="Open Sans"/>
          <w:sz w:val="20"/>
          <w:szCs w:val="20"/>
        </w:rPr>
      </w:pPr>
      <w:bookmarkStart w:id="0" w:name="_GoBack"/>
      <w:bookmarkEnd w:id="0"/>
      <w:r>
        <w:rPr>
          <w:noProof/>
          <w:lang w:val="fr-BE" w:eastAsia="fr-BE"/>
        </w:rPr>
        <w:drawing>
          <wp:anchor distT="0" distB="0" distL="114300" distR="114300" simplePos="0" relativeHeight="251658240" behindDoc="1" locked="0" layoutInCell="1" allowOverlap="1" wp14:anchorId="29718ADB" wp14:editId="7CFCA834">
            <wp:simplePos x="0" y="0"/>
            <wp:positionH relativeFrom="page">
              <wp:posOffset>720090</wp:posOffset>
            </wp:positionH>
            <wp:positionV relativeFrom="page">
              <wp:posOffset>541020</wp:posOffset>
            </wp:positionV>
            <wp:extent cx="26388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8800" cy="655200"/>
                    </a:xfrm>
                    <a:prstGeom prst="rect">
                      <a:avLst/>
                    </a:prstGeom>
                  </pic:spPr>
                </pic:pic>
              </a:graphicData>
            </a:graphic>
            <wp14:sizeRelH relativeFrom="margin">
              <wp14:pctWidth>0</wp14:pctWidth>
            </wp14:sizeRelH>
            <wp14:sizeRelV relativeFrom="margin">
              <wp14:pctHeight>0</wp14:pctHeight>
            </wp14:sizeRelV>
          </wp:anchor>
        </w:drawing>
      </w:r>
      <w:r w:rsidR="00DC519D">
        <w:rPr>
          <w:rFonts w:ascii="Open Sans" w:hAnsi="Open Sans"/>
          <w:b/>
          <w:sz w:val="20"/>
        </w:rPr>
        <w:tab/>
      </w:r>
    </w:p>
    <w:p w14:paraId="4DC441C1" w14:textId="77777777" w:rsidR="005679E5" w:rsidRPr="005679E5" w:rsidRDefault="005679E5" w:rsidP="005679E5">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TÖBBNYELVŰSÉG FŐIGAZGATÓSÁG</w:t>
      </w:r>
    </w:p>
    <w:p w14:paraId="7D1B7635" w14:textId="77777777" w:rsidR="0086075F" w:rsidRPr="00BB1DFF" w:rsidRDefault="0086075F" w:rsidP="0086075F">
      <w:pPr>
        <w:ind w:left="993"/>
        <w:rPr>
          <w:rFonts w:ascii="Open Sans" w:hAnsi="Open Sans" w:cs="Open Sans"/>
          <w:color w:val="595959" w:themeColor="text1" w:themeTint="A6"/>
          <w:sz w:val="18"/>
          <w:szCs w:val="18"/>
        </w:rPr>
      </w:pPr>
      <w:r>
        <w:rPr>
          <w:rFonts w:ascii="Open Sans" w:hAnsi="Open Sans"/>
          <w:color w:val="595959" w:themeColor="text1" w:themeTint="A6"/>
          <w:sz w:val="18"/>
        </w:rPr>
        <w:t>Magyar nyelvi jogi szakfordítási egység</w:t>
      </w:r>
    </w:p>
    <w:p w14:paraId="2192BB14"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51FB06E" w14:textId="77777777" w:rsidR="007C770D" w:rsidRPr="00C634A4"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7BC02E58" w14:textId="77777777" w:rsidR="007C770D" w:rsidRDefault="007C770D" w:rsidP="007C770D">
      <w:pPr>
        <w:spacing w:after="240"/>
        <w:jc w:val="center"/>
        <w:rPr>
          <w:rFonts w:ascii="Open Sans" w:hAnsi="Open Sans" w:cs="Open Sans"/>
          <w:b/>
          <w:bCs/>
          <w:sz w:val="28"/>
          <w:szCs w:val="28"/>
        </w:rPr>
      </w:pPr>
      <w:r>
        <w:rPr>
          <w:rFonts w:ascii="Open Sans" w:hAnsi="Open Sans"/>
          <w:b/>
          <w:sz w:val="32"/>
        </w:rPr>
        <w:t>KÖZBESZERZÉSI ELJÁRÁS</w:t>
      </w:r>
      <w:r>
        <w:rPr>
          <w:rFonts w:ascii="Open Sans" w:hAnsi="Open Sans"/>
          <w:b/>
          <w:sz w:val="28"/>
        </w:rPr>
        <w:t xml:space="preserve"> </w:t>
      </w:r>
    </w:p>
    <w:p w14:paraId="16BEE3A0" w14:textId="77777777" w:rsidR="007C770D" w:rsidRDefault="007C770D" w:rsidP="007C770D">
      <w:pPr>
        <w:jc w:val="center"/>
        <w:rPr>
          <w:rFonts w:ascii="Open Sans" w:hAnsi="Open Sans" w:cs="Open Sans"/>
          <w:b/>
          <w:bCs/>
          <w:sz w:val="28"/>
          <w:szCs w:val="28"/>
        </w:rPr>
      </w:pPr>
    </w:p>
    <w:p w14:paraId="342F3C21" w14:textId="77777777" w:rsidR="00A0772F" w:rsidRDefault="00A0772F" w:rsidP="007C770D">
      <w:pPr>
        <w:jc w:val="center"/>
        <w:rPr>
          <w:rFonts w:ascii="Open Sans" w:hAnsi="Open Sans" w:cs="Open Sans"/>
          <w:b/>
          <w:bCs/>
          <w:sz w:val="28"/>
          <w:szCs w:val="28"/>
        </w:rPr>
      </w:pPr>
    </w:p>
    <w:p w14:paraId="13229103" w14:textId="77777777" w:rsidR="00A0772F" w:rsidRPr="00C634A4" w:rsidRDefault="00A0772F" w:rsidP="007C770D">
      <w:pPr>
        <w:jc w:val="center"/>
        <w:rPr>
          <w:rFonts w:ascii="Open Sans" w:hAnsi="Open Sans" w:cs="Open Sans"/>
          <w:b/>
          <w:bCs/>
          <w:sz w:val="28"/>
          <w:szCs w:val="28"/>
        </w:rPr>
      </w:pPr>
    </w:p>
    <w:p w14:paraId="3021DD75" w14:textId="77777777" w:rsidR="00607D9E" w:rsidRPr="005679E5" w:rsidRDefault="007C770D" w:rsidP="00A270F2">
      <w:pPr>
        <w:tabs>
          <w:tab w:val="left" w:pos="510"/>
          <w:tab w:val="left" w:pos="10977"/>
        </w:tabs>
        <w:spacing w:before="240"/>
        <w:jc w:val="center"/>
        <w:rPr>
          <w:rFonts w:ascii="Open Sans" w:hAnsi="Open Sans" w:cs="Open Sans"/>
          <w:b/>
          <w:sz w:val="20"/>
          <w:szCs w:val="20"/>
        </w:rPr>
      </w:pPr>
      <w:r>
        <w:rPr>
          <w:rFonts w:ascii="Open Sans" w:hAnsi="Open Sans"/>
          <w:b/>
        </w:rPr>
        <w:t xml:space="preserve">„Jogi szövegeknek az Európai Unió egyes hivatalos </w:t>
      </w:r>
      <w:r w:rsidRPr="00F73D9F">
        <w:rPr>
          <w:rFonts w:ascii="Open Sans" w:hAnsi="Open Sans"/>
          <w:b/>
        </w:rPr>
        <w:t>nyelveiről magyar</w:t>
      </w:r>
      <w:r>
        <w:rPr>
          <w:rFonts w:ascii="Open Sans" w:hAnsi="Open Sans"/>
          <w:b/>
        </w:rPr>
        <w:t xml:space="preserve"> nyelvre történő fordítására irányuló keretszerződések megkötése”</w:t>
      </w:r>
    </w:p>
    <w:p w14:paraId="1E39A247" w14:textId="4E2C0FDA" w:rsidR="00607D9E"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F73D9F" w:rsidRPr="0076249A" w14:paraId="33A86836" w14:textId="77777777" w:rsidTr="00F73D9F">
        <w:trPr>
          <w:trHeight w:val="560"/>
        </w:trPr>
        <w:tc>
          <w:tcPr>
            <w:tcW w:w="9072" w:type="dxa"/>
            <w:shd w:val="clear" w:color="auto" w:fill="B68E4D"/>
            <w:vAlign w:val="center"/>
            <w:hideMark/>
          </w:tcPr>
          <w:p w14:paraId="7BBCA110" w14:textId="705AF646" w:rsidR="00F73D9F" w:rsidRPr="0076249A" w:rsidRDefault="00F73D9F" w:rsidP="00F73D9F">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NYILATKOZAT</w:t>
            </w:r>
          </w:p>
          <w:p w14:paraId="0E7BEC89" w14:textId="2B15C03F" w:rsidR="00F73D9F" w:rsidRDefault="00F73D9F" w:rsidP="00F73D9F">
            <w:pPr>
              <w:tabs>
                <w:tab w:val="left" w:pos="510"/>
                <w:tab w:val="left" w:pos="10977"/>
              </w:tabs>
              <w:spacing w:after="120"/>
              <w:jc w:val="center"/>
              <w:rPr>
                <w:rFonts w:ascii="Open Sans" w:hAnsi="Open Sans" w:cs="Open Sans"/>
                <w:b/>
                <w:smallCaps/>
                <w:color w:val="FFFFFF" w:themeColor="background1"/>
                <w:sz w:val="28"/>
                <w:szCs w:val="28"/>
                <w:lang w:eastAsia="fr-FR" w:bidi="fr-FR"/>
              </w:rPr>
            </w:pPr>
            <w:r>
              <w:rPr>
                <w:rFonts w:ascii="Open Sans" w:hAnsi="Open Sans" w:cs="Open Sans"/>
                <w:b/>
                <w:smallCaps/>
                <w:color w:val="FFFFFF" w:themeColor="background1"/>
                <w:sz w:val="28"/>
                <w:szCs w:val="28"/>
                <w:lang w:eastAsia="fr-FR" w:bidi="fr-FR"/>
              </w:rPr>
              <w:t>A KIZÁRÁSI KRITÉRIUMOKRÓL ÉS A KIVÁLASZTÁSI SZEMPONTOKRÓL</w:t>
            </w:r>
          </w:p>
          <w:p w14:paraId="432DF1DA" w14:textId="22F83D20" w:rsidR="00F73D9F" w:rsidRPr="008B3A3A" w:rsidRDefault="00F73D9F" w:rsidP="00F73D9F">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AZ AJÁNLATTÉTELHEZ SZÜKSÉGES DOCUMENTÁCIÓ</w:t>
            </w:r>
          </w:p>
          <w:p w14:paraId="54A406DE" w14:textId="7309D4C2" w:rsidR="00F73D9F" w:rsidRPr="0076249A" w:rsidRDefault="00A270F2" w:rsidP="00F73D9F">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4</w:t>
            </w:r>
            <w:r w:rsidR="00F73D9F">
              <w:rPr>
                <w:rFonts w:ascii="Open Sans" w:hAnsi="Open Sans" w:cs="Open Sans"/>
                <w:b/>
                <w:smallCaps/>
                <w:color w:val="FFFFFF" w:themeColor="background1"/>
                <w:sz w:val="20"/>
                <w:szCs w:val="20"/>
                <w:lang w:eastAsia="fr-FR" w:bidi="fr-FR"/>
              </w:rPr>
              <w:t>. MELLÉKLETE</w:t>
            </w:r>
          </w:p>
        </w:tc>
      </w:tr>
    </w:tbl>
    <w:p w14:paraId="5EB2B93B" w14:textId="77777777" w:rsidR="00F73D9F" w:rsidRPr="005679E5" w:rsidRDefault="00F73D9F" w:rsidP="00F73D9F">
      <w:pPr>
        <w:spacing w:before="100" w:beforeAutospacing="1" w:after="100" w:afterAutospacing="1"/>
        <w:jc w:val="both"/>
        <w:rPr>
          <w:rFonts w:ascii="Open Sans" w:hAnsi="Open Sans" w:cs="Open Sans"/>
          <w:sz w:val="20"/>
          <w:szCs w:val="20"/>
          <w:lang w:eastAsia="fr-FR" w:bidi="fr-FR"/>
        </w:rPr>
      </w:pPr>
    </w:p>
    <w:p w14:paraId="0978EF91" w14:textId="77777777" w:rsidR="00F73D9F" w:rsidRPr="005679E5" w:rsidRDefault="00F73D9F" w:rsidP="00F73D9F">
      <w:pPr>
        <w:spacing w:after="100" w:afterAutospacing="1"/>
        <w:jc w:val="both"/>
        <w:rPr>
          <w:rFonts w:ascii="Open Sans" w:hAnsi="Open Sans" w:cs="Open Sans"/>
          <w:sz w:val="20"/>
          <w:szCs w:val="20"/>
          <w:lang w:eastAsia="fr-FR" w:bidi="fr-FR"/>
        </w:rPr>
      </w:pPr>
    </w:p>
    <w:p w14:paraId="6A22A7ED" w14:textId="77777777" w:rsidR="00607D9E" w:rsidRPr="005679E5" w:rsidRDefault="00607D9E" w:rsidP="007C770D">
      <w:pPr>
        <w:spacing w:after="100" w:afterAutospacing="1"/>
        <w:jc w:val="both"/>
        <w:rPr>
          <w:rFonts w:ascii="Open Sans" w:hAnsi="Open Sans" w:cs="Open Sans"/>
          <w:sz w:val="20"/>
          <w:szCs w:val="20"/>
          <w:lang w:eastAsia="fr-FR" w:bidi="fr-FR"/>
        </w:rPr>
      </w:pPr>
    </w:p>
    <w:p w14:paraId="31EA78FE" w14:textId="72E6E1B0" w:rsidR="00607D9E" w:rsidRDefault="00607D9E" w:rsidP="00607D9E">
      <w:pPr>
        <w:spacing w:before="100" w:beforeAutospacing="1" w:after="100" w:afterAutospacing="1"/>
        <w:jc w:val="both"/>
        <w:rPr>
          <w:rFonts w:ascii="Open Sans" w:hAnsi="Open Sans" w:cs="Open Sans"/>
          <w:sz w:val="20"/>
          <w:szCs w:val="20"/>
          <w:lang w:eastAsia="fr-FR" w:bidi="fr-FR"/>
        </w:rPr>
      </w:pPr>
    </w:p>
    <w:p w14:paraId="1E6D1068" w14:textId="591B2372" w:rsidR="00F73D9F" w:rsidRDefault="00F73D9F" w:rsidP="00607D9E">
      <w:pPr>
        <w:spacing w:before="100" w:beforeAutospacing="1" w:after="100" w:afterAutospacing="1"/>
        <w:jc w:val="both"/>
        <w:rPr>
          <w:rFonts w:ascii="Open Sans" w:hAnsi="Open Sans" w:cs="Open Sans"/>
          <w:sz w:val="20"/>
          <w:szCs w:val="20"/>
          <w:lang w:eastAsia="fr-FR" w:bidi="fr-FR"/>
        </w:rPr>
      </w:pPr>
    </w:p>
    <w:p w14:paraId="5C953FE2" w14:textId="2F2B9FB8" w:rsidR="00607D9E" w:rsidRPr="005679E5" w:rsidRDefault="00607D9E" w:rsidP="00607D9E">
      <w:pPr>
        <w:spacing w:before="100" w:beforeAutospacing="1" w:after="100" w:afterAutospacing="1"/>
        <w:jc w:val="both"/>
        <w:rPr>
          <w:rFonts w:ascii="Open Sans" w:hAnsi="Open Sans" w:cs="Open Sans"/>
          <w:sz w:val="20"/>
          <w:szCs w:val="20"/>
          <w:lang w:eastAsia="fr-FR" w:bidi="fr-FR"/>
        </w:rPr>
      </w:pPr>
    </w:p>
    <w:p w14:paraId="64C09A0A" w14:textId="77777777" w:rsidR="00607D9E" w:rsidRPr="005679E5" w:rsidRDefault="005679E5" w:rsidP="000C5EFA">
      <w:pPr>
        <w:spacing w:before="100" w:beforeAutospacing="1" w:after="100" w:afterAutospacing="1"/>
        <w:jc w:val="both"/>
        <w:rPr>
          <w:rFonts w:ascii="Open Sans" w:hAnsi="Open Sans" w:cs="Open Sans"/>
          <w:sz w:val="20"/>
          <w:szCs w:val="20"/>
        </w:rPr>
      </w:pPr>
      <w:r>
        <w:br w:type="page"/>
      </w:r>
    </w:p>
    <w:p w14:paraId="345E2599" w14:textId="77777777" w:rsidR="00A270F2" w:rsidRPr="005679E5" w:rsidRDefault="00A270F2" w:rsidP="00A270F2">
      <w:pPr>
        <w:ind w:left="284"/>
        <w:rPr>
          <w:rFonts w:ascii="Open Sans" w:hAnsi="Open Sans" w:cs="Open Sans"/>
          <w:sz w:val="20"/>
          <w:szCs w:val="20"/>
        </w:rPr>
      </w:pPr>
      <w:r>
        <w:rPr>
          <w:noProof/>
          <w:lang w:val="fr-BE" w:eastAsia="fr-BE"/>
        </w:rPr>
        <w:lastRenderedPageBreak/>
        <w:drawing>
          <wp:anchor distT="0" distB="0" distL="114300" distR="114300" simplePos="0" relativeHeight="251660288" behindDoc="1" locked="0" layoutInCell="1" allowOverlap="1" wp14:anchorId="1C201104" wp14:editId="153996EE">
            <wp:simplePos x="0" y="0"/>
            <wp:positionH relativeFrom="page">
              <wp:posOffset>720090</wp:posOffset>
            </wp:positionH>
            <wp:positionV relativeFrom="page">
              <wp:posOffset>541020</wp:posOffset>
            </wp:positionV>
            <wp:extent cx="26388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8800" cy="655200"/>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b/>
          <w:sz w:val="20"/>
        </w:rPr>
        <w:tab/>
      </w:r>
    </w:p>
    <w:p w14:paraId="1AD538E0" w14:textId="77777777" w:rsidR="00A270F2" w:rsidRPr="005679E5" w:rsidRDefault="00A270F2" w:rsidP="00A270F2">
      <w:pPr>
        <w:spacing w:before="480"/>
        <w:ind w:left="992"/>
        <w:rPr>
          <w:rFonts w:ascii="Open Sans" w:hAnsi="Open Sans" w:cs="Open Sans"/>
          <w:color w:val="595959" w:themeColor="text1" w:themeTint="A6"/>
          <w:sz w:val="20"/>
          <w:szCs w:val="20"/>
        </w:rPr>
      </w:pPr>
      <w:r>
        <w:rPr>
          <w:rFonts w:ascii="Open Sans" w:hAnsi="Open Sans"/>
          <w:color w:val="595959" w:themeColor="text1" w:themeTint="A6"/>
          <w:sz w:val="20"/>
        </w:rPr>
        <w:t>TÖBBNYELVŰSÉG FŐIGAZGATÓSÁG</w:t>
      </w:r>
    </w:p>
    <w:p w14:paraId="00F39822" w14:textId="77777777" w:rsidR="00A270F2" w:rsidRPr="00BB1DFF" w:rsidRDefault="00A270F2" w:rsidP="00A270F2">
      <w:pPr>
        <w:ind w:left="993"/>
        <w:rPr>
          <w:rFonts w:ascii="Open Sans" w:hAnsi="Open Sans" w:cs="Open Sans"/>
          <w:color w:val="595959" w:themeColor="text1" w:themeTint="A6"/>
          <w:sz w:val="18"/>
          <w:szCs w:val="18"/>
        </w:rPr>
      </w:pPr>
      <w:r>
        <w:rPr>
          <w:rFonts w:ascii="Open Sans" w:hAnsi="Open Sans"/>
          <w:color w:val="595959" w:themeColor="text1" w:themeTint="A6"/>
          <w:sz w:val="18"/>
        </w:rPr>
        <w:t>Magyar nyelvi jogi szakfordítási egység</w:t>
      </w:r>
    </w:p>
    <w:p w14:paraId="46C1F814" w14:textId="77777777" w:rsidR="00B641DC" w:rsidRPr="0086075F" w:rsidRDefault="00B641DC" w:rsidP="00607D9E">
      <w:pPr>
        <w:tabs>
          <w:tab w:val="left" w:pos="945"/>
          <w:tab w:val="center" w:pos="4535"/>
        </w:tabs>
        <w:jc w:val="center"/>
        <w:rPr>
          <w:rFonts w:ascii="Open Sans" w:hAnsi="Open Sans" w:cs="Open Sans"/>
          <w:b/>
        </w:rPr>
      </w:pPr>
    </w:p>
    <w:p w14:paraId="1A56E6D8" w14:textId="77777777" w:rsidR="00B641DC" w:rsidRDefault="00B641DC" w:rsidP="00607D9E">
      <w:pPr>
        <w:tabs>
          <w:tab w:val="left" w:pos="945"/>
          <w:tab w:val="center" w:pos="4535"/>
        </w:tabs>
        <w:jc w:val="center"/>
        <w:rPr>
          <w:rFonts w:ascii="Open Sans" w:hAnsi="Open Sans" w:cs="Open Sans"/>
          <w:b/>
        </w:rPr>
      </w:pPr>
    </w:p>
    <w:p w14:paraId="12E29C33" w14:textId="77777777" w:rsidR="00B641DC" w:rsidRDefault="00B641DC" w:rsidP="00607D9E">
      <w:pPr>
        <w:tabs>
          <w:tab w:val="left" w:pos="945"/>
          <w:tab w:val="center" w:pos="4535"/>
        </w:tabs>
        <w:jc w:val="center"/>
        <w:rPr>
          <w:rFonts w:ascii="Open Sans" w:hAnsi="Open Sans" w:cs="Open Sans"/>
          <w:b/>
        </w:rPr>
      </w:pPr>
    </w:p>
    <w:p w14:paraId="1A8F1F0E" w14:textId="77777777" w:rsidR="00AA5E55" w:rsidRPr="00F73D9F" w:rsidRDefault="0076249A" w:rsidP="00607D9E">
      <w:pPr>
        <w:tabs>
          <w:tab w:val="left" w:pos="945"/>
          <w:tab w:val="center" w:pos="4535"/>
        </w:tabs>
        <w:jc w:val="center"/>
        <w:rPr>
          <w:rFonts w:ascii="Open Sans" w:hAnsi="Open Sans" w:cs="Open Sans"/>
          <w:b/>
          <w:caps/>
        </w:rPr>
      </w:pPr>
      <w:r w:rsidRPr="00F73D9F">
        <w:rPr>
          <w:rFonts w:ascii="Open Sans" w:hAnsi="Open Sans"/>
          <w:b/>
          <w:caps/>
        </w:rPr>
        <w:t>Nyilatkozat</w:t>
      </w:r>
    </w:p>
    <w:p w14:paraId="7FA71D58" w14:textId="77777777" w:rsidR="004F1405" w:rsidRPr="00F73D9F" w:rsidRDefault="0076249A" w:rsidP="00607D9E">
      <w:pPr>
        <w:tabs>
          <w:tab w:val="left" w:pos="945"/>
          <w:tab w:val="center" w:pos="4535"/>
        </w:tabs>
        <w:ind w:left="1"/>
        <w:jc w:val="center"/>
        <w:rPr>
          <w:rFonts w:ascii="Open Sans" w:hAnsi="Open Sans" w:cs="Open Sans"/>
          <w:b/>
          <w:caps/>
        </w:rPr>
      </w:pPr>
      <w:r w:rsidRPr="00F73D9F">
        <w:rPr>
          <w:rFonts w:ascii="Open Sans" w:hAnsi="Open Sans"/>
          <w:b/>
          <w:caps/>
        </w:rPr>
        <w:t>a kizárási kritériumokról és a kiválasztási szempontokról</w:t>
      </w:r>
    </w:p>
    <w:p w14:paraId="491DC130" w14:textId="77777777" w:rsidR="00514B05" w:rsidRPr="005679E5" w:rsidRDefault="00514B05" w:rsidP="00444AA7">
      <w:pPr>
        <w:tabs>
          <w:tab w:val="left" w:pos="945"/>
          <w:tab w:val="center" w:pos="4535"/>
        </w:tabs>
        <w:rPr>
          <w:rFonts w:ascii="Open Sans" w:hAnsi="Open Sans" w:cs="Open Sans"/>
          <w:b/>
          <w:sz w:val="20"/>
          <w:szCs w:val="20"/>
        </w:rPr>
      </w:pPr>
    </w:p>
    <w:p w14:paraId="158930F9" w14:textId="77777777" w:rsidR="00DA410F" w:rsidRPr="005679E5" w:rsidRDefault="00DA410F" w:rsidP="0024225B">
      <w:pPr>
        <w:spacing w:before="100" w:beforeAutospacing="1" w:after="100" w:afterAutospacing="1"/>
        <w:jc w:val="both"/>
        <w:rPr>
          <w:rFonts w:ascii="Open Sans" w:hAnsi="Open Sans" w:cs="Open Sans"/>
          <w:noProof/>
          <w:sz w:val="20"/>
          <w:szCs w:val="20"/>
        </w:rPr>
      </w:pPr>
      <w:r>
        <w:rPr>
          <w:rFonts w:ascii="Open Sans" w:hAnsi="Open Sans"/>
          <w:sz w:val="20"/>
        </w:rPr>
        <w:t>Alulírott [</w:t>
      </w:r>
      <w:r w:rsidRPr="00F73D9F">
        <w:rPr>
          <w:rFonts w:ascii="Open Sans" w:hAnsi="Open Sans"/>
          <w:i/>
          <w:sz w:val="20"/>
        </w:rPr>
        <w:t>az űrlap aláírójának neve</w:t>
      </w:r>
      <w:r>
        <w:rPr>
          <w:rFonts w:ascii="Open Sans" w:hAnsi="Open Sans"/>
          <w:sz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3"/>
        <w:gridCol w:w="6176"/>
      </w:tblGrid>
      <w:tr w:rsidR="003154CD" w:rsidRPr="005679E5" w14:paraId="7D3E98F7" w14:textId="77777777" w:rsidTr="001A67CD">
        <w:tc>
          <w:tcPr>
            <w:tcW w:w="3369" w:type="dxa"/>
          </w:tcPr>
          <w:p w14:paraId="4B286E76" w14:textId="77777777"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iCs/>
                <w:sz w:val="20"/>
              </w:rPr>
              <w:t>kizárólag természetes személyek esetén)</w:t>
            </w:r>
            <w:r>
              <w:rPr>
                <w:rFonts w:ascii="Open Sans" w:hAnsi="Open Sans"/>
                <w:sz w:val="20"/>
              </w:rPr>
              <w:t xml:space="preserve"> </w:t>
            </w:r>
          </w:p>
          <w:p w14:paraId="692292EF" w14:textId="77777777" w:rsidR="005E41BC" w:rsidRPr="005679E5" w:rsidRDefault="005E41BC" w:rsidP="00583379">
            <w:pPr>
              <w:jc w:val="both"/>
              <w:rPr>
                <w:rFonts w:ascii="Open Sans" w:hAnsi="Open Sans" w:cs="Open Sans"/>
                <w:noProof/>
                <w:sz w:val="20"/>
                <w:szCs w:val="20"/>
              </w:rPr>
            </w:pPr>
            <w:r>
              <w:rPr>
                <w:rFonts w:ascii="Open Sans" w:hAnsi="Open Sans"/>
                <w:sz w:val="20"/>
              </w:rPr>
              <w:t xml:space="preserve">a maga képviseletében </w:t>
            </w:r>
          </w:p>
        </w:tc>
        <w:tc>
          <w:tcPr>
            <w:tcW w:w="6378" w:type="dxa"/>
          </w:tcPr>
          <w:p w14:paraId="6E6BD481" w14:textId="77777777" w:rsidR="0005703B" w:rsidRPr="005679E5" w:rsidRDefault="005E41BC" w:rsidP="00583379">
            <w:pPr>
              <w:jc w:val="both"/>
              <w:rPr>
                <w:rFonts w:ascii="Open Sans" w:hAnsi="Open Sans" w:cs="Open Sans"/>
                <w:sz w:val="20"/>
                <w:szCs w:val="20"/>
              </w:rPr>
            </w:pPr>
            <w:r>
              <w:rPr>
                <w:rFonts w:ascii="Open Sans" w:hAnsi="Open Sans"/>
                <w:sz w:val="20"/>
              </w:rPr>
              <w:t>(</w:t>
            </w:r>
            <w:r>
              <w:rPr>
                <w:rFonts w:ascii="Open Sans" w:hAnsi="Open Sans"/>
                <w:i/>
                <w:iCs/>
                <w:sz w:val="20"/>
              </w:rPr>
              <w:t>kizárólag jogi személyek esetén</w:t>
            </w:r>
            <w:r>
              <w:rPr>
                <w:rFonts w:ascii="Open Sans" w:hAnsi="Open Sans"/>
                <w:sz w:val="20"/>
              </w:rPr>
              <w:t xml:space="preserve">) </w:t>
            </w:r>
          </w:p>
          <w:p w14:paraId="39C45878" w14:textId="77777777" w:rsidR="003154CD" w:rsidRPr="005679E5" w:rsidRDefault="005E41BC" w:rsidP="00583379">
            <w:pPr>
              <w:jc w:val="both"/>
              <w:rPr>
                <w:rFonts w:ascii="Open Sans" w:hAnsi="Open Sans" w:cs="Open Sans"/>
                <w:noProof/>
                <w:sz w:val="20"/>
                <w:szCs w:val="20"/>
              </w:rPr>
            </w:pPr>
            <w:r>
              <w:rPr>
                <w:rFonts w:ascii="Open Sans" w:hAnsi="Open Sans"/>
                <w:sz w:val="20"/>
              </w:rPr>
              <w:t xml:space="preserve">az alábbi jogi személy képviseletében: </w:t>
            </w:r>
          </w:p>
          <w:p w14:paraId="3C82B3F5" w14:textId="77777777" w:rsidR="005E41BC" w:rsidRPr="005679E5" w:rsidRDefault="005E41BC" w:rsidP="00583379">
            <w:pPr>
              <w:jc w:val="both"/>
              <w:rPr>
                <w:rFonts w:ascii="Open Sans" w:hAnsi="Open Sans" w:cs="Open Sans"/>
                <w:noProof/>
                <w:sz w:val="20"/>
                <w:szCs w:val="20"/>
              </w:rPr>
            </w:pPr>
          </w:p>
        </w:tc>
      </w:tr>
      <w:tr w:rsidR="003154CD" w:rsidRPr="005679E5" w14:paraId="4CC69A3D" w14:textId="77777777" w:rsidTr="001A67CD">
        <w:tc>
          <w:tcPr>
            <w:tcW w:w="3369" w:type="dxa"/>
          </w:tcPr>
          <w:p w14:paraId="657F2933" w14:textId="77777777" w:rsidR="003154CD" w:rsidRPr="005679E5" w:rsidRDefault="003238B4" w:rsidP="00583379">
            <w:pPr>
              <w:jc w:val="both"/>
              <w:rPr>
                <w:rFonts w:ascii="Open Sans" w:hAnsi="Open Sans" w:cs="Open Sans"/>
                <w:sz w:val="20"/>
                <w:szCs w:val="20"/>
              </w:rPr>
            </w:pPr>
            <w:r>
              <w:rPr>
                <w:rFonts w:ascii="Open Sans" w:hAnsi="Open Sans"/>
                <w:sz w:val="20"/>
              </w:rPr>
              <w:t xml:space="preserve">személyi igazolványának vagy útlevelének száma: </w:t>
            </w:r>
          </w:p>
          <w:p w14:paraId="5A5C71E7" w14:textId="77777777" w:rsidR="005E41BC" w:rsidRPr="005679E5" w:rsidRDefault="005E41BC" w:rsidP="00583379">
            <w:pPr>
              <w:jc w:val="both"/>
              <w:rPr>
                <w:rFonts w:ascii="Open Sans" w:hAnsi="Open Sans" w:cs="Open Sans"/>
                <w:noProof/>
                <w:sz w:val="20"/>
                <w:szCs w:val="20"/>
              </w:rPr>
            </w:pPr>
          </w:p>
          <w:p w14:paraId="278A85BC" w14:textId="77777777" w:rsidR="00D841AD" w:rsidRPr="005679E5" w:rsidRDefault="0005703B" w:rsidP="0005703B">
            <w:pPr>
              <w:jc w:val="both"/>
              <w:rPr>
                <w:rFonts w:ascii="Open Sans" w:hAnsi="Open Sans" w:cs="Open Sans"/>
                <w:noProof/>
                <w:sz w:val="20"/>
                <w:szCs w:val="20"/>
              </w:rPr>
            </w:pPr>
            <w:r>
              <w:rPr>
                <w:rFonts w:ascii="Open Sans" w:hAnsi="Open Sans"/>
                <w:sz w:val="20"/>
              </w:rPr>
              <w:t>A továbbiakban: „személy”</w:t>
            </w:r>
          </w:p>
        </w:tc>
        <w:tc>
          <w:tcPr>
            <w:tcW w:w="6378" w:type="dxa"/>
          </w:tcPr>
          <w:p w14:paraId="08393679" w14:textId="77777777" w:rsidR="005E41BC" w:rsidRPr="005679E5" w:rsidRDefault="005E41BC" w:rsidP="00892BCE">
            <w:pPr>
              <w:rPr>
                <w:rFonts w:ascii="Open Sans" w:hAnsi="Open Sans" w:cs="Open Sans"/>
                <w:b/>
                <w:sz w:val="20"/>
                <w:szCs w:val="20"/>
              </w:rPr>
            </w:pPr>
            <w:r>
              <w:rPr>
                <w:rFonts w:ascii="Open Sans" w:hAnsi="Open Sans"/>
                <w:sz w:val="20"/>
              </w:rPr>
              <w:t>Teljes hivatalos név:</w:t>
            </w:r>
          </w:p>
          <w:p w14:paraId="15EB63C7" w14:textId="77777777" w:rsidR="005E41BC" w:rsidRPr="005679E5" w:rsidRDefault="005E41BC" w:rsidP="005E41BC">
            <w:pPr>
              <w:rPr>
                <w:rFonts w:ascii="Open Sans" w:hAnsi="Open Sans" w:cs="Open Sans"/>
                <w:sz w:val="20"/>
                <w:szCs w:val="20"/>
              </w:rPr>
            </w:pPr>
            <w:r>
              <w:rPr>
                <w:rFonts w:ascii="Open Sans" w:hAnsi="Open Sans"/>
                <w:sz w:val="20"/>
              </w:rPr>
              <w:t xml:space="preserve">Hivatalos társasági forma: </w:t>
            </w:r>
          </w:p>
          <w:p w14:paraId="025F7607" w14:textId="77777777" w:rsidR="005E41BC" w:rsidRPr="005679E5" w:rsidRDefault="005E41BC" w:rsidP="005E41BC">
            <w:pPr>
              <w:rPr>
                <w:rFonts w:ascii="Open Sans" w:hAnsi="Open Sans" w:cs="Open Sans"/>
                <w:b/>
                <w:sz w:val="20"/>
                <w:szCs w:val="20"/>
              </w:rPr>
            </w:pPr>
            <w:r>
              <w:rPr>
                <w:rFonts w:ascii="Open Sans" w:hAnsi="Open Sans"/>
                <w:sz w:val="20"/>
              </w:rPr>
              <w:t>Cégnyilvántartási szám</w:t>
            </w:r>
            <w:r>
              <w:rPr>
                <w:rFonts w:ascii="Open Sans" w:hAnsi="Open Sans"/>
                <w:b/>
                <w:sz w:val="20"/>
              </w:rPr>
              <w:t xml:space="preserve"> </w:t>
            </w:r>
          </w:p>
          <w:p w14:paraId="233FAEE1" w14:textId="77777777" w:rsidR="005E41BC" w:rsidRPr="005679E5" w:rsidRDefault="005E41BC" w:rsidP="005E41BC">
            <w:pPr>
              <w:rPr>
                <w:rFonts w:ascii="Open Sans" w:hAnsi="Open Sans" w:cs="Open Sans"/>
                <w:b/>
                <w:sz w:val="20"/>
                <w:szCs w:val="20"/>
              </w:rPr>
            </w:pPr>
            <w:r>
              <w:rPr>
                <w:rFonts w:ascii="Open Sans" w:hAnsi="Open Sans"/>
                <w:sz w:val="20"/>
              </w:rPr>
              <w:t xml:space="preserve">Teljes hivatalos cím: </w:t>
            </w:r>
          </w:p>
          <w:p w14:paraId="5D24BA64" w14:textId="1B22E83D" w:rsidR="003154CD" w:rsidRPr="005679E5" w:rsidRDefault="00F73D9F" w:rsidP="00892BCE">
            <w:pPr>
              <w:rPr>
                <w:rFonts w:ascii="Open Sans" w:hAnsi="Open Sans" w:cs="Open Sans"/>
                <w:sz w:val="20"/>
                <w:szCs w:val="20"/>
              </w:rPr>
            </w:pPr>
            <w:r>
              <w:rPr>
                <w:rFonts w:ascii="Open Sans" w:hAnsi="Open Sans"/>
                <w:sz w:val="20"/>
              </w:rPr>
              <w:t>Áfa</w:t>
            </w:r>
            <w:r w:rsidR="005E41BC">
              <w:rPr>
                <w:rFonts w:ascii="Open Sans" w:hAnsi="Open Sans"/>
                <w:sz w:val="20"/>
              </w:rPr>
              <w:t xml:space="preserve">nyilvántartási szám: </w:t>
            </w:r>
          </w:p>
          <w:p w14:paraId="650F7833" w14:textId="77777777" w:rsidR="005E41BC" w:rsidRPr="005679E5" w:rsidRDefault="005E41BC" w:rsidP="005E41BC">
            <w:pPr>
              <w:rPr>
                <w:rFonts w:ascii="Open Sans" w:hAnsi="Open Sans" w:cs="Open Sans"/>
                <w:noProof/>
                <w:sz w:val="20"/>
                <w:szCs w:val="20"/>
              </w:rPr>
            </w:pPr>
          </w:p>
          <w:p w14:paraId="1D832F9F" w14:textId="77777777" w:rsidR="00D841AD" w:rsidRPr="005679E5" w:rsidRDefault="0005703B" w:rsidP="0005703B">
            <w:pPr>
              <w:rPr>
                <w:rFonts w:ascii="Open Sans" w:hAnsi="Open Sans" w:cs="Open Sans"/>
                <w:noProof/>
                <w:sz w:val="20"/>
                <w:szCs w:val="20"/>
              </w:rPr>
            </w:pPr>
            <w:r>
              <w:rPr>
                <w:rFonts w:ascii="Open Sans" w:hAnsi="Open Sans"/>
                <w:sz w:val="20"/>
              </w:rPr>
              <w:t>A továbbiakban: „személy”</w:t>
            </w:r>
          </w:p>
        </w:tc>
      </w:tr>
    </w:tbl>
    <w:p w14:paraId="7A17E7D4" w14:textId="77777777" w:rsidR="00084D9D" w:rsidRPr="00740349" w:rsidRDefault="00740349" w:rsidP="00B641DC">
      <w:pPr>
        <w:pStyle w:val="Title"/>
        <w:numPr>
          <w:ilvl w:val="0"/>
          <w:numId w:val="30"/>
        </w:numPr>
        <w:ind w:left="284" w:hanging="283"/>
        <w:jc w:val="both"/>
        <w:rPr>
          <w:rFonts w:ascii="Open Sans" w:hAnsi="Open Sans" w:cs="Open Sans"/>
          <w:sz w:val="22"/>
          <w:szCs w:val="20"/>
        </w:rPr>
      </w:pPr>
      <w:r>
        <w:rPr>
          <w:rFonts w:ascii="Open Sans" w:hAnsi="Open Sans"/>
          <w:sz w:val="22"/>
        </w:rPr>
        <w:t>NYILATKOZAT A KIZÁRÁSI KRITÉRIUMOKRÓL</w:t>
      </w:r>
    </w:p>
    <w:p w14:paraId="0225AFC6" w14:textId="1267E871" w:rsidR="007F3628" w:rsidRPr="005679E5" w:rsidRDefault="007F3628" w:rsidP="00EC3776">
      <w:pPr>
        <w:spacing w:before="100" w:beforeAutospacing="1" w:after="100" w:afterAutospacing="1"/>
        <w:jc w:val="both"/>
        <w:rPr>
          <w:rFonts w:ascii="Open Sans" w:hAnsi="Open Sans" w:cs="Open Sans"/>
          <w:sz w:val="20"/>
          <w:szCs w:val="20"/>
        </w:rPr>
      </w:pPr>
      <w:r>
        <w:rPr>
          <w:rFonts w:ascii="Open Sans" w:hAnsi="Open Sans"/>
          <w:sz w:val="20"/>
        </w:rPr>
        <w:t>Egy adott személy nem köteles a kizárási kr</w:t>
      </w:r>
      <w:r w:rsidR="00F73D9F">
        <w:rPr>
          <w:rFonts w:ascii="Open Sans" w:hAnsi="Open Sans"/>
          <w:sz w:val="20"/>
        </w:rPr>
        <w:t>itériumokról szóló nyilatkozat</w:t>
      </w:r>
      <w:r>
        <w:rPr>
          <w:rFonts w:ascii="Open Sans" w:hAnsi="Open Sans"/>
          <w:sz w:val="20"/>
        </w:rPr>
        <w:t xml:space="preserve"> ezen A. részét kitölteni, ha ilyen nyilatkozatot már benyújtott ugyanazon ajánlatkérő szerv valamely más közbeszerzési eljárása során</w:t>
      </w:r>
      <w:r w:rsidR="0005703B" w:rsidRPr="005679E5">
        <w:rPr>
          <w:rStyle w:val="FootnoteReference"/>
          <w:rFonts w:ascii="Open Sans" w:hAnsi="Open Sans" w:cs="Open Sans"/>
          <w:sz w:val="20"/>
          <w:szCs w:val="20"/>
        </w:rPr>
        <w:footnoteReference w:id="2"/>
      </w:r>
      <w:r>
        <w:rPr>
          <w:rFonts w:ascii="Open Sans" w:hAnsi="Open Sans"/>
          <w:sz w:val="20"/>
        </w:rPr>
        <w:t>, amennyiben helyzete nem változott, és az e nyilatkozat kelte óta eltelt időszak nem haladja meg az egy évet.</w:t>
      </w:r>
    </w:p>
    <w:p w14:paraId="7AD4E6DD" w14:textId="77777777" w:rsidR="00AE5C0E" w:rsidRPr="005679E5" w:rsidRDefault="00AE5C0E" w:rsidP="00AE5C0E">
      <w:pPr>
        <w:spacing w:before="100" w:beforeAutospacing="1" w:after="100" w:afterAutospacing="1"/>
        <w:jc w:val="both"/>
        <w:rPr>
          <w:rFonts w:ascii="Open Sans" w:hAnsi="Open Sans" w:cs="Open Sans"/>
          <w:sz w:val="20"/>
          <w:szCs w:val="20"/>
        </w:rPr>
      </w:pPr>
      <w:r>
        <w:rPr>
          <w:rFonts w:ascii="Open Sans" w:hAnsi="Open Sans"/>
          <w:sz w:val="20"/>
        </w:rPr>
        <w:t xml:space="preserve">Ilyen esetben az aláíró kijelenti, hogy már benyújtotta ugyanezen, a kizárási kritériumokról szóló nyilatkozatot valamely korábbi eljárás keretében, és megerősíti, hogy helyzetében nem következett be változás: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725"/>
      </w:tblGrid>
      <w:tr w:rsidR="00AE5C0E" w:rsidRPr="005679E5" w14:paraId="4CFC5093" w14:textId="77777777" w:rsidTr="001A67CD">
        <w:tc>
          <w:tcPr>
            <w:tcW w:w="2802" w:type="dxa"/>
          </w:tcPr>
          <w:p w14:paraId="54A9A55F" w14:textId="77777777" w:rsidR="00AE5C0E" w:rsidRPr="005679E5" w:rsidRDefault="00321B2B" w:rsidP="006E7570">
            <w:pPr>
              <w:spacing w:before="100" w:beforeAutospacing="1" w:after="100" w:afterAutospacing="1"/>
              <w:jc w:val="center"/>
              <w:rPr>
                <w:rFonts w:ascii="Open Sans" w:hAnsi="Open Sans" w:cs="Open Sans"/>
                <w:b/>
                <w:sz w:val="20"/>
                <w:szCs w:val="20"/>
              </w:rPr>
            </w:pPr>
            <w:r>
              <w:rPr>
                <w:rFonts w:ascii="Open Sans" w:hAnsi="Open Sans"/>
                <w:b/>
                <w:sz w:val="20"/>
              </w:rPr>
              <w:t>A nyilatkozat kelte</w:t>
            </w:r>
          </w:p>
        </w:tc>
        <w:tc>
          <w:tcPr>
            <w:tcW w:w="6945" w:type="dxa"/>
          </w:tcPr>
          <w:p w14:paraId="0B3A0C73" w14:textId="77777777" w:rsidR="00AE5C0E" w:rsidRPr="005679E5" w:rsidRDefault="00AE5C0E" w:rsidP="006E7570">
            <w:pPr>
              <w:spacing w:before="100" w:beforeAutospacing="1" w:after="100" w:afterAutospacing="1"/>
              <w:jc w:val="center"/>
              <w:rPr>
                <w:rFonts w:ascii="Open Sans" w:hAnsi="Open Sans" w:cs="Open Sans"/>
                <w:b/>
                <w:sz w:val="20"/>
                <w:szCs w:val="20"/>
              </w:rPr>
            </w:pPr>
            <w:r>
              <w:rPr>
                <w:rFonts w:ascii="Open Sans" w:hAnsi="Open Sans"/>
                <w:b/>
                <w:sz w:val="20"/>
              </w:rPr>
              <w:t>A korábbi eljárás teljes hivatkozási száma</w:t>
            </w:r>
          </w:p>
        </w:tc>
      </w:tr>
      <w:tr w:rsidR="00AE5C0E" w:rsidRPr="005679E5" w14:paraId="6EA2BA43" w14:textId="77777777" w:rsidTr="001A67CD">
        <w:tc>
          <w:tcPr>
            <w:tcW w:w="2802" w:type="dxa"/>
          </w:tcPr>
          <w:p w14:paraId="06ABE51B" w14:textId="77777777" w:rsidR="00AE5C0E" w:rsidRPr="005679E5" w:rsidRDefault="00AE5C0E" w:rsidP="006E7570">
            <w:pPr>
              <w:spacing w:before="100" w:beforeAutospacing="1" w:after="100" w:afterAutospacing="1"/>
              <w:rPr>
                <w:rFonts w:ascii="Open Sans" w:hAnsi="Open Sans" w:cs="Open Sans"/>
                <w:sz w:val="20"/>
                <w:szCs w:val="20"/>
              </w:rPr>
            </w:pPr>
          </w:p>
        </w:tc>
        <w:tc>
          <w:tcPr>
            <w:tcW w:w="6945" w:type="dxa"/>
          </w:tcPr>
          <w:p w14:paraId="0B80FE26" w14:textId="77777777" w:rsidR="00AE5C0E" w:rsidRPr="005679E5" w:rsidRDefault="00AE5C0E" w:rsidP="006E7570">
            <w:pPr>
              <w:spacing w:before="100" w:beforeAutospacing="1" w:after="100" w:afterAutospacing="1"/>
              <w:rPr>
                <w:rFonts w:ascii="Open Sans" w:hAnsi="Open Sans" w:cs="Open Sans"/>
                <w:sz w:val="20"/>
                <w:szCs w:val="20"/>
              </w:rPr>
            </w:pPr>
          </w:p>
        </w:tc>
      </w:tr>
    </w:tbl>
    <w:p w14:paraId="73D0A0F6" w14:textId="77777777" w:rsidR="00897553" w:rsidRPr="00740349" w:rsidRDefault="00740349" w:rsidP="0024225B">
      <w:pPr>
        <w:pStyle w:val="Title"/>
        <w:rPr>
          <w:rFonts w:ascii="Open Sans" w:hAnsi="Open Sans" w:cs="Open Sans"/>
          <w:sz w:val="20"/>
          <w:szCs w:val="20"/>
        </w:rPr>
      </w:pPr>
      <w:r>
        <w:rPr>
          <w:rFonts w:ascii="Open Sans" w:hAnsi="Open Sans"/>
          <w:sz w:val="20"/>
        </w:rPr>
        <w:t>I – A SZEMÉLYT ÉRINTŐ, KIZÁRÁST INDOKOLÓ HELYZET</w:t>
      </w:r>
    </w:p>
    <w:p w14:paraId="25BBEAB1" w14:textId="77777777" w:rsidR="0005703B" w:rsidRPr="005679E5" w:rsidRDefault="0005703B" w:rsidP="0005703B">
      <w:pPr>
        <w:rPr>
          <w:rFonts w:ascii="Open Sans" w:hAnsi="Open Sans" w:cs="Open Sans"/>
          <w:i/>
          <w:sz w:val="20"/>
          <w:szCs w:val="20"/>
        </w:rPr>
      </w:pPr>
      <w:r>
        <w:rPr>
          <w:rFonts w:ascii="Open Sans" w:hAnsi="Open Sans"/>
          <w:i/>
          <w:sz w:val="20"/>
        </w:rPr>
        <w:t>(minden érintett jogalanynak ki kell töltenie</w:t>
      </w:r>
      <w:r w:rsidRPr="005679E5">
        <w:rPr>
          <w:rStyle w:val="FootnoteReference"/>
          <w:rFonts w:ascii="Open Sans" w:hAnsi="Open Sans" w:cs="Open Sans"/>
          <w:i/>
          <w:sz w:val="20"/>
          <w:szCs w:val="20"/>
        </w:rPr>
        <w:footnoteReference w:id="3"/>
      </w:r>
      <w:r>
        <w:rPr>
          <w:rFonts w:ascii="Open Sans" w:hAnsi="Open Sans"/>
          <w:i/>
          <w:sz w:val="20"/>
        </w:rPr>
        <w:t>)</w:t>
      </w:r>
    </w:p>
    <w:p w14:paraId="35273C60" w14:textId="77777777" w:rsidR="0005703B" w:rsidRPr="005679E5"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5679E5" w14:paraId="07CFE81E" w14:textId="77777777" w:rsidTr="00EC3776">
        <w:tc>
          <w:tcPr>
            <w:tcW w:w="8066" w:type="dxa"/>
          </w:tcPr>
          <w:p w14:paraId="3D4411EE" w14:textId="77777777" w:rsidR="00F7691A" w:rsidRPr="00987D62" w:rsidRDefault="00F7691A" w:rsidP="001A67CD">
            <w:pPr>
              <w:numPr>
                <w:ilvl w:val="0"/>
                <w:numId w:val="17"/>
              </w:numPr>
              <w:spacing w:before="120" w:after="120"/>
              <w:ind w:left="426" w:hanging="284"/>
              <w:jc w:val="both"/>
              <w:rPr>
                <w:rFonts w:ascii="Open Sans" w:hAnsi="Open Sans" w:cs="Open Sans"/>
                <w:noProof/>
                <w:sz w:val="20"/>
                <w:szCs w:val="20"/>
              </w:rPr>
            </w:pPr>
            <w:r w:rsidRPr="00987D62">
              <w:rPr>
                <w:rFonts w:ascii="Open Sans" w:hAnsi="Open Sans" w:cs="Open Sans"/>
                <w:sz w:val="20"/>
                <w:szCs w:val="20"/>
              </w:rPr>
              <w:lastRenderedPageBreak/>
              <w:t>nyilatkozik, hogy a fent nevezett személy az alábbi helyzetek valamelyikében van:</w:t>
            </w:r>
          </w:p>
        </w:tc>
        <w:tc>
          <w:tcPr>
            <w:tcW w:w="811" w:type="dxa"/>
          </w:tcPr>
          <w:p w14:paraId="7770B63E"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IGEN</w:t>
            </w:r>
          </w:p>
        </w:tc>
        <w:tc>
          <w:tcPr>
            <w:tcW w:w="878" w:type="dxa"/>
          </w:tcPr>
          <w:p w14:paraId="3A0C601C" w14:textId="77777777" w:rsidR="00F7691A" w:rsidRPr="005679E5" w:rsidRDefault="00F7691A" w:rsidP="001A67CD">
            <w:pPr>
              <w:spacing w:before="120" w:after="120"/>
              <w:ind w:left="11"/>
              <w:jc w:val="center"/>
              <w:rPr>
                <w:rFonts w:ascii="Open Sans" w:hAnsi="Open Sans" w:cs="Open Sans"/>
                <w:noProof/>
                <w:sz w:val="20"/>
                <w:szCs w:val="20"/>
              </w:rPr>
            </w:pPr>
            <w:r>
              <w:rPr>
                <w:rFonts w:ascii="Open Sans" w:hAnsi="Open Sans"/>
                <w:sz w:val="20"/>
              </w:rPr>
              <w:t>NEM</w:t>
            </w:r>
          </w:p>
        </w:tc>
      </w:tr>
      <w:tr w:rsidR="00E33977" w:rsidRPr="005679E5" w14:paraId="1A3D72F6" w14:textId="77777777" w:rsidTr="00EC3776">
        <w:tc>
          <w:tcPr>
            <w:tcW w:w="8066" w:type="dxa"/>
          </w:tcPr>
          <w:p w14:paraId="4E08877C" w14:textId="77777777" w:rsidR="00E33977" w:rsidRPr="00987D62"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987D62">
              <w:rPr>
                <w:rFonts w:ascii="Open Sans" w:hAnsi="Open Sans" w:cs="Open Sans"/>
                <w:sz w:val="20"/>
                <w:szCs w:val="20"/>
              </w:rPr>
              <w:t>csődeljárás, fizetésképtelenségi vagy felszámolási eljárás alatt áll, a vagyonát végelszámoló vagy bíróság kezeli, a hitelezőkkel csődegyezséget kötött, üzleti tevékenységét felfüggesztette, vagy az uniós jog vagy a nemzeti szerinti hasonló eljárás következtében bármely hasonló helyzetben van;</w:t>
            </w:r>
          </w:p>
        </w:tc>
        <w:tc>
          <w:tcPr>
            <w:tcW w:w="811" w:type="dxa"/>
          </w:tcPr>
          <w:p w14:paraId="38428FEA"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C97E51D"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E33977" w:rsidRPr="005679E5" w14:paraId="41695D07" w14:textId="77777777" w:rsidTr="00EC3776">
        <w:tc>
          <w:tcPr>
            <w:tcW w:w="8066" w:type="dxa"/>
          </w:tcPr>
          <w:p w14:paraId="427010B9" w14:textId="77777777" w:rsidR="00E33977" w:rsidRPr="00987D62"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987D62">
              <w:rPr>
                <w:rFonts w:ascii="Open Sans" w:hAnsi="Open Sans" w:cs="Open Sans"/>
                <w:sz w:val="20"/>
                <w:szCs w:val="20"/>
              </w:rPr>
              <w:t>jogerős ítélet vagy jogerős közigazgatási határozat megállapította, hogy a személy megszegte az alkalmazandó jog alapján fennálló, adófizetési vagy társadalombiztosítási járulékfizetési kötelezettségét;</w:t>
            </w:r>
          </w:p>
        </w:tc>
        <w:tc>
          <w:tcPr>
            <w:tcW w:w="811" w:type="dxa"/>
          </w:tcPr>
          <w:p w14:paraId="603E5C60"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bookmarkStart w:id="1" w:name="Check1"/>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bookmarkEnd w:id="1"/>
          </w:p>
        </w:tc>
        <w:tc>
          <w:tcPr>
            <w:tcW w:w="878" w:type="dxa"/>
          </w:tcPr>
          <w:p w14:paraId="536AC08A"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7A753471" w14:textId="77777777" w:rsidTr="00EC3776">
        <w:tc>
          <w:tcPr>
            <w:tcW w:w="8066" w:type="dxa"/>
          </w:tcPr>
          <w:p w14:paraId="0222A8CB" w14:textId="77777777" w:rsidR="007D7A5F" w:rsidRPr="00987D62"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987D62">
              <w:rPr>
                <w:rFonts w:ascii="Open Sans" w:hAnsi="Open Sans" w:cs="Open Sans"/>
                <w:sz w:val="20"/>
                <w:szCs w:val="20"/>
              </w:rPr>
              <w:t>jogerős ítélet vagy jogerős közigazgatási határozat megállapította, hogy a személy súlyos szakmai kötelezettségszegést követett el azáltal, hogy megsértette a szakmai tevékenységére vonatkozó törvényeket, rendeleteket vagy etikai normákat, vagy a szakmai hitelességét befolyásoló, szándékosságra vagy súlyos gondatlanságra utaló jogellenes magatartást tanúsított, beleértve különösen az alábbiakat:</w:t>
            </w:r>
          </w:p>
        </w:tc>
        <w:tc>
          <w:tcPr>
            <w:tcW w:w="1689" w:type="dxa"/>
            <w:gridSpan w:val="2"/>
          </w:tcPr>
          <w:p w14:paraId="06B21FA8" w14:textId="77777777" w:rsidR="007D7A5F" w:rsidRPr="005679E5" w:rsidRDefault="007D7A5F" w:rsidP="005679E5">
            <w:pPr>
              <w:spacing w:before="240" w:after="120"/>
              <w:jc w:val="center"/>
              <w:rPr>
                <w:rFonts w:ascii="Open Sans" w:hAnsi="Open Sans" w:cs="Open Sans"/>
                <w:noProof/>
                <w:sz w:val="20"/>
                <w:szCs w:val="20"/>
              </w:rPr>
            </w:pPr>
          </w:p>
        </w:tc>
      </w:tr>
      <w:tr w:rsidR="00E33977" w:rsidRPr="005679E5" w14:paraId="5F874180" w14:textId="77777777" w:rsidTr="00EC3776">
        <w:tc>
          <w:tcPr>
            <w:tcW w:w="8066" w:type="dxa"/>
          </w:tcPr>
          <w:p w14:paraId="7D69BDA9" w14:textId="419838F9" w:rsidR="00E33977" w:rsidRPr="00987D62" w:rsidRDefault="001920BA" w:rsidP="004618DD">
            <w:pPr>
              <w:pStyle w:val="Text1"/>
              <w:spacing w:before="40" w:after="40"/>
              <w:ind w:left="709"/>
              <w:rPr>
                <w:rFonts w:ascii="Open Sans" w:hAnsi="Open Sans" w:cs="Open Sans"/>
                <w:noProof/>
                <w:sz w:val="20"/>
                <w:szCs w:val="20"/>
              </w:rPr>
            </w:pPr>
            <w:bookmarkStart w:id="2" w:name="_DV_C368"/>
            <w:r>
              <w:rPr>
                <w:rFonts w:ascii="Open Sans" w:hAnsi="Open Sans" w:cs="Open Sans"/>
                <w:sz w:val="20"/>
                <w:szCs w:val="20"/>
              </w:rPr>
              <w:t xml:space="preserve">i. csalárd vagy gondatlan módon </w:t>
            </w:r>
            <w:r w:rsidR="00E33977" w:rsidRPr="00987D62">
              <w:rPr>
                <w:rFonts w:ascii="Open Sans" w:hAnsi="Open Sans" w:cs="Open Sans"/>
                <w:sz w:val="20"/>
                <w:szCs w:val="20"/>
              </w:rPr>
              <w:t>megtévesztő információt szolgáltatott a kizárási kritériumok fennállásának vagy a jogosultsági feltételek és a kiválasztási szempontok teljesülésének ellenőrzéséhez, vagy a jogi kötelezettségvállalás teljesítése során;</w:t>
            </w:r>
            <w:bookmarkEnd w:id="2"/>
          </w:p>
        </w:tc>
        <w:tc>
          <w:tcPr>
            <w:tcW w:w="811" w:type="dxa"/>
          </w:tcPr>
          <w:p w14:paraId="5C9DFF9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4634628" w14:textId="77777777" w:rsidR="00E33977" w:rsidRPr="005679E5" w:rsidRDefault="00E3397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F9E4C46" w14:textId="77777777" w:rsidTr="00EC3776">
        <w:tc>
          <w:tcPr>
            <w:tcW w:w="8066" w:type="dxa"/>
          </w:tcPr>
          <w:p w14:paraId="62E8A497" w14:textId="77777777" w:rsidR="00C475D8" w:rsidRPr="00987D62" w:rsidRDefault="00C475D8" w:rsidP="00E54841">
            <w:pPr>
              <w:pStyle w:val="Text1"/>
              <w:spacing w:before="40" w:after="40"/>
              <w:ind w:left="709"/>
              <w:rPr>
                <w:rFonts w:ascii="Open Sans" w:hAnsi="Open Sans" w:cs="Open Sans"/>
                <w:noProof/>
                <w:sz w:val="20"/>
                <w:szCs w:val="20"/>
              </w:rPr>
            </w:pPr>
            <w:bookmarkStart w:id="3" w:name="_DV_C369"/>
            <w:r w:rsidRPr="00987D62">
              <w:rPr>
                <w:rFonts w:ascii="Open Sans" w:hAnsi="Open Sans" w:cs="Open Sans"/>
                <w:color w:val="000000"/>
                <w:sz w:val="20"/>
                <w:szCs w:val="20"/>
              </w:rPr>
              <w:t>ii. a verseny torzítására irányuló megállapodást kötött más személyekkel vagy szervezetekkel;</w:t>
            </w:r>
            <w:bookmarkEnd w:id="3"/>
          </w:p>
        </w:tc>
        <w:tc>
          <w:tcPr>
            <w:tcW w:w="811" w:type="dxa"/>
          </w:tcPr>
          <w:p w14:paraId="11FF0D9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0B8764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6041E95" w14:textId="77777777" w:rsidTr="008E1754">
        <w:tc>
          <w:tcPr>
            <w:tcW w:w="8066" w:type="dxa"/>
            <w:vAlign w:val="center"/>
          </w:tcPr>
          <w:p w14:paraId="36E0E20A" w14:textId="77777777" w:rsidR="00C475D8" w:rsidRPr="00987D62" w:rsidRDefault="00C475D8" w:rsidP="00E54841">
            <w:pPr>
              <w:pStyle w:val="Text1"/>
              <w:spacing w:before="40" w:after="40"/>
              <w:ind w:left="709"/>
              <w:jc w:val="left"/>
              <w:rPr>
                <w:rFonts w:ascii="Open Sans" w:hAnsi="Open Sans" w:cs="Open Sans"/>
                <w:noProof/>
                <w:sz w:val="20"/>
                <w:szCs w:val="20"/>
              </w:rPr>
            </w:pPr>
            <w:bookmarkStart w:id="4" w:name="_DV_C371"/>
            <w:r w:rsidRPr="00987D62">
              <w:rPr>
                <w:rFonts w:ascii="Open Sans" w:hAnsi="Open Sans" w:cs="Open Sans"/>
                <w:color w:val="000000"/>
                <w:sz w:val="20"/>
                <w:szCs w:val="20"/>
              </w:rPr>
              <w:t>iii. szellemi tulajdonhoz fűződő jogokat sértett;</w:t>
            </w:r>
            <w:bookmarkEnd w:id="4"/>
          </w:p>
        </w:tc>
        <w:tc>
          <w:tcPr>
            <w:tcW w:w="811" w:type="dxa"/>
            <w:vAlign w:val="center"/>
          </w:tcPr>
          <w:p w14:paraId="6C4C58F2"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vAlign w:val="center"/>
          </w:tcPr>
          <w:p w14:paraId="47FD2869" w14:textId="77777777" w:rsidR="00C475D8" w:rsidRPr="005679E5" w:rsidRDefault="00C475D8" w:rsidP="002F51D3">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144AC842" w14:textId="77777777" w:rsidTr="00EC3776">
        <w:tc>
          <w:tcPr>
            <w:tcW w:w="8066" w:type="dxa"/>
          </w:tcPr>
          <w:p w14:paraId="77161D2E" w14:textId="35B715DF" w:rsidR="00C475D8" w:rsidRPr="00987D62" w:rsidRDefault="00C475D8" w:rsidP="005E5919">
            <w:pPr>
              <w:pStyle w:val="Text1"/>
              <w:spacing w:before="40" w:after="40"/>
              <w:ind w:left="709"/>
              <w:rPr>
                <w:rFonts w:ascii="Open Sans" w:hAnsi="Open Sans" w:cs="Open Sans"/>
                <w:noProof/>
                <w:sz w:val="20"/>
                <w:szCs w:val="20"/>
              </w:rPr>
            </w:pPr>
            <w:bookmarkStart w:id="5" w:name="_DV_C372"/>
            <w:r w:rsidRPr="00987D62">
              <w:rPr>
                <w:rFonts w:ascii="Open Sans" w:hAnsi="Open Sans" w:cs="Open Sans"/>
                <w:color w:val="000000"/>
                <w:sz w:val="20"/>
                <w:szCs w:val="20"/>
              </w:rPr>
              <w:t>iv. indokolatlanul</w:t>
            </w:r>
            <w:r w:rsidR="001920BA">
              <w:rPr>
                <w:rFonts w:ascii="Open Sans" w:hAnsi="Open Sans" w:cs="Open Sans"/>
                <w:color w:val="000000"/>
                <w:sz w:val="20"/>
                <w:szCs w:val="20"/>
              </w:rPr>
              <w:t xml:space="preserve"> befolyásolta vagy megkísérelte indokolatlanul befolyásolni a </w:t>
            </w:r>
            <w:r w:rsidRPr="00987D62">
              <w:rPr>
                <w:rFonts w:ascii="Open Sans" w:hAnsi="Open Sans" w:cs="Open Sans"/>
                <w:color w:val="000000"/>
                <w:sz w:val="20"/>
                <w:szCs w:val="20"/>
              </w:rPr>
              <w:t>döntéshozatali eljárást az uniós források megszerzése céljából, megtévesztően bemutatv</w:t>
            </w:r>
            <w:r w:rsidR="001920BA">
              <w:rPr>
                <w:rFonts w:ascii="Open Sans" w:hAnsi="Open Sans" w:cs="Open Sans"/>
                <w:color w:val="000000"/>
                <w:sz w:val="20"/>
                <w:szCs w:val="20"/>
              </w:rPr>
              <w:t xml:space="preserve">a egy, a költségvetési rendelet </w:t>
            </w:r>
            <w:r w:rsidRPr="00987D62">
              <w:rPr>
                <w:rFonts w:ascii="Open Sans" w:hAnsi="Open Sans" w:cs="Open Sans"/>
                <w:color w:val="000000"/>
                <w:sz w:val="20"/>
                <w:szCs w:val="20"/>
              </w:rPr>
              <w:t>61. cikkének (1) bekezdésében említett bármely pénzügyi szereplőt vagy más személyt érintő összeférhetetlenséget;</w:t>
            </w:r>
            <w:bookmarkEnd w:id="5"/>
          </w:p>
        </w:tc>
        <w:tc>
          <w:tcPr>
            <w:tcW w:w="811" w:type="dxa"/>
          </w:tcPr>
          <w:p w14:paraId="266A72D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CC53338"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BD7B132" w14:textId="77777777" w:rsidTr="00EC3776">
        <w:tc>
          <w:tcPr>
            <w:tcW w:w="8066" w:type="dxa"/>
          </w:tcPr>
          <w:p w14:paraId="13F14872" w14:textId="77777777" w:rsidR="00C475D8" w:rsidRPr="00987D62" w:rsidRDefault="00C475D8" w:rsidP="00E54841">
            <w:pPr>
              <w:pStyle w:val="Text1"/>
              <w:spacing w:before="40" w:after="40"/>
              <w:ind w:left="709"/>
              <w:rPr>
                <w:rFonts w:ascii="Open Sans" w:hAnsi="Open Sans" w:cs="Open Sans"/>
                <w:color w:val="000000"/>
                <w:sz w:val="20"/>
                <w:szCs w:val="20"/>
              </w:rPr>
            </w:pPr>
            <w:bookmarkStart w:id="6" w:name="_DV_C373"/>
            <w:r w:rsidRPr="00987D62">
              <w:rPr>
                <w:rFonts w:ascii="Open Sans" w:hAnsi="Open Sans" w:cs="Open Sans"/>
                <w:sz w:val="20"/>
                <w:szCs w:val="20"/>
              </w:rPr>
              <w:t>v. olyan bizalmas információkat próbált megszerezni, amelyek jogtalan előnyöket biztosítanának számára az odaítélési eljárásban;</w:t>
            </w:r>
            <w:bookmarkEnd w:id="6"/>
            <w:r w:rsidRPr="00987D62">
              <w:rPr>
                <w:rFonts w:ascii="Open Sans" w:hAnsi="Open Sans" w:cs="Open Sans"/>
                <w:b/>
                <w:i/>
                <w:color w:val="000000"/>
                <w:sz w:val="20"/>
                <w:szCs w:val="20"/>
              </w:rPr>
              <w:t xml:space="preserve"> </w:t>
            </w:r>
          </w:p>
        </w:tc>
        <w:tc>
          <w:tcPr>
            <w:tcW w:w="811" w:type="dxa"/>
          </w:tcPr>
          <w:p w14:paraId="2A75074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6A5A5D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5AEEA696" w14:textId="77777777" w:rsidTr="00EC3776">
        <w:tc>
          <w:tcPr>
            <w:tcW w:w="8066" w:type="dxa"/>
          </w:tcPr>
          <w:p w14:paraId="1CB5BCAF" w14:textId="77777777" w:rsidR="009C4E56" w:rsidRPr="00987D62" w:rsidRDefault="009C4E56" w:rsidP="005E5919">
            <w:pPr>
              <w:pStyle w:val="Text1"/>
              <w:spacing w:before="40" w:after="40"/>
              <w:ind w:left="709"/>
              <w:rPr>
                <w:rFonts w:ascii="Open Sans" w:hAnsi="Open Sans" w:cs="Open Sans"/>
                <w:color w:val="000000"/>
                <w:sz w:val="20"/>
                <w:szCs w:val="20"/>
              </w:rPr>
            </w:pPr>
            <w:r w:rsidRPr="00987D62">
              <w:rPr>
                <w:rFonts w:ascii="Open Sans" w:hAnsi="Open Sans" w:cs="Open Sans"/>
                <w:sz w:val="20"/>
                <w:szCs w:val="20"/>
              </w:rPr>
              <w:t>vi. személyek egy csoportjával vagy egy csoport valamely tagjával szembeni hátrányos megkülönböztetésre, gyűlöletre vagy erőszakra, vagy hasonló, az EUSZ 2. cikkében rögzített, az Unió alapját képező értékekkel ellentétes tevékenységekre bujtott fel, amennyiben az ilyen kötelességszegés olyan hatással van a személy integritására, amely hátrányosan érinti vagy konkrétan veszélyezteti a jogi kötelezettségvállalás teljesítését;</w:t>
            </w:r>
            <w:r w:rsidRPr="00987D62">
              <w:rPr>
                <w:rFonts w:ascii="Open Sans" w:hAnsi="Open Sans" w:cs="Open Sans"/>
                <w:color w:val="000000" w:themeColor="text1"/>
                <w:sz w:val="20"/>
                <w:szCs w:val="20"/>
              </w:rPr>
              <w:t xml:space="preserve"> </w:t>
            </w:r>
          </w:p>
        </w:tc>
        <w:tc>
          <w:tcPr>
            <w:tcW w:w="811" w:type="dxa"/>
          </w:tcPr>
          <w:p w14:paraId="0314403F"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AF16CFB"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7D7A5F" w:rsidRPr="005679E5" w14:paraId="099A657F" w14:textId="77777777" w:rsidTr="00EC3776">
        <w:tc>
          <w:tcPr>
            <w:tcW w:w="8066" w:type="dxa"/>
          </w:tcPr>
          <w:p w14:paraId="1079AB53" w14:textId="77777777" w:rsidR="007D7A5F" w:rsidRPr="00987D62"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987D62">
              <w:rPr>
                <w:rFonts w:ascii="Open Sans" w:hAnsi="Open Sans" w:cs="Open Sans"/>
                <w:sz w:val="20"/>
                <w:szCs w:val="20"/>
              </w:rPr>
              <w:t>jogerős ítélet megállapította, hogy a személy elkövette az alábbiak egyikét:</w:t>
            </w:r>
          </w:p>
        </w:tc>
        <w:tc>
          <w:tcPr>
            <w:tcW w:w="1689" w:type="dxa"/>
            <w:gridSpan w:val="2"/>
          </w:tcPr>
          <w:p w14:paraId="26AE5909" w14:textId="77777777" w:rsidR="007D7A5F" w:rsidRPr="005679E5" w:rsidRDefault="007D7A5F" w:rsidP="005679E5">
            <w:pPr>
              <w:spacing w:before="240" w:after="120"/>
              <w:jc w:val="center"/>
              <w:rPr>
                <w:rFonts w:ascii="Open Sans" w:hAnsi="Open Sans" w:cs="Open Sans"/>
                <w:noProof/>
                <w:sz w:val="20"/>
                <w:szCs w:val="20"/>
              </w:rPr>
            </w:pPr>
          </w:p>
        </w:tc>
      </w:tr>
      <w:tr w:rsidR="00C475D8" w:rsidRPr="005679E5" w14:paraId="5F7C1C13" w14:textId="77777777" w:rsidTr="00EC3776">
        <w:tc>
          <w:tcPr>
            <w:tcW w:w="8066" w:type="dxa"/>
          </w:tcPr>
          <w:p w14:paraId="03346799" w14:textId="6716109D" w:rsidR="00C475D8" w:rsidRPr="00987D62" w:rsidRDefault="00C475D8" w:rsidP="001920BA">
            <w:pPr>
              <w:pStyle w:val="Text1"/>
              <w:spacing w:before="40" w:after="40"/>
              <w:ind w:left="709"/>
              <w:rPr>
                <w:rFonts w:ascii="Open Sans" w:hAnsi="Open Sans" w:cs="Open Sans"/>
                <w:noProof/>
                <w:sz w:val="20"/>
                <w:szCs w:val="20"/>
              </w:rPr>
            </w:pPr>
            <w:r w:rsidRPr="00987D62">
              <w:rPr>
                <w:rFonts w:ascii="Open Sans" w:hAnsi="Open Sans" w:cs="Open Sans"/>
                <w:sz w:val="20"/>
                <w:szCs w:val="20"/>
              </w:rPr>
              <w:t>i. csalás, az (EU) 2017/1371 európai pa</w:t>
            </w:r>
            <w:r w:rsidR="001920BA">
              <w:rPr>
                <w:rFonts w:ascii="Open Sans" w:hAnsi="Open Sans" w:cs="Open Sans"/>
                <w:sz w:val="20"/>
                <w:szCs w:val="20"/>
              </w:rPr>
              <w:t>rlamenti és tanácsi irányelv 3. </w:t>
            </w:r>
            <w:r w:rsidRPr="00987D62">
              <w:rPr>
                <w:rFonts w:ascii="Open Sans" w:hAnsi="Open Sans" w:cs="Open Sans"/>
                <w:sz w:val="20"/>
                <w:szCs w:val="20"/>
              </w:rPr>
              <w:t>cikkének és az 1995. július 26-i tanácsi jogi aktusban kidolgozott, az Európai Közösségek pénzügyi érdekeinek védelméről szóló egyezmény 1.</w:t>
            </w:r>
            <w:r w:rsidR="001920BA">
              <w:rPr>
                <w:rFonts w:ascii="Open Sans" w:hAnsi="Open Sans" w:cs="Open Sans"/>
                <w:sz w:val="20"/>
                <w:szCs w:val="20"/>
              </w:rPr>
              <w:t> </w:t>
            </w:r>
            <w:r w:rsidRPr="00987D62">
              <w:rPr>
                <w:rFonts w:ascii="Open Sans" w:hAnsi="Open Sans" w:cs="Open Sans"/>
                <w:sz w:val="20"/>
                <w:szCs w:val="20"/>
              </w:rPr>
              <w:t>cikkének értelmében</w:t>
            </w:r>
            <w:bookmarkStart w:id="7" w:name="_DV_C378"/>
            <w:r w:rsidRPr="00987D62">
              <w:rPr>
                <w:rFonts w:ascii="Open Sans" w:hAnsi="Open Sans" w:cs="Open Sans"/>
                <w:sz w:val="20"/>
                <w:szCs w:val="20"/>
              </w:rPr>
              <w:t>;</w:t>
            </w:r>
            <w:bookmarkEnd w:id="7"/>
          </w:p>
        </w:tc>
        <w:tc>
          <w:tcPr>
            <w:tcW w:w="811" w:type="dxa"/>
          </w:tcPr>
          <w:p w14:paraId="0C76FD6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BE30679"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9F8D4B9" w14:textId="77777777" w:rsidTr="00EC3776">
        <w:tc>
          <w:tcPr>
            <w:tcW w:w="8066" w:type="dxa"/>
          </w:tcPr>
          <w:p w14:paraId="374DE470" w14:textId="77777777" w:rsidR="00C475D8" w:rsidRPr="00987D62" w:rsidRDefault="00C475D8" w:rsidP="00E54841">
            <w:pPr>
              <w:pStyle w:val="Text1"/>
              <w:spacing w:before="40" w:after="40"/>
              <w:ind w:left="709"/>
              <w:rPr>
                <w:rFonts w:ascii="Open Sans" w:hAnsi="Open Sans" w:cs="Open Sans"/>
                <w:noProof/>
                <w:sz w:val="20"/>
                <w:szCs w:val="20"/>
              </w:rPr>
            </w:pPr>
            <w:bookmarkStart w:id="8" w:name="_DV_C379"/>
            <w:r w:rsidRPr="00987D62">
              <w:rPr>
                <w:rFonts w:ascii="Open Sans" w:hAnsi="Open Sans" w:cs="Open Sans"/>
                <w:sz w:val="20"/>
                <w:szCs w:val="20"/>
              </w:rPr>
              <w:t xml:space="preserve">ii. korrupció az (EU) 2017/1371 irányelv 4. cikkének (2) bekezdése vagy aktív korrupció az 1997. május 26-i tanácsi jogi aktusban kidolgozott, az Európai Közösségek </w:t>
            </w:r>
            <w:bookmarkStart w:id="9" w:name="_DV_C381"/>
            <w:bookmarkEnd w:id="8"/>
            <w:r w:rsidRPr="00987D62">
              <w:rPr>
                <w:rFonts w:ascii="Open Sans" w:hAnsi="Open Sans" w:cs="Open Sans"/>
                <w:sz w:val="20"/>
                <w:szCs w:val="20"/>
              </w:rPr>
              <w:t>tisztviselőit és az európai uniós tagállamok tisztviselőit érintő korrupció elleni küzdelemről szóló egyezmény 3. cikkében meghatározottak szerint, a 2003/568/IB tanácsi kerethatározat</w:t>
            </w:r>
            <w:bookmarkStart w:id="10" w:name="_DV_C383"/>
            <w:bookmarkEnd w:id="9"/>
            <w:r w:rsidRPr="00987D62">
              <w:rPr>
                <w:rFonts w:ascii="Open Sans" w:hAnsi="Open Sans" w:cs="Open Sans"/>
                <w:sz w:val="20"/>
                <w:szCs w:val="20"/>
              </w:rPr>
              <w:t xml:space="preserve"> 2. cikkének (1) bekezdésében említett cselekmények, vagy az egyéb alkalmazandó jog által meghatározott </w:t>
            </w:r>
            <w:r w:rsidRPr="00987D62">
              <w:rPr>
                <w:rFonts w:ascii="Open Sans" w:hAnsi="Open Sans" w:cs="Open Sans"/>
                <w:sz w:val="20"/>
                <w:szCs w:val="20"/>
              </w:rPr>
              <w:lastRenderedPageBreak/>
              <w:t>korrupció;</w:t>
            </w:r>
            <w:bookmarkEnd w:id="10"/>
          </w:p>
        </w:tc>
        <w:tc>
          <w:tcPr>
            <w:tcW w:w="811" w:type="dxa"/>
          </w:tcPr>
          <w:p w14:paraId="424166D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lastRenderedPageBreak/>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21425B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00B76B27" w14:textId="77777777" w:rsidTr="00EC3776">
        <w:tc>
          <w:tcPr>
            <w:tcW w:w="8066" w:type="dxa"/>
          </w:tcPr>
          <w:p w14:paraId="1A0589DC" w14:textId="77777777" w:rsidR="00C475D8" w:rsidRPr="00987D62" w:rsidRDefault="00C475D8" w:rsidP="00E54841">
            <w:pPr>
              <w:pStyle w:val="Text1"/>
              <w:spacing w:before="40" w:after="40"/>
              <w:ind w:left="709"/>
              <w:rPr>
                <w:rFonts w:ascii="Open Sans" w:hAnsi="Open Sans" w:cs="Open Sans"/>
                <w:noProof/>
                <w:sz w:val="20"/>
                <w:szCs w:val="20"/>
              </w:rPr>
            </w:pPr>
            <w:bookmarkStart w:id="11" w:name="_DV_C384"/>
            <w:r w:rsidRPr="00987D62">
              <w:rPr>
                <w:rFonts w:ascii="Open Sans" w:hAnsi="Open Sans" w:cs="Open Sans"/>
                <w:sz w:val="20"/>
                <w:szCs w:val="20"/>
              </w:rPr>
              <w:t>iii.</w:t>
            </w:r>
            <w:bookmarkEnd w:id="11"/>
            <w:r w:rsidRPr="00987D62">
              <w:rPr>
                <w:rFonts w:ascii="Open Sans" w:hAnsi="Open Sans" w:cs="Open Sans"/>
                <w:sz w:val="20"/>
                <w:szCs w:val="20"/>
              </w:rPr>
              <w:t xml:space="preserve"> </w:t>
            </w:r>
            <w:bookmarkStart w:id="12" w:name="_DV_C385"/>
            <w:r w:rsidRPr="00987D62">
              <w:rPr>
                <w:rFonts w:ascii="Open Sans" w:hAnsi="Open Sans" w:cs="Open Sans"/>
                <w:sz w:val="20"/>
                <w:szCs w:val="20"/>
              </w:rPr>
              <w:t>a 2008/841/IB tanácsi kerethatározat</w:t>
            </w:r>
            <w:bookmarkEnd w:id="12"/>
            <w:r w:rsidRPr="00987D62">
              <w:rPr>
                <w:rFonts w:ascii="Open Sans" w:hAnsi="Open Sans" w:cs="Open Sans"/>
                <w:sz w:val="20"/>
                <w:szCs w:val="20"/>
              </w:rPr>
              <w:t xml:space="preserve"> 2. cikkében említett, bűnszervezettel kapcsolatos magatartások</w:t>
            </w:r>
            <w:bookmarkStart w:id="13" w:name="_DV_C387"/>
            <w:r w:rsidRPr="00987D62">
              <w:rPr>
                <w:rFonts w:ascii="Open Sans" w:hAnsi="Open Sans" w:cs="Open Sans"/>
                <w:sz w:val="20"/>
                <w:szCs w:val="20"/>
              </w:rPr>
              <w:t>;</w:t>
            </w:r>
            <w:bookmarkEnd w:id="13"/>
          </w:p>
        </w:tc>
        <w:tc>
          <w:tcPr>
            <w:tcW w:w="811" w:type="dxa"/>
          </w:tcPr>
          <w:p w14:paraId="61868FC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0247348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430EEA9A" w14:textId="77777777" w:rsidTr="00EC3776">
        <w:tc>
          <w:tcPr>
            <w:tcW w:w="8066" w:type="dxa"/>
          </w:tcPr>
          <w:p w14:paraId="1796628E" w14:textId="77777777" w:rsidR="00C475D8" w:rsidRPr="00987D62" w:rsidRDefault="003E4DCC" w:rsidP="00E54841">
            <w:pPr>
              <w:pStyle w:val="Text1"/>
              <w:spacing w:before="40" w:after="40"/>
              <w:ind w:left="709"/>
              <w:rPr>
                <w:rFonts w:ascii="Open Sans" w:hAnsi="Open Sans" w:cs="Open Sans"/>
                <w:noProof/>
                <w:sz w:val="20"/>
                <w:szCs w:val="20"/>
              </w:rPr>
            </w:pPr>
            <w:r w:rsidRPr="00987D62">
              <w:rPr>
                <w:rFonts w:ascii="Open Sans" w:hAnsi="Open Sans" w:cs="Open Sans"/>
                <w:sz w:val="20"/>
                <w:szCs w:val="20"/>
              </w:rPr>
              <w:t xml:space="preserve">iv. pénzmosás </w:t>
            </w:r>
            <w:bookmarkStart w:id="14" w:name="_DV_C391"/>
            <w:r w:rsidRPr="00987D62">
              <w:rPr>
                <w:rFonts w:ascii="Open Sans" w:hAnsi="Open Sans" w:cs="Open Sans"/>
                <w:sz w:val="20"/>
                <w:szCs w:val="20"/>
              </w:rPr>
              <w:t>vagy</w:t>
            </w:r>
            <w:bookmarkEnd w:id="14"/>
            <w:r w:rsidRPr="00987D62">
              <w:rPr>
                <w:rFonts w:ascii="Open Sans" w:hAnsi="Open Sans" w:cs="Open Sans"/>
                <w:sz w:val="20"/>
                <w:szCs w:val="20"/>
              </w:rPr>
              <w:t xml:space="preserve"> terrorizmusfinanszírozás, </w:t>
            </w:r>
            <w:bookmarkStart w:id="15" w:name="_DV_C392"/>
            <w:r w:rsidRPr="00987D62">
              <w:rPr>
                <w:rFonts w:ascii="Open Sans" w:hAnsi="Open Sans" w:cs="Open Sans"/>
                <w:sz w:val="20"/>
                <w:szCs w:val="20"/>
              </w:rPr>
              <w:t>az (EU) 2015/849 európai parlamenti és tanácsi irányelv 1. cikkének (3), (4) és (5) bekezdésében</w:t>
            </w:r>
            <w:bookmarkEnd w:id="15"/>
            <w:r w:rsidRPr="00987D62">
              <w:rPr>
                <w:rFonts w:ascii="Open Sans" w:hAnsi="Open Sans" w:cs="Open Sans"/>
                <w:sz w:val="20"/>
                <w:szCs w:val="20"/>
              </w:rPr>
              <w:t xml:space="preserve"> meghatározottak szerint</w:t>
            </w:r>
            <w:bookmarkStart w:id="16" w:name="_DV_C394"/>
            <w:r w:rsidRPr="00987D62">
              <w:rPr>
                <w:rFonts w:ascii="Open Sans" w:hAnsi="Open Sans" w:cs="Open Sans"/>
                <w:sz w:val="20"/>
                <w:szCs w:val="20"/>
              </w:rPr>
              <w:t>;</w:t>
            </w:r>
            <w:bookmarkEnd w:id="16"/>
          </w:p>
        </w:tc>
        <w:tc>
          <w:tcPr>
            <w:tcW w:w="811" w:type="dxa"/>
          </w:tcPr>
          <w:p w14:paraId="7F4FB29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F82AC0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6821838A" w14:textId="77777777" w:rsidTr="00EC3776">
        <w:tc>
          <w:tcPr>
            <w:tcW w:w="8066" w:type="dxa"/>
          </w:tcPr>
          <w:p w14:paraId="2E4AF029" w14:textId="77777777" w:rsidR="00C475D8" w:rsidRPr="00987D62" w:rsidRDefault="00C475D8" w:rsidP="00E54841">
            <w:pPr>
              <w:pStyle w:val="Text1"/>
              <w:spacing w:before="40" w:after="40"/>
              <w:ind w:left="709"/>
              <w:rPr>
                <w:rFonts w:ascii="Open Sans" w:hAnsi="Open Sans" w:cs="Open Sans"/>
                <w:noProof/>
                <w:sz w:val="20"/>
                <w:szCs w:val="20"/>
              </w:rPr>
            </w:pPr>
            <w:bookmarkStart w:id="17" w:name="_DV_C395"/>
            <w:r w:rsidRPr="00987D62">
              <w:rPr>
                <w:rFonts w:ascii="Open Sans" w:hAnsi="Open Sans" w:cs="Open Sans"/>
                <w:sz w:val="20"/>
                <w:szCs w:val="20"/>
              </w:rPr>
              <w:t>v.</w:t>
            </w:r>
            <w:bookmarkEnd w:id="17"/>
            <w:r w:rsidRPr="00987D62">
              <w:rPr>
                <w:rFonts w:ascii="Open Sans" w:hAnsi="Open Sans" w:cs="Open Sans"/>
                <w:sz w:val="20"/>
                <w:szCs w:val="20"/>
              </w:rPr>
              <w:t xml:space="preserve"> terrorista bűncselekmények vagy terrorista tevékenységekkel összefüggő bűncselekmények a 2017. március 15-i (EU) 2017/541 európai parlamenti és tanácsi irányelv 3–12. cikkében meghatározottak szerint, vagy ilyen bűncselekményre való felbujtás, bűnsegély, vagy kísérlet az említett irányelv 14. cikkében említettek szerint;</w:t>
            </w:r>
            <w:r w:rsidRPr="00987D62">
              <w:rPr>
                <w:rFonts w:ascii="Open Sans" w:hAnsi="Open Sans" w:cs="Open Sans"/>
                <w:color w:val="000000"/>
                <w:sz w:val="20"/>
                <w:szCs w:val="20"/>
              </w:rPr>
              <w:t xml:space="preserve">  </w:t>
            </w:r>
          </w:p>
        </w:tc>
        <w:tc>
          <w:tcPr>
            <w:tcW w:w="811" w:type="dxa"/>
          </w:tcPr>
          <w:p w14:paraId="0BEC230C"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D094824"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562F90B6" w14:textId="77777777" w:rsidTr="00EC3776">
        <w:tc>
          <w:tcPr>
            <w:tcW w:w="8066" w:type="dxa"/>
          </w:tcPr>
          <w:p w14:paraId="68C025B7" w14:textId="77777777" w:rsidR="00C475D8" w:rsidRPr="00987D62" w:rsidRDefault="00C475D8" w:rsidP="00E54841">
            <w:pPr>
              <w:pStyle w:val="Text1"/>
              <w:spacing w:before="40" w:after="40"/>
              <w:ind w:left="709"/>
              <w:rPr>
                <w:rFonts w:ascii="Open Sans" w:hAnsi="Open Sans" w:cs="Open Sans"/>
                <w:color w:val="000000"/>
                <w:sz w:val="20"/>
                <w:szCs w:val="20"/>
              </w:rPr>
            </w:pPr>
            <w:bookmarkStart w:id="18" w:name="_DV_C400"/>
            <w:r w:rsidRPr="00987D62">
              <w:rPr>
                <w:rFonts w:ascii="Open Sans" w:hAnsi="Open Sans" w:cs="Open Sans"/>
                <w:sz w:val="20"/>
                <w:szCs w:val="20"/>
              </w:rPr>
              <w:t>vi.</w:t>
            </w:r>
            <w:bookmarkEnd w:id="18"/>
            <w:r w:rsidRPr="00987D62">
              <w:rPr>
                <w:rFonts w:ascii="Open Sans" w:hAnsi="Open Sans" w:cs="Open Sans"/>
                <w:sz w:val="20"/>
                <w:szCs w:val="20"/>
              </w:rPr>
              <w:t xml:space="preserve"> </w:t>
            </w:r>
            <w:bookmarkStart w:id="19" w:name="_DV_C402"/>
            <w:r w:rsidRPr="00987D62">
              <w:rPr>
                <w:rFonts w:ascii="Open Sans" w:hAnsi="Open Sans" w:cs="Open Sans"/>
                <w:sz w:val="20"/>
                <w:szCs w:val="20"/>
              </w:rPr>
              <w:t>a 2011/36/EU európai parlamenti és tanácsi irányelv 2. cikkében</w:t>
            </w:r>
            <w:bookmarkEnd w:id="19"/>
            <w:r w:rsidRPr="00987D62">
              <w:rPr>
                <w:rFonts w:ascii="Open Sans" w:hAnsi="Open Sans" w:cs="Open Sans"/>
                <w:sz w:val="20"/>
                <w:szCs w:val="20"/>
              </w:rPr>
              <w:t xml:space="preserve"> említett gyermekmunka vagy az egyéb emberkereskedelemhez kapcsolódó bűncselekmények</w:t>
            </w:r>
            <w:bookmarkStart w:id="20" w:name="_DV_C404"/>
            <w:r w:rsidRPr="00987D62">
              <w:rPr>
                <w:rFonts w:ascii="Open Sans" w:hAnsi="Open Sans" w:cs="Open Sans"/>
                <w:sz w:val="20"/>
                <w:szCs w:val="20"/>
              </w:rPr>
              <w:t>;</w:t>
            </w:r>
            <w:bookmarkEnd w:id="20"/>
          </w:p>
        </w:tc>
        <w:tc>
          <w:tcPr>
            <w:tcW w:w="811" w:type="dxa"/>
          </w:tcPr>
          <w:p w14:paraId="2E73BC7E"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912ED8A"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7C4459E8" w14:textId="77777777" w:rsidTr="00EC3776">
        <w:tc>
          <w:tcPr>
            <w:tcW w:w="8066" w:type="dxa"/>
          </w:tcPr>
          <w:p w14:paraId="79CF7E30" w14:textId="77777777" w:rsidR="00C475D8" w:rsidRPr="00987D62"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987D62">
              <w:rPr>
                <w:rFonts w:ascii="Open Sans" w:hAnsi="Open Sans" w:cs="Open Sans"/>
                <w:sz w:val="20"/>
                <w:szCs w:val="20"/>
              </w:rPr>
              <w:t>az uniós költségvetésből finanszírozott jogi kötelezettségvállalás teljesítése során a személy lényeges hiányosságokkal teljesítette a főbb kötelezettségeit, ami a jogi kötelezettségvállalás idő előtti felmondásához, kötbér kivetéséhez vagy más szerződéses szankciókhoz vezetett, vagy amit az engedélyezésre jogosult tisztviselő, az Európai Csalás Elleni Hivatal (OLAF), a Számvevőszék vagy az Európai Ügyészség tárt fel az ellenőrzések és vizsgálatok folyamán;</w:t>
            </w:r>
          </w:p>
        </w:tc>
        <w:tc>
          <w:tcPr>
            <w:tcW w:w="811" w:type="dxa"/>
          </w:tcPr>
          <w:p w14:paraId="2829031B"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868EC77"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C475D8" w:rsidRPr="005679E5" w14:paraId="36E9B8C9" w14:textId="77777777" w:rsidTr="00EC3776">
        <w:tc>
          <w:tcPr>
            <w:tcW w:w="8066" w:type="dxa"/>
          </w:tcPr>
          <w:p w14:paraId="653A20D3" w14:textId="77777777" w:rsidR="00C475D8" w:rsidRPr="00987D62"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21" w:name="_DV_C410"/>
            <w:r w:rsidRPr="00987D62">
              <w:rPr>
                <w:rFonts w:ascii="Open Sans" w:hAnsi="Open Sans" w:cs="Open Sans"/>
                <w:sz w:val="20"/>
                <w:szCs w:val="20"/>
              </w:rPr>
              <w:t>jogerős ítélet vagy jogerős közigazgatási határozat megállapította, hogy a személy a 2988/95/EK, Euratom tanácsi rendelet 1. cikkének (2) bekezdése értelmében vett szabálytalanságot követett el;</w:t>
            </w:r>
            <w:bookmarkEnd w:id="21"/>
          </w:p>
        </w:tc>
        <w:tc>
          <w:tcPr>
            <w:tcW w:w="811" w:type="dxa"/>
          </w:tcPr>
          <w:p w14:paraId="020A2F20"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5BBE8463" w14:textId="77777777" w:rsidR="00C475D8" w:rsidRPr="005679E5" w:rsidRDefault="00C475D8"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5B2AA972" w14:textId="77777777" w:rsidTr="00EC3776">
        <w:tc>
          <w:tcPr>
            <w:tcW w:w="8066" w:type="dxa"/>
          </w:tcPr>
          <w:p w14:paraId="3F62DA4D" w14:textId="77777777" w:rsidR="00EF2BEC" w:rsidRPr="00987D62"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987D62">
              <w:rPr>
                <w:rFonts w:ascii="Open Sans" w:hAnsi="Open Sans" w:cs="Open Sans"/>
                <w:color w:val="000000"/>
                <w:sz w:val="20"/>
                <w:szCs w:val="20"/>
              </w:rPr>
              <w:t>jogerős ítélet vagy jogerős közigazgatási határozat megállapította, hogy a személy azzal a szándékkal hozott létre eltérő joghatóság alá tartozó szervezetet, hogy megkerüljön bizonyos, a bejegyzett székhelye, központi ügyvezetésének helye vagy elsődleges üzleti tevékenységének helye szerinti joghatóságban előírt adózási, szociális vagy egyéb jogi kötelezettségeket, többek között a munkavállalói jogokkal, valamint foglalkoztatási és munkaügyi feltételekkel kapcsolatos kötelezettségeket;</w:t>
            </w:r>
          </w:p>
        </w:tc>
        <w:tc>
          <w:tcPr>
            <w:tcW w:w="811" w:type="dxa"/>
          </w:tcPr>
          <w:p w14:paraId="4E5D894C"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756913D4"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EF2BEC" w:rsidRPr="005679E5" w14:paraId="2DCEF02C" w14:textId="77777777" w:rsidTr="00EC3776">
        <w:tc>
          <w:tcPr>
            <w:tcW w:w="8066" w:type="dxa"/>
          </w:tcPr>
          <w:p w14:paraId="0EB356F4" w14:textId="77777777" w:rsidR="00EF2BEC" w:rsidRPr="00987D62"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987D62">
              <w:rPr>
                <w:rFonts w:ascii="Open Sans" w:hAnsi="Open Sans" w:cs="Open Sans"/>
                <w:sz w:val="20"/>
                <w:szCs w:val="20"/>
              </w:rPr>
              <w:t>(</w:t>
            </w:r>
            <w:r w:rsidRPr="00987D62">
              <w:rPr>
                <w:rFonts w:ascii="Open Sans" w:hAnsi="Open Sans" w:cs="Open Sans"/>
                <w:i/>
                <w:iCs/>
                <w:sz w:val="20"/>
                <w:szCs w:val="20"/>
              </w:rPr>
              <w:t>kizárólag jogi személyek esetén</w:t>
            </w:r>
            <w:r w:rsidRPr="00987D62">
              <w:rPr>
                <w:rFonts w:ascii="Open Sans" w:hAnsi="Open Sans" w:cs="Open Sans"/>
                <w:sz w:val="20"/>
                <w:szCs w:val="20"/>
              </w:rPr>
              <w:t>) jogerős bírósági vagy közigazgatási határozat megállapította, hogy a g) pontban említett célból alapították;</w:t>
            </w:r>
          </w:p>
        </w:tc>
        <w:tc>
          <w:tcPr>
            <w:tcW w:w="811" w:type="dxa"/>
          </w:tcPr>
          <w:p w14:paraId="111B8EA2"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93B94F8" w14:textId="77777777" w:rsidR="00EF2BEC" w:rsidRPr="005679E5" w:rsidRDefault="00EF2BE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9C4E56" w:rsidRPr="005679E5" w14:paraId="7D6036B5" w14:textId="77777777" w:rsidTr="00EC3776">
        <w:tc>
          <w:tcPr>
            <w:tcW w:w="8066" w:type="dxa"/>
          </w:tcPr>
          <w:p w14:paraId="76E0880C" w14:textId="773BFE53" w:rsidR="009C4E56" w:rsidRPr="00987D62" w:rsidRDefault="009C4E56" w:rsidP="001A55A2">
            <w:pPr>
              <w:pStyle w:val="Text1"/>
              <w:numPr>
                <w:ilvl w:val="0"/>
                <w:numId w:val="15"/>
              </w:numPr>
              <w:spacing w:before="40" w:after="40"/>
              <w:ind w:left="709" w:hanging="283"/>
              <w:rPr>
                <w:rFonts w:ascii="Open Sans" w:hAnsi="Open Sans" w:cs="Open Sans"/>
                <w:sz w:val="20"/>
                <w:szCs w:val="20"/>
              </w:rPr>
            </w:pPr>
            <w:r w:rsidRPr="00987D62">
              <w:rPr>
                <w:rFonts w:ascii="Open Sans" w:hAnsi="Open Sans" w:cs="Open Sans"/>
                <w:sz w:val="20"/>
                <w:szCs w:val="20"/>
              </w:rPr>
              <w:t>a személy szándékosan és megfelelő indokolás nélkül megtagadta az ajánlatkérő szerv vagy képviselője vagy ellenőre, az OL</w:t>
            </w:r>
            <w:r w:rsidR="00954EAD">
              <w:rPr>
                <w:rFonts w:ascii="Open Sans" w:hAnsi="Open Sans" w:cs="Open Sans"/>
                <w:sz w:val="20"/>
                <w:szCs w:val="20"/>
              </w:rPr>
              <w:t xml:space="preserve">AF, az Európai Ügyészség vagy a </w:t>
            </w:r>
            <w:r w:rsidRPr="00987D62">
              <w:rPr>
                <w:rFonts w:ascii="Open Sans" w:hAnsi="Open Sans" w:cs="Open Sans"/>
                <w:sz w:val="20"/>
                <w:szCs w:val="20"/>
              </w:rPr>
              <w:t>Számvevőszék által végzett vizsgálatban, műveletellenőrzésben vagy pénzügyi ellenőrzésben való együttműködést. Abban az ese</w:t>
            </w:r>
            <w:r w:rsidR="00954EAD">
              <w:rPr>
                <w:rFonts w:ascii="Open Sans" w:hAnsi="Open Sans" w:cs="Open Sans"/>
                <w:sz w:val="20"/>
                <w:szCs w:val="20"/>
              </w:rPr>
              <w:t xml:space="preserve">tben kell úgy tekinteni, hogy a személy megtagadja a </w:t>
            </w:r>
            <w:r w:rsidRPr="00987D62">
              <w:rPr>
                <w:rFonts w:ascii="Open Sans" w:hAnsi="Open Sans" w:cs="Open Sans"/>
                <w:sz w:val="20"/>
                <w:szCs w:val="20"/>
              </w:rPr>
              <w:t>vizsgálatban, műveletellenőrzésben vagy pénzügyi ellenőrzésben való együttműködést, ha olyan intézkedéseket te</w:t>
            </w:r>
            <w:r w:rsidR="00954EAD">
              <w:rPr>
                <w:rFonts w:ascii="Open Sans" w:hAnsi="Open Sans" w:cs="Open Sans"/>
                <w:sz w:val="20"/>
                <w:szCs w:val="20"/>
              </w:rPr>
              <w:t xml:space="preserve">sz, amelyek célja vagy hatása a </w:t>
            </w:r>
            <w:r w:rsidRPr="00987D62">
              <w:rPr>
                <w:rFonts w:ascii="Open Sans" w:hAnsi="Open Sans" w:cs="Open Sans"/>
                <w:sz w:val="20"/>
                <w:szCs w:val="20"/>
              </w:rPr>
              <w:t>vizsgálat, műveletellenőrzés vagy pénzügyi ellenőrzés elvégzéséhez szükséges tevékenységek bármelyikének megakadályozása, hátráltatása vagy késleltetése. Ilyen intézke</w:t>
            </w:r>
            <w:r w:rsidR="00954EAD">
              <w:rPr>
                <w:rFonts w:ascii="Open Sans" w:hAnsi="Open Sans" w:cs="Open Sans"/>
                <w:sz w:val="20"/>
                <w:szCs w:val="20"/>
              </w:rPr>
              <w:t xml:space="preserve">dések közé tartozik különösen a </w:t>
            </w:r>
            <w:r w:rsidRPr="00987D62">
              <w:rPr>
                <w:rFonts w:ascii="Open Sans" w:hAnsi="Open Sans" w:cs="Open Sans"/>
                <w:sz w:val="20"/>
                <w:szCs w:val="20"/>
              </w:rPr>
              <w:t>helyiségeibe vagy bármely más, üzleti célra használt területére szükséges belépés megtagadása, információk eltitkolása vagy nyilvánossá tételének megtagadása, vagy hamis információk szolgáltatása;</w:t>
            </w:r>
          </w:p>
        </w:tc>
        <w:tc>
          <w:tcPr>
            <w:tcW w:w="811" w:type="dxa"/>
          </w:tcPr>
          <w:p w14:paraId="1ED019D1"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307B184E" w14:textId="77777777" w:rsidR="009C4E56" w:rsidRPr="005679E5" w:rsidRDefault="009C4E56" w:rsidP="009C4E56">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4F1405" w:rsidRPr="005679E5" w14:paraId="42D302BE" w14:textId="77777777" w:rsidTr="00EC3776">
        <w:tc>
          <w:tcPr>
            <w:tcW w:w="8066" w:type="dxa"/>
          </w:tcPr>
          <w:p w14:paraId="6F1FBDCE" w14:textId="60B77EB7" w:rsidR="004F1405" w:rsidRPr="00987D62" w:rsidRDefault="004F1405" w:rsidP="00B645F8">
            <w:pPr>
              <w:numPr>
                <w:ilvl w:val="0"/>
                <w:numId w:val="17"/>
              </w:numPr>
              <w:spacing w:before="40" w:after="40"/>
              <w:ind w:left="426" w:hanging="284"/>
              <w:jc w:val="both"/>
              <w:rPr>
                <w:rFonts w:ascii="Open Sans" w:hAnsi="Open Sans" w:cs="Open Sans"/>
                <w:sz w:val="20"/>
                <w:szCs w:val="20"/>
              </w:rPr>
            </w:pPr>
            <w:r w:rsidRPr="00987D62">
              <w:rPr>
                <w:rFonts w:ascii="Open Sans" w:hAnsi="Open Sans" w:cs="Open Sans"/>
                <w:sz w:val="20"/>
                <w:szCs w:val="20"/>
              </w:rPr>
              <w:lastRenderedPageBreak/>
              <w:t>kijelenti, hogy a fenti 1. c)–1. h) pontokban említett helyzetek esetén jogerős ítélet vagy közigazgatási határozat hiányában a személy</w:t>
            </w:r>
            <w:r w:rsidR="00B645F8">
              <w:rPr>
                <w:rFonts w:ascii="Open Sans" w:hAnsi="Open Sans" w:cs="Open Sans"/>
                <w:sz w:val="20"/>
                <w:szCs w:val="20"/>
              </w:rPr>
              <w:t xml:space="preserve"> a költségvetési rendelet 138. cikkének (3) bekezdésében említett körülmények között és </w:t>
            </w:r>
            <w:r w:rsidR="00522BFD">
              <w:rPr>
                <w:rFonts w:ascii="Open Sans" w:hAnsi="Open Sans" w:cs="Open Sans"/>
                <w:sz w:val="20"/>
                <w:szCs w:val="20"/>
              </w:rPr>
              <w:t>megállapítások hatálya alatt áll</w:t>
            </w:r>
            <w:r w:rsidR="00436A89">
              <w:rPr>
                <w:rFonts w:ascii="Open Sans" w:hAnsi="Open Sans" w:cs="Open Sans"/>
                <w:sz w:val="20"/>
                <w:szCs w:val="20"/>
              </w:rPr>
              <w:t>, és különösen</w:t>
            </w:r>
            <w:r w:rsidRPr="00987D62">
              <w:rPr>
                <w:rFonts w:ascii="Open Sans" w:hAnsi="Open Sans" w:cs="Open Sans"/>
                <w:sz w:val="20"/>
                <w:szCs w:val="20"/>
              </w:rPr>
              <w:t>:</w:t>
            </w:r>
          </w:p>
        </w:tc>
        <w:tc>
          <w:tcPr>
            <w:tcW w:w="811" w:type="dxa"/>
          </w:tcPr>
          <w:p w14:paraId="2FC17203" w14:textId="6DE1BF64" w:rsidR="004F1405" w:rsidRPr="005679E5" w:rsidRDefault="004F1405" w:rsidP="005679E5">
            <w:pPr>
              <w:spacing w:before="240" w:after="120"/>
              <w:jc w:val="center"/>
              <w:rPr>
                <w:rFonts w:ascii="Open Sans" w:hAnsi="Open Sans" w:cs="Open Sans"/>
                <w:sz w:val="20"/>
                <w:szCs w:val="20"/>
              </w:rPr>
            </w:pPr>
            <w:r>
              <w:rPr>
                <w:rFonts w:ascii="Open Sans" w:hAnsi="Open Sans"/>
                <w:sz w:val="20"/>
              </w:rPr>
              <w:t>IGEN</w:t>
            </w:r>
            <w:r w:rsidR="00B645F8" w:rsidRPr="00987D62">
              <w:rPr>
                <w:rStyle w:val="FootnoteReference"/>
                <w:rFonts w:ascii="Open Sans" w:hAnsi="Open Sans" w:cs="Open Sans"/>
                <w:noProof/>
                <w:sz w:val="20"/>
                <w:szCs w:val="20"/>
              </w:rPr>
              <w:footnoteReference w:id="4"/>
            </w:r>
          </w:p>
        </w:tc>
        <w:tc>
          <w:tcPr>
            <w:tcW w:w="878" w:type="dxa"/>
          </w:tcPr>
          <w:p w14:paraId="2B3F9F67" w14:textId="77777777" w:rsidR="004F1405" w:rsidRPr="005679E5" w:rsidRDefault="004F1405" w:rsidP="005679E5">
            <w:pPr>
              <w:spacing w:before="240" w:after="120"/>
              <w:jc w:val="center"/>
              <w:rPr>
                <w:rFonts w:ascii="Open Sans" w:hAnsi="Open Sans" w:cs="Open Sans"/>
                <w:sz w:val="20"/>
                <w:szCs w:val="20"/>
              </w:rPr>
            </w:pPr>
            <w:r>
              <w:rPr>
                <w:rFonts w:ascii="Open Sans" w:hAnsi="Open Sans"/>
                <w:sz w:val="20"/>
              </w:rPr>
              <w:t>NEM</w:t>
            </w:r>
          </w:p>
        </w:tc>
      </w:tr>
      <w:tr w:rsidR="004706B4" w:rsidRPr="005679E5" w14:paraId="280506B8" w14:textId="77777777" w:rsidTr="004706B4">
        <w:trPr>
          <w:trHeight w:val="960"/>
        </w:trPr>
        <w:tc>
          <w:tcPr>
            <w:tcW w:w="8066" w:type="dxa"/>
          </w:tcPr>
          <w:p w14:paraId="341D0213" w14:textId="1077EBC7" w:rsidR="004706B4" w:rsidRPr="00987D62" w:rsidRDefault="00436A89" w:rsidP="002F51D3">
            <w:pPr>
              <w:pStyle w:val="Text1"/>
              <w:spacing w:before="40" w:after="40"/>
              <w:ind w:left="426"/>
              <w:rPr>
                <w:rFonts w:ascii="Open Sans" w:hAnsi="Open Sans" w:cs="Open Sans"/>
                <w:color w:val="000000"/>
                <w:sz w:val="20"/>
                <w:szCs w:val="20"/>
              </w:rPr>
            </w:pPr>
            <w:r>
              <w:rPr>
                <w:rFonts w:ascii="Open Sans" w:hAnsi="Open Sans" w:cs="Open Sans"/>
                <w:sz w:val="20"/>
                <w:szCs w:val="20"/>
              </w:rPr>
              <w:t>a)</w:t>
            </w:r>
            <w:r w:rsidR="004706B4" w:rsidRPr="00987D62">
              <w:rPr>
                <w:rFonts w:ascii="Open Sans" w:hAnsi="Open Sans" w:cs="Open Sans"/>
                <w:sz w:val="20"/>
                <w:szCs w:val="20"/>
              </w:rPr>
              <w:t xml:space="preserve"> az (EU) 2017/1939 rendelettel összhangban a megerősített együttműködésben részt vevő tagállamok tekintetében az Európai Ügyészség, a Számvevőszék, az OLAF vagy a belső ellenőr által végzett ellenőrzések vagy vizsgálatok, illetve bármely más, valamely uniós intézmény, európai hivatal vagy uniós ügynökség vagy szerv engedélyezésre jogosult tisztviselőjének felelőssége mellett végzett ellenőrzés, audit vagy vizsgálat során megállapított tényállásban érintett;</w:t>
            </w:r>
          </w:p>
        </w:tc>
        <w:tc>
          <w:tcPr>
            <w:tcW w:w="811" w:type="dxa"/>
          </w:tcPr>
          <w:p w14:paraId="57E55E94"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156A3F24" w14:textId="77777777" w:rsidR="004706B4" w:rsidRPr="005679E5" w:rsidRDefault="004706B4"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31F9299C" w14:textId="77777777" w:rsidTr="00EC3776">
        <w:trPr>
          <w:trHeight w:val="960"/>
        </w:trPr>
        <w:tc>
          <w:tcPr>
            <w:tcW w:w="8066" w:type="dxa"/>
          </w:tcPr>
          <w:p w14:paraId="63DF94FD" w14:textId="4C70F412" w:rsidR="001A55A2" w:rsidRPr="00987D62" w:rsidRDefault="00436A89" w:rsidP="001A55A2">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b)</w:t>
            </w:r>
            <w:r w:rsidR="004706B4" w:rsidRPr="00987D62">
              <w:rPr>
                <w:rFonts w:ascii="Open Sans" w:hAnsi="Open Sans" w:cs="Open Sans"/>
                <w:color w:val="000000"/>
                <w:sz w:val="20"/>
                <w:szCs w:val="20"/>
              </w:rPr>
              <w:t xml:space="preserve"> nem jogerős ítéletek vagy közigazgatási határozatok hatálya alá tartozik, amelyek magukban foglalhatnak a szakmai etikai normák betartásának ellenőrzéséért felelős illetékes felügyeleti szerv által hozott fegyelmi intézkedéseket;</w:t>
            </w:r>
          </w:p>
        </w:tc>
        <w:tc>
          <w:tcPr>
            <w:tcW w:w="811" w:type="dxa"/>
          </w:tcPr>
          <w:p w14:paraId="1363871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C41C39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21DC889C" w14:textId="77777777" w:rsidTr="004706B4">
        <w:trPr>
          <w:trHeight w:val="583"/>
        </w:trPr>
        <w:tc>
          <w:tcPr>
            <w:tcW w:w="8066" w:type="dxa"/>
          </w:tcPr>
          <w:p w14:paraId="3EBE1087" w14:textId="747C32E2" w:rsidR="004706B4" w:rsidRPr="00987D62" w:rsidRDefault="00436A89"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c)</w:t>
            </w:r>
            <w:r w:rsidR="004706B4" w:rsidRPr="00987D62">
              <w:rPr>
                <w:rFonts w:ascii="Open Sans" w:hAnsi="Open Sans" w:cs="Open Sans"/>
                <w:color w:val="000000"/>
                <w:sz w:val="20"/>
                <w:szCs w:val="20"/>
              </w:rPr>
              <w:t xml:space="preserve"> az uniós költségvetés végrehajtásával kapcsolatos feladatokkal megbízott szervezetek vagy személyek határozataiban szereplő ténymegállapítások által érintett;</w:t>
            </w:r>
          </w:p>
        </w:tc>
        <w:tc>
          <w:tcPr>
            <w:tcW w:w="811" w:type="dxa"/>
          </w:tcPr>
          <w:p w14:paraId="1C8CD021"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1194798"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43831788" w14:textId="77777777" w:rsidTr="004706B4">
        <w:trPr>
          <w:trHeight w:val="661"/>
        </w:trPr>
        <w:tc>
          <w:tcPr>
            <w:tcW w:w="8066" w:type="dxa"/>
          </w:tcPr>
          <w:p w14:paraId="24717BDA" w14:textId="04AF3FD0" w:rsidR="004706B4" w:rsidRPr="00987D62" w:rsidRDefault="00436A89" w:rsidP="005E5919">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d)</w:t>
            </w:r>
            <w:r w:rsidR="004706B4" w:rsidRPr="00987D62">
              <w:rPr>
                <w:rFonts w:ascii="Open Sans" w:hAnsi="Open Sans" w:cs="Open Sans"/>
                <w:color w:val="000000"/>
                <w:sz w:val="20"/>
                <w:szCs w:val="20"/>
              </w:rPr>
              <w:t xml:space="preserve"> az uniós pénzeszközöket végrehajtó tagállamok által továbbít</w:t>
            </w:r>
            <w:r w:rsidR="00954EAD">
              <w:rPr>
                <w:rFonts w:ascii="Open Sans" w:hAnsi="Open Sans" w:cs="Open Sans"/>
                <w:color w:val="000000"/>
                <w:sz w:val="20"/>
                <w:szCs w:val="20"/>
              </w:rPr>
              <w:t>ott információk, különösen a c) iv. vagy d) </w:t>
            </w:r>
            <w:r w:rsidR="004706B4" w:rsidRPr="00987D62">
              <w:rPr>
                <w:rFonts w:ascii="Open Sans" w:hAnsi="Open Sans" w:cs="Open Sans"/>
                <w:color w:val="000000"/>
                <w:sz w:val="20"/>
                <w:szCs w:val="20"/>
              </w:rPr>
              <w:t>pontban említett kizáró helyzetek fennállására vonatkozó, jogerős ítéletben vagy végleges nemzeti szintű közigazgatási határozatban megállapított tények és megállapítások tárgyát képezik;</w:t>
            </w:r>
          </w:p>
        </w:tc>
        <w:tc>
          <w:tcPr>
            <w:tcW w:w="811" w:type="dxa"/>
          </w:tcPr>
          <w:p w14:paraId="30A90FFF"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60D76D25"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595062D4" w14:textId="77777777" w:rsidTr="00EC3776">
        <w:trPr>
          <w:trHeight w:val="960"/>
        </w:trPr>
        <w:tc>
          <w:tcPr>
            <w:tcW w:w="8066" w:type="dxa"/>
          </w:tcPr>
          <w:p w14:paraId="172A9640" w14:textId="2AD32F7B" w:rsidR="004706B4" w:rsidRPr="00987D62" w:rsidRDefault="00436A89"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e)</w:t>
            </w:r>
            <w:r w:rsidR="004706B4" w:rsidRPr="00987D62">
              <w:rPr>
                <w:rFonts w:ascii="Open Sans" w:hAnsi="Open Sans" w:cs="Open Sans"/>
                <w:color w:val="000000"/>
                <w:sz w:val="20"/>
                <w:szCs w:val="20"/>
              </w:rPr>
              <w:t xml:space="preserve"> a Bizottságnak az uniós versenyjogszabályok megsértésével kapcsolatos határozatai vagy egy illetékes nemzeti hatóságnak az uniós vagy a nemzeti versenyszabályok megsértésével kapcsolatos határozatai hatálya alá tartozik;</w:t>
            </w:r>
          </w:p>
        </w:tc>
        <w:tc>
          <w:tcPr>
            <w:tcW w:w="811" w:type="dxa"/>
          </w:tcPr>
          <w:p w14:paraId="57D2C08F"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B320757"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4706B4" w:rsidRPr="005679E5" w14:paraId="1B51B151" w14:textId="77777777" w:rsidTr="00EC3776">
        <w:trPr>
          <w:trHeight w:val="960"/>
        </w:trPr>
        <w:tc>
          <w:tcPr>
            <w:tcW w:w="8066" w:type="dxa"/>
          </w:tcPr>
          <w:p w14:paraId="7BEC5121" w14:textId="6754F175" w:rsidR="004706B4" w:rsidRPr="00987D62" w:rsidRDefault="00436A89"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f)</w:t>
            </w:r>
            <w:r w:rsidR="004706B4" w:rsidRPr="00987D62">
              <w:rPr>
                <w:rFonts w:ascii="Open Sans" w:hAnsi="Open Sans" w:cs="Open Sans"/>
                <w:color w:val="000000"/>
                <w:sz w:val="20"/>
                <w:szCs w:val="20"/>
              </w:rPr>
              <w:t xml:space="preserve"> bármely módon tájékoztatást kapott arról, hogy az Európai Csalás Elleni Hivatal (OLAF) vizsgálatának tárgyát képezi, vagy azért, mert az OLAF felhívta észrevételei megtételére az őt érintő tények kapcsán, vagy mivel az OLAF által valamely vizsgálat keretében végzett helyszíni ellenőrzés alanya volt, vagy pedig mivel értesítést kapott az OLAF őt érintő vizsgálatának megnyitásáról vagy lezárásáról vagy bármely más ehhez kapcsolódó körülményekről.</w:t>
            </w:r>
          </w:p>
        </w:tc>
        <w:tc>
          <w:tcPr>
            <w:tcW w:w="811" w:type="dxa"/>
          </w:tcPr>
          <w:p w14:paraId="33F15154"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4BC9E48C" w14:textId="77777777" w:rsidR="004706B4" w:rsidRPr="005679E5" w:rsidRDefault="004706B4" w:rsidP="005679E5">
            <w:pPr>
              <w:spacing w:before="240" w:after="120"/>
              <w:jc w:val="center"/>
              <w:rPr>
                <w:rFonts w:ascii="Open Sans" w:hAnsi="Open Sans" w:cs="Open Sans"/>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436A89" w:rsidRPr="005679E5" w14:paraId="2C898DD8" w14:textId="77777777" w:rsidTr="00EC3776">
        <w:trPr>
          <w:trHeight w:val="960"/>
        </w:trPr>
        <w:tc>
          <w:tcPr>
            <w:tcW w:w="8066" w:type="dxa"/>
          </w:tcPr>
          <w:p w14:paraId="614337BE" w14:textId="39EBD6C1" w:rsidR="00436A89" w:rsidRDefault="00436A89" w:rsidP="002F51D3">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g) egyéb hasonló körülmények.</w:t>
            </w:r>
          </w:p>
        </w:tc>
        <w:tc>
          <w:tcPr>
            <w:tcW w:w="811" w:type="dxa"/>
          </w:tcPr>
          <w:p w14:paraId="6ABE658A" w14:textId="7A9B2E80" w:rsidR="00436A89" w:rsidRPr="005679E5" w:rsidRDefault="00436A89"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78" w:type="dxa"/>
          </w:tcPr>
          <w:p w14:paraId="254A4018" w14:textId="14EAD7FE" w:rsidR="00436A89" w:rsidRPr="005679E5" w:rsidRDefault="00436A89" w:rsidP="005679E5">
            <w:pPr>
              <w:spacing w:before="240" w:after="120"/>
              <w:jc w:val="center"/>
              <w:rPr>
                <w:rFonts w:ascii="Open Sans" w:hAnsi="Open Sans" w:cs="Open Sans"/>
                <w:sz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bl>
    <w:p w14:paraId="280C3DD4" w14:textId="77777777" w:rsidR="00897553" w:rsidRPr="005679E5" w:rsidRDefault="00740349" w:rsidP="0024225B">
      <w:pPr>
        <w:pStyle w:val="Title"/>
        <w:jc w:val="both"/>
        <w:rPr>
          <w:rFonts w:ascii="Open Sans" w:hAnsi="Open Sans" w:cs="Open Sans"/>
          <w:b w:val="0"/>
          <w:smallCaps w:val="0"/>
          <w:sz w:val="20"/>
          <w:szCs w:val="20"/>
        </w:rPr>
      </w:pPr>
      <w:bookmarkStart w:id="22" w:name="_DV_C376"/>
      <w:r>
        <w:rPr>
          <w:rFonts w:ascii="Open Sans" w:hAnsi="Open Sans"/>
          <w:sz w:val="20"/>
        </w:rPr>
        <w:t>II – JOGI SZEMÉLY ÉS A TÉNYLEGES TULAJDONOSOK TEKINTETÉBEN KÉPVISELETI, DÖNTÉSHOZATALI VAGY ELLENŐRZÉSI JOGKÖRREL RENDELKEZŐ TERMÉSZETES VAGY JOGI SZEMÉLYT ÉRINTŐ, KIZÁRÁST INDOKOLÓ HELYZETEK</w:t>
      </w:r>
    </w:p>
    <w:p w14:paraId="78ACB9D7" w14:textId="77777777" w:rsidR="002F51D3" w:rsidRPr="002F51D3" w:rsidRDefault="001F135A" w:rsidP="009F0470">
      <w:pPr>
        <w:autoSpaceDE w:val="0"/>
        <w:autoSpaceDN w:val="0"/>
        <w:adjustRightInd w:val="0"/>
        <w:spacing w:after="240"/>
        <w:jc w:val="both"/>
        <w:rPr>
          <w:rFonts w:ascii="Open Sans" w:hAnsi="Open Sans" w:cs="Open Sans"/>
          <w:b/>
          <w:i/>
          <w:sz w:val="20"/>
          <w:szCs w:val="20"/>
          <w:u w:val="single"/>
        </w:rPr>
      </w:pPr>
      <w:r>
        <w:rPr>
          <w:rFonts w:ascii="Open Sans" w:hAnsi="Open Sans"/>
          <w:b/>
          <w:i/>
          <w:sz w:val="20"/>
          <w:u w:val="single"/>
        </w:rPr>
        <w:t>Nem alkalmazandó, ha a „személy” természetes személy, tagállam vagy helyi hatóság. Minden más esetben valamennyi érintett jogalany által kitöltendő.</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664"/>
        <w:gridCol w:w="717"/>
        <w:gridCol w:w="1467"/>
      </w:tblGrid>
      <w:tr w:rsidR="001F135A" w:rsidRPr="005679E5" w14:paraId="0A8EFF32" w14:textId="77777777" w:rsidTr="001F0DB0">
        <w:tc>
          <w:tcPr>
            <w:tcW w:w="7560" w:type="dxa"/>
            <w:vAlign w:val="center"/>
          </w:tcPr>
          <w:p w14:paraId="1562666B" w14:textId="77777777" w:rsidR="001F135A" w:rsidRPr="005679E5" w:rsidRDefault="001F135A" w:rsidP="002F51D3">
            <w:pPr>
              <w:numPr>
                <w:ilvl w:val="0"/>
                <w:numId w:val="17"/>
              </w:numPr>
              <w:spacing w:before="40" w:after="40"/>
              <w:ind w:left="426" w:hanging="284"/>
              <w:jc w:val="both"/>
              <w:rPr>
                <w:rFonts w:ascii="Open Sans" w:hAnsi="Open Sans" w:cs="Open Sans"/>
                <w:noProof/>
                <w:sz w:val="20"/>
                <w:szCs w:val="20"/>
              </w:rPr>
            </w:pPr>
            <w:r>
              <w:rPr>
                <w:rFonts w:ascii="Open Sans" w:hAnsi="Open Sans"/>
                <w:sz w:val="20"/>
              </w:rPr>
              <w:t xml:space="preserve">nyilatkozik, hogy a személy ügyviteli, ügyvezető vagy felügyelő testületének valamely természetes vagy jogi személy tagja, illetve a személy tekintetében képviseleti, döntéshozatali vagy ellenőrzési jogkörrel rendelkező valamely természetes vagy jogi személy (ez például a társaság igazgatóit, irányítási és felügyeletei </w:t>
            </w:r>
            <w:r>
              <w:rPr>
                <w:rFonts w:ascii="Open Sans" w:hAnsi="Open Sans"/>
                <w:sz w:val="20"/>
              </w:rPr>
              <w:lastRenderedPageBreak/>
              <w:t xml:space="preserve">testületeinek tagjait, valamint azokat az eseteket fedi le, amikor egyetlen természetes személy rendelkezik a részvények többségével), vagy pedig a személynek (az (EU) 2015/849 irányelv 3. cikkének 6. pontja értelmében vett) tényleges tulajdonosa az alábbi helyzetek valamelyikében van: </w:t>
            </w:r>
          </w:p>
        </w:tc>
        <w:tc>
          <w:tcPr>
            <w:tcW w:w="669" w:type="dxa"/>
          </w:tcPr>
          <w:p w14:paraId="7AFFCD57"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lastRenderedPageBreak/>
              <w:t>IGEN</w:t>
            </w:r>
          </w:p>
        </w:tc>
        <w:tc>
          <w:tcPr>
            <w:tcW w:w="736" w:type="dxa"/>
          </w:tcPr>
          <w:p w14:paraId="427584D5"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NEM</w:t>
            </w:r>
          </w:p>
        </w:tc>
        <w:tc>
          <w:tcPr>
            <w:tcW w:w="696" w:type="dxa"/>
          </w:tcPr>
          <w:p w14:paraId="3175AD88" w14:textId="77777777" w:rsidR="001F135A" w:rsidRPr="005679E5" w:rsidRDefault="001F135A" w:rsidP="005679E5">
            <w:pPr>
              <w:spacing w:before="240" w:after="120"/>
              <w:ind w:left="-46"/>
              <w:jc w:val="center"/>
              <w:rPr>
                <w:rFonts w:ascii="Open Sans" w:hAnsi="Open Sans" w:cs="Open Sans"/>
                <w:noProof/>
                <w:sz w:val="20"/>
                <w:szCs w:val="20"/>
              </w:rPr>
            </w:pPr>
            <w:r>
              <w:rPr>
                <w:rFonts w:ascii="Open Sans" w:hAnsi="Open Sans"/>
                <w:sz w:val="20"/>
              </w:rPr>
              <w:t>Nem alkalmazandó</w:t>
            </w:r>
          </w:p>
        </w:tc>
      </w:tr>
      <w:tr w:rsidR="001F135A" w:rsidRPr="005679E5" w14:paraId="004286A0" w14:textId="77777777" w:rsidTr="008E1754">
        <w:trPr>
          <w:trHeight w:val="636"/>
        </w:trPr>
        <w:tc>
          <w:tcPr>
            <w:tcW w:w="7560" w:type="dxa"/>
            <w:vAlign w:val="center"/>
          </w:tcPr>
          <w:p w14:paraId="2AE0CAE7" w14:textId="1B44EA1D" w:rsidR="001F135A" w:rsidRPr="005679E5" w:rsidRDefault="006255BD" w:rsidP="002F51D3">
            <w:pPr>
              <w:pStyle w:val="Text1"/>
              <w:spacing w:before="40" w:after="40"/>
              <w:ind w:left="426"/>
              <w:rPr>
                <w:rFonts w:ascii="Open Sans" w:hAnsi="Open Sans" w:cs="Open Sans"/>
                <w:noProof/>
                <w:sz w:val="20"/>
                <w:szCs w:val="20"/>
              </w:rPr>
            </w:pPr>
            <w:r>
              <w:rPr>
                <w:rFonts w:ascii="Open Sans" w:hAnsi="Open Sans"/>
                <w:sz w:val="20"/>
              </w:rPr>
              <w:t>a fenti 1</w:t>
            </w:r>
            <w:r w:rsidR="00954EAD">
              <w:rPr>
                <w:rFonts w:ascii="Open Sans" w:hAnsi="Open Sans"/>
                <w:sz w:val="20"/>
              </w:rPr>
              <w:t>. </w:t>
            </w:r>
            <w:r>
              <w:rPr>
                <w:rFonts w:ascii="Open Sans" w:hAnsi="Open Sans"/>
                <w:sz w:val="20"/>
              </w:rPr>
              <w:t>c) pontban szereplő helyzet (súlyos szakmai kötelezettségszegés);</w:t>
            </w:r>
          </w:p>
        </w:tc>
        <w:tc>
          <w:tcPr>
            <w:tcW w:w="669" w:type="dxa"/>
            <w:vAlign w:val="center"/>
          </w:tcPr>
          <w:p w14:paraId="0CD4BA11"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7F2CFDA"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191CC87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21D43B74" w14:textId="77777777" w:rsidTr="008E1754">
        <w:trPr>
          <w:trHeight w:val="636"/>
        </w:trPr>
        <w:tc>
          <w:tcPr>
            <w:tcW w:w="7560" w:type="dxa"/>
            <w:vAlign w:val="center"/>
          </w:tcPr>
          <w:p w14:paraId="13334700" w14:textId="569E4803" w:rsidR="001F135A" w:rsidRPr="005679E5" w:rsidRDefault="00954EAD" w:rsidP="002F51D3">
            <w:pPr>
              <w:pStyle w:val="Text1"/>
              <w:spacing w:before="40" w:after="40"/>
              <w:ind w:left="426"/>
              <w:rPr>
                <w:rFonts w:ascii="Open Sans" w:hAnsi="Open Sans" w:cs="Open Sans"/>
                <w:noProof/>
                <w:sz w:val="20"/>
                <w:szCs w:val="20"/>
              </w:rPr>
            </w:pPr>
            <w:r>
              <w:rPr>
                <w:rFonts w:ascii="Open Sans" w:hAnsi="Open Sans"/>
                <w:sz w:val="20"/>
              </w:rPr>
              <w:t>a fenti 1. </w:t>
            </w:r>
            <w:r w:rsidR="006255BD">
              <w:rPr>
                <w:rFonts w:ascii="Open Sans" w:hAnsi="Open Sans"/>
                <w:sz w:val="20"/>
              </w:rPr>
              <w:t>d) pontban szereplő helyzet (csalás, korrupció vagy egyéb bűncselekmény);</w:t>
            </w:r>
          </w:p>
        </w:tc>
        <w:tc>
          <w:tcPr>
            <w:tcW w:w="669" w:type="dxa"/>
            <w:vAlign w:val="center"/>
          </w:tcPr>
          <w:p w14:paraId="3137782F"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380A7939"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4D95D12"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6C59CE2D" w14:textId="77777777" w:rsidTr="008E1754">
        <w:trPr>
          <w:trHeight w:val="636"/>
        </w:trPr>
        <w:tc>
          <w:tcPr>
            <w:tcW w:w="7560" w:type="dxa"/>
            <w:vAlign w:val="center"/>
          </w:tcPr>
          <w:p w14:paraId="65F9A8A8" w14:textId="6A38EC72" w:rsidR="001F135A" w:rsidRPr="005679E5" w:rsidRDefault="00954EAD" w:rsidP="002F51D3">
            <w:pPr>
              <w:pStyle w:val="Text1"/>
              <w:spacing w:before="40" w:after="40"/>
              <w:ind w:left="426"/>
              <w:rPr>
                <w:rFonts w:ascii="Open Sans" w:hAnsi="Open Sans" w:cs="Open Sans"/>
                <w:noProof/>
                <w:sz w:val="20"/>
                <w:szCs w:val="20"/>
              </w:rPr>
            </w:pPr>
            <w:r>
              <w:rPr>
                <w:rFonts w:ascii="Open Sans" w:hAnsi="Open Sans"/>
                <w:sz w:val="20"/>
              </w:rPr>
              <w:t>a fenti 1. </w:t>
            </w:r>
            <w:r w:rsidR="006255BD">
              <w:rPr>
                <w:rFonts w:ascii="Open Sans" w:hAnsi="Open Sans"/>
                <w:sz w:val="20"/>
              </w:rPr>
              <w:t>e) pontban szereplő helyzet (a szerződés teljesítése alatti lényeges hiányosságok);</w:t>
            </w:r>
          </w:p>
        </w:tc>
        <w:tc>
          <w:tcPr>
            <w:tcW w:w="669" w:type="dxa"/>
            <w:vAlign w:val="center"/>
          </w:tcPr>
          <w:p w14:paraId="35C814DE"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7D54856"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2C44F438"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1F135A" w:rsidRPr="005679E5" w14:paraId="5A492671" w14:textId="77777777" w:rsidTr="008E1754">
        <w:trPr>
          <w:trHeight w:val="636"/>
        </w:trPr>
        <w:tc>
          <w:tcPr>
            <w:tcW w:w="7560" w:type="dxa"/>
            <w:vAlign w:val="center"/>
          </w:tcPr>
          <w:p w14:paraId="4C477947" w14:textId="42D61E30" w:rsidR="001F135A" w:rsidRPr="005679E5" w:rsidRDefault="00954EAD" w:rsidP="002F51D3">
            <w:pPr>
              <w:pStyle w:val="Text1"/>
              <w:spacing w:before="40" w:after="40"/>
              <w:ind w:left="426"/>
              <w:rPr>
                <w:rFonts w:ascii="Open Sans" w:hAnsi="Open Sans" w:cs="Open Sans"/>
                <w:noProof/>
                <w:sz w:val="20"/>
                <w:szCs w:val="20"/>
              </w:rPr>
            </w:pPr>
            <w:r>
              <w:rPr>
                <w:rFonts w:ascii="Open Sans" w:hAnsi="Open Sans"/>
                <w:sz w:val="20"/>
              </w:rPr>
              <w:t>a fenti 1. </w:t>
            </w:r>
            <w:r w:rsidR="006255BD">
              <w:rPr>
                <w:rFonts w:ascii="Open Sans" w:hAnsi="Open Sans"/>
                <w:sz w:val="20"/>
              </w:rPr>
              <w:t>f) pontban szereplő helyzet (szabálytalanság);</w:t>
            </w:r>
          </w:p>
        </w:tc>
        <w:tc>
          <w:tcPr>
            <w:tcW w:w="669" w:type="dxa"/>
            <w:vAlign w:val="center"/>
          </w:tcPr>
          <w:p w14:paraId="6D04660B"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CCB9840"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099CAA97" w14:textId="77777777" w:rsidR="001F135A" w:rsidRPr="005679E5" w:rsidRDefault="001F135A"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30143E95" w14:textId="77777777" w:rsidTr="008E1754">
        <w:trPr>
          <w:trHeight w:val="636"/>
        </w:trPr>
        <w:tc>
          <w:tcPr>
            <w:tcW w:w="7560" w:type="dxa"/>
            <w:vAlign w:val="center"/>
          </w:tcPr>
          <w:p w14:paraId="435490BF" w14:textId="56E4EFE2" w:rsidR="003F754E" w:rsidRPr="005679E5" w:rsidRDefault="00954EAD" w:rsidP="002F51D3">
            <w:pPr>
              <w:pStyle w:val="Text1"/>
              <w:spacing w:before="40" w:after="40"/>
              <w:ind w:left="426"/>
              <w:rPr>
                <w:rFonts w:ascii="Open Sans" w:hAnsi="Open Sans" w:cs="Open Sans"/>
                <w:noProof/>
                <w:sz w:val="20"/>
                <w:szCs w:val="20"/>
              </w:rPr>
            </w:pPr>
            <w:r>
              <w:rPr>
                <w:rFonts w:ascii="Open Sans" w:hAnsi="Open Sans"/>
                <w:sz w:val="20"/>
              </w:rPr>
              <w:t>a fenti 1. </w:t>
            </w:r>
            <w:r w:rsidR="006255BD">
              <w:rPr>
                <w:rFonts w:ascii="Open Sans" w:hAnsi="Open Sans"/>
                <w:sz w:val="20"/>
              </w:rPr>
              <w:t xml:space="preserve">g) pontban szereplő helyzet (szervezet létrehozása </w:t>
            </w:r>
            <w:r>
              <w:rPr>
                <w:rFonts w:ascii="Open Sans" w:hAnsi="Open Sans"/>
                <w:sz w:val="20"/>
              </w:rPr>
              <w:t>jogi kötelezettségek megkerülésének</w:t>
            </w:r>
            <w:r w:rsidR="006255BD">
              <w:rPr>
                <w:rFonts w:ascii="Open Sans" w:hAnsi="Open Sans"/>
                <w:sz w:val="20"/>
              </w:rPr>
              <w:t xml:space="preserve"> szándékával);</w:t>
            </w:r>
          </w:p>
        </w:tc>
        <w:tc>
          <w:tcPr>
            <w:tcW w:w="669" w:type="dxa"/>
            <w:vAlign w:val="center"/>
          </w:tcPr>
          <w:p w14:paraId="1E41C51B"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5C336EDB"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3C309D6D"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3F754E" w:rsidRPr="005679E5" w14:paraId="3667E305" w14:textId="77777777" w:rsidTr="008E1754">
        <w:trPr>
          <w:trHeight w:val="636"/>
        </w:trPr>
        <w:tc>
          <w:tcPr>
            <w:tcW w:w="7560" w:type="dxa"/>
            <w:vAlign w:val="center"/>
          </w:tcPr>
          <w:p w14:paraId="13B1A7C2" w14:textId="4B17E59B" w:rsidR="003F754E" w:rsidRPr="005679E5" w:rsidRDefault="00954EAD" w:rsidP="002F51D3">
            <w:pPr>
              <w:pStyle w:val="Text1"/>
              <w:spacing w:before="40" w:after="40"/>
              <w:ind w:left="426"/>
              <w:rPr>
                <w:rFonts w:ascii="Open Sans" w:hAnsi="Open Sans" w:cs="Open Sans"/>
                <w:noProof/>
                <w:sz w:val="20"/>
                <w:szCs w:val="20"/>
              </w:rPr>
            </w:pPr>
            <w:r>
              <w:rPr>
                <w:rFonts w:ascii="Open Sans" w:hAnsi="Open Sans"/>
                <w:sz w:val="20"/>
              </w:rPr>
              <w:t>A fenti 1. </w:t>
            </w:r>
            <w:r w:rsidR="006255BD">
              <w:rPr>
                <w:rFonts w:ascii="Open Sans" w:hAnsi="Open Sans"/>
                <w:sz w:val="20"/>
              </w:rPr>
              <w:t>h) pontban szereplő helyzet (jogi kötelezettségek me</w:t>
            </w:r>
            <w:r>
              <w:rPr>
                <w:rFonts w:ascii="Open Sans" w:hAnsi="Open Sans"/>
                <w:sz w:val="20"/>
              </w:rPr>
              <w:t>gkerülésének</w:t>
            </w:r>
            <w:r w:rsidR="006255BD">
              <w:rPr>
                <w:rFonts w:ascii="Open Sans" w:hAnsi="Open Sans"/>
                <w:sz w:val="20"/>
              </w:rPr>
              <w:t xml:space="preserve"> szándékával létrehozott szervezet);</w:t>
            </w:r>
          </w:p>
        </w:tc>
        <w:tc>
          <w:tcPr>
            <w:tcW w:w="669" w:type="dxa"/>
            <w:vAlign w:val="center"/>
          </w:tcPr>
          <w:p w14:paraId="217D77D9"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736" w:type="dxa"/>
            <w:vAlign w:val="center"/>
          </w:tcPr>
          <w:p w14:paraId="656B866A"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96" w:type="dxa"/>
          </w:tcPr>
          <w:p w14:paraId="69106E64" w14:textId="77777777" w:rsidR="003F754E" w:rsidRPr="005679E5" w:rsidRDefault="003F754E" w:rsidP="005679E5">
            <w:pPr>
              <w:spacing w:before="240" w:after="120"/>
              <w:ind w:left="-46"/>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6F6328" w:rsidRPr="005679E5" w14:paraId="67734347" w14:textId="77777777" w:rsidTr="008E1754">
        <w:trPr>
          <w:trHeight w:val="636"/>
        </w:trPr>
        <w:tc>
          <w:tcPr>
            <w:tcW w:w="7560" w:type="dxa"/>
            <w:vAlign w:val="center"/>
          </w:tcPr>
          <w:p w14:paraId="4A7D17D9" w14:textId="0987987A" w:rsidR="006F6328" w:rsidRPr="005679E5" w:rsidRDefault="00954EAD" w:rsidP="005E5919">
            <w:pPr>
              <w:pStyle w:val="Text1"/>
              <w:spacing w:before="40" w:after="40"/>
              <w:ind w:left="426"/>
              <w:rPr>
                <w:rFonts w:ascii="Open Sans" w:hAnsi="Open Sans" w:cs="Open Sans"/>
                <w:sz w:val="20"/>
                <w:szCs w:val="20"/>
              </w:rPr>
            </w:pPr>
            <w:r>
              <w:rPr>
                <w:rFonts w:ascii="Open Sans" w:hAnsi="Open Sans"/>
                <w:sz w:val="20"/>
              </w:rPr>
              <w:t>az 1. </w:t>
            </w:r>
            <w:r w:rsidR="006255BD">
              <w:rPr>
                <w:rFonts w:ascii="Open Sans" w:hAnsi="Open Sans"/>
                <w:sz w:val="20"/>
              </w:rPr>
              <w:t>i) pontban említett helyzet (szándékosan és megfelelő indokolás nélkül megtagadta a vizsgálatban, műveletellenőrzésben vagy pénzügyi ellenőrzésben való együttműködést).</w:t>
            </w:r>
          </w:p>
        </w:tc>
        <w:tc>
          <w:tcPr>
            <w:tcW w:w="669" w:type="dxa"/>
            <w:vAlign w:val="center"/>
          </w:tcPr>
          <w:p w14:paraId="3C08C24A"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E7713E">
              <w:fldChar w:fldCharType="separate"/>
            </w:r>
            <w:r>
              <w:fldChar w:fldCharType="end"/>
            </w:r>
          </w:p>
        </w:tc>
        <w:tc>
          <w:tcPr>
            <w:tcW w:w="736" w:type="dxa"/>
            <w:vAlign w:val="center"/>
          </w:tcPr>
          <w:p w14:paraId="37125E49"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E7713E">
              <w:fldChar w:fldCharType="separate"/>
            </w:r>
            <w:r>
              <w:fldChar w:fldCharType="end"/>
            </w:r>
          </w:p>
        </w:tc>
        <w:tc>
          <w:tcPr>
            <w:tcW w:w="696" w:type="dxa"/>
          </w:tcPr>
          <w:p w14:paraId="56B7E259" w14:textId="77777777" w:rsidR="006F6328" w:rsidRPr="005679E5" w:rsidRDefault="006F6328" w:rsidP="006F6328">
            <w:pPr>
              <w:spacing w:before="240" w:after="120"/>
              <w:ind w:left="-46"/>
              <w:jc w:val="center"/>
              <w:rPr>
                <w:rFonts w:ascii="Open Sans" w:hAnsi="Open Sans" w:cs="Open Sans"/>
                <w:sz w:val="20"/>
                <w:szCs w:val="20"/>
              </w:rPr>
            </w:pPr>
            <w:r>
              <w:fldChar w:fldCharType="begin">
                <w:ffData>
                  <w:name w:val="Check1"/>
                  <w:enabled/>
                  <w:calcOnExit w:val="0"/>
                  <w:checkBox>
                    <w:sizeAuto/>
                    <w:default w:val="0"/>
                  </w:checkBox>
                </w:ffData>
              </w:fldChar>
            </w:r>
            <w:r>
              <w:instrText xml:space="preserve"> FORMCHECKBOX </w:instrText>
            </w:r>
            <w:r w:rsidR="00E7713E">
              <w:fldChar w:fldCharType="separate"/>
            </w:r>
            <w:r>
              <w:fldChar w:fldCharType="end"/>
            </w:r>
          </w:p>
        </w:tc>
      </w:tr>
    </w:tbl>
    <w:p w14:paraId="4BE8D78E" w14:textId="77777777" w:rsidR="00CA27B0" w:rsidRPr="005679E5" w:rsidRDefault="00740349" w:rsidP="00E72A7B">
      <w:pPr>
        <w:pStyle w:val="Title"/>
        <w:jc w:val="both"/>
        <w:rPr>
          <w:rFonts w:ascii="Open Sans" w:hAnsi="Open Sans" w:cs="Open Sans"/>
          <w:sz w:val="20"/>
          <w:szCs w:val="20"/>
        </w:rPr>
      </w:pPr>
      <w:r w:rsidRPr="00A82C7D">
        <w:rPr>
          <w:rFonts w:ascii="Open Sans" w:hAnsi="Open Sans"/>
          <w:sz w:val="20"/>
        </w:rPr>
        <w:t>III – A JOGI SZEMÉLY</w:t>
      </w:r>
      <w:r>
        <w:rPr>
          <w:rFonts w:ascii="Open Sans" w:hAnsi="Open Sans"/>
          <w:sz w:val="20"/>
        </w:rPr>
        <w:t xml:space="preserve"> KÖTELEZETTSÉGEIÉRT KORLÁTLAN FELELŐSSÉGGEL TARTOZÓ TERMÉSZETES VAGY JOGI SZEMÉLYT ÉRINTŐ, KIZÁRÁST INDOKOLÓ HELYZETEK</w:t>
      </w:r>
    </w:p>
    <w:p w14:paraId="3EA2377B" w14:textId="405447B7" w:rsidR="00FE2CE2" w:rsidRPr="009F0470" w:rsidRDefault="00A82C7D" w:rsidP="009F0470">
      <w:pPr>
        <w:autoSpaceDE w:val="0"/>
        <w:autoSpaceDN w:val="0"/>
        <w:adjustRightInd w:val="0"/>
        <w:spacing w:before="120" w:after="240"/>
        <w:jc w:val="both"/>
        <w:rPr>
          <w:rFonts w:ascii="Open Sans" w:hAnsi="Open Sans" w:cs="Open Sans"/>
          <w:b/>
          <w:i/>
          <w:sz w:val="20"/>
          <w:szCs w:val="20"/>
          <w:u w:val="single"/>
        </w:rPr>
      </w:pPr>
      <w:r>
        <w:rPr>
          <w:rFonts w:ascii="Open Sans" w:hAnsi="Open Sans"/>
          <w:b/>
          <w:i/>
          <w:sz w:val="20"/>
          <w:u w:val="single"/>
        </w:rPr>
        <w:t>Nem alkalmazandó, ha a „személy”</w:t>
      </w:r>
      <w:r w:rsidR="001F0DB0">
        <w:rPr>
          <w:rFonts w:ascii="Open Sans" w:hAnsi="Open Sans"/>
          <w:b/>
          <w:i/>
          <w:sz w:val="20"/>
          <w:u w:val="single"/>
        </w:rPr>
        <w:t xml:space="preserve"> természetes személy, tagállam, helyi hatóság vagy korlátolt felelősségű jogi személy. Minden más esetben valamennyi érintett jogalany által kitöltendő.</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9"/>
        <w:gridCol w:w="680"/>
        <w:gridCol w:w="659"/>
        <w:gridCol w:w="1513"/>
      </w:tblGrid>
      <w:tr w:rsidR="003E5E5C" w:rsidRPr="005679E5" w14:paraId="00ED1BFC" w14:textId="77777777" w:rsidTr="00A82C7D">
        <w:tc>
          <w:tcPr>
            <w:tcW w:w="6809" w:type="dxa"/>
          </w:tcPr>
          <w:p w14:paraId="70373BCD"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nyilatkozik, hogy a személy kötelezettségeiért korlátlan felelősséggel tartozó természetes vagy jogi személy az alábbi helyzetek valamelyikében van: </w:t>
            </w:r>
          </w:p>
        </w:tc>
        <w:tc>
          <w:tcPr>
            <w:tcW w:w="680" w:type="dxa"/>
          </w:tcPr>
          <w:p w14:paraId="11FE2AAD"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IGEN</w:t>
            </w:r>
          </w:p>
        </w:tc>
        <w:tc>
          <w:tcPr>
            <w:tcW w:w="659" w:type="dxa"/>
          </w:tcPr>
          <w:p w14:paraId="5EB7E46B"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NEM</w:t>
            </w:r>
          </w:p>
        </w:tc>
        <w:tc>
          <w:tcPr>
            <w:tcW w:w="1513" w:type="dxa"/>
          </w:tcPr>
          <w:p w14:paraId="4FC2D834"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Nem alkalmazandó</w:t>
            </w:r>
          </w:p>
        </w:tc>
      </w:tr>
      <w:tr w:rsidR="003E5E5C" w:rsidRPr="005679E5" w14:paraId="274B5358" w14:textId="77777777" w:rsidTr="00A82C7D">
        <w:tc>
          <w:tcPr>
            <w:tcW w:w="6809" w:type="dxa"/>
            <w:vAlign w:val="center"/>
          </w:tcPr>
          <w:p w14:paraId="235744E7" w14:textId="4F1456FB" w:rsidR="003E5E5C" w:rsidRPr="005679E5" w:rsidRDefault="00A82C7D" w:rsidP="002F51D3">
            <w:pPr>
              <w:pStyle w:val="Text1"/>
              <w:spacing w:before="40" w:after="40"/>
              <w:ind w:left="426"/>
              <w:rPr>
                <w:rFonts w:ascii="Open Sans" w:hAnsi="Open Sans" w:cs="Open Sans"/>
                <w:noProof/>
                <w:sz w:val="20"/>
                <w:szCs w:val="20"/>
              </w:rPr>
            </w:pPr>
            <w:r>
              <w:rPr>
                <w:rFonts w:ascii="Open Sans" w:hAnsi="Open Sans"/>
                <w:sz w:val="20"/>
              </w:rPr>
              <w:t>A fenti 1. </w:t>
            </w:r>
            <w:r w:rsidR="003E5E5C">
              <w:rPr>
                <w:rFonts w:ascii="Open Sans" w:hAnsi="Open Sans"/>
                <w:sz w:val="20"/>
              </w:rPr>
              <w:t>a) pontban szereplő helyzet (csőd);</w:t>
            </w:r>
          </w:p>
        </w:tc>
        <w:tc>
          <w:tcPr>
            <w:tcW w:w="680" w:type="dxa"/>
            <w:vAlign w:val="center"/>
          </w:tcPr>
          <w:p w14:paraId="65FB07CA"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59" w:type="dxa"/>
          </w:tcPr>
          <w:p w14:paraId="6A66CCB9"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1513" w:type="dxa"/>
            <w:vAlign w:val="center"/>
          </w:tcPr>
          <w:p w14:paraId="04C8D2CA"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A82C7D" w:rsidRPr="005679E5" w14:paraId="088BEA19" w14:textId="77777777" w:rsidTr="00A82C7D">
        <w:tc>
          <w:tcPr>
            <w:tcW w:w="6809" w:type="dxa"/>
            <w:vAlign w:val="center"/>
          </w:tcPr>
          <w:p w14:paraId="0FC92725" w14:textId="25EA06F4" w:rsidR="00A82C7D" w:rsidRPr="005679E5" w:rsidRDefault="00A82C7D" w:rsidP="00A82C7D">
            <w:pPr>
              <w:pStyle w:val="Text1"/>
              <w:spacing w:before="40" w:after="0"/>
              <w:ind w:left="426"/>
              <w:rPr>
                <w:rFonts w:ascii="Open Sans" w:hAnsi="Open Sans" w:cs="Open Sans"/>
                <w:noProof/>
                <w:sz w:val="20"/>
                <w:szCs w:val="20"/>
              </w:rPr>
            </w:pPr>
            <w:r>
              <w:rPr>
                <w:rFonts w:ascii="Open Sans" w:hAnsi="Open Sans"/>
                <w:sz w:val="20"/>
              </w:rPr>
              <w:t>A fenti 1. b) pontban szereplő helyzet (adófizetési vagy társadalombiztosítási járulékfizetési kötelezettségek elmulasztása).</w:t>
            </w:r>
          </w:p>
        </w:tc>
        <w:tc>
          <w:tcPr>
            <w:tcW w:w="680" w:type="dxa"/>
            <w:vAlign w:val="center"/>
          </w:tcPr>
          <w:p w14:paraId="32EF778E" w14:textId="77777777" w:rsidR="00A82C7D" w:rsidRPr="005679E5" w:rsidRDefault="00A82C7D" w:rsidP="00A82C7D">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659" w:type="dxa"/>
            <w:vAlign w:val="center"/>
          </w:tcPr>
          <w:p w14:paraId="27CA5682" w14:textId="739EC74C" w:rsidR="00A82C7D" w:rsidRPr="005679E5" w:rsidRDefault="00A82C7D" w:rsidP="00A82C7D">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1513" w:type="dxa"/>
            <w:vAlign w:val="center"/>
          </w:tcPr>
          <w:p w14:paraId="18657D7D" w14:textId="77777777" w:rsidR="00A82C7D" w:rsidRPr="005679E5" w:rsidRDefault="00A82C7D" w:rsidP="00A82C7D">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bl>
    <w:p w14:paraId="7AA071B5" w14:textId="360E7025" w:rsidR="00CA27B0" w:rsidRDefault="00740349" w:rsidP="0024225B">
      <w:pPr>
        <w:pStyle w:val="Title"/>
        <w:rPr>
          <w:rFonts w:ascii="Open Sans" w:hAnsi="Open Sans" w:cs="Open Sans"/>
          <w:sz w:val="20"/>
          <w:szCs w:val="20"/>
        </w:rPr>
      </w:pPr>
      <w:r>
        <w:rPr>
          <w:rFonts w:ascii="Open Sans" w:hAnsi="Open Sans"/>
          <w:sz w:val="20"/>
        </w:rPr>
        <w:t>IV –AZ</w:t>
      </w:r>
      <w:r w:rsidR="00A82C7D">
        <w:rPr>
          <w:rFonts w:ascii="Open Sans" w:hAnsi="Open Sans"/>
          <w:sz w:val="20"/>
        </w:rPr>
        <w:t xml:space="preserve"> EZEN</w:t>
      </w:r>
      <w:r>
        <w:rPr>
          <w:rFonts w:ascii="Open Sans" w:hAnsi="Open Sans"/>
          <w:sz w:val="20"/>
        </w:rPr>
        <w:t xml:space="preserve"> ELJÁRÁSBÓL VALÓ ELUTASÍTÁS EGYÉB OKAI</w:t>
      </w:r>
    </w:p>
    <w:p w14:paraId="78372888" w14:textId="77777777" w:rsidR="00983BAB" w:rsidRPr="008D239A" w:rsidRDefault="00983BAB" w:rsidP="002F51D3">
      <w:pPr>
        <w:jc w:val="both"/>
        <w:rPr>
          <w:rFonts w:ascii="Open Sans" w:hAnsi="Open Sans" w:cs="Open Sans"/>
          <w:b/>
          <w:i/>
          <w:sz w:val="20"/>
          <w:szCs w:val="20"/>
          <w:u w:val="single"/>
        </w:rPr>
      </w:pPr>
      <w:r>
        <w:rPr>
          <w:rFonts w:ascii="Open Sans" w:hAnsi="Open Sans"/>
          <w:b/>
          <w:i/>
          <w:sz w:val="20"/>
          <w:u w:val="single"/>
        </w:rPr>
        <w:t xml:space="preserve">(az egyéni </w:t>
      </w:r>
      <w:r w:rsidR="00987D62">
        <w:rPr>
          <w:rFonts w:ascii="Open Sans" w:hAnsi="Open Sans"/>
          <w:b/>
          <w:i/>
          <w:sz w:val="20"/>
          <w:u w:val="single"/>
        </w:rPr>
        <w:t xml:space="preserve">részvételre </w:t>
      </w:r>
      <w:r>
        <w:rPr>
          <w:rFonts w:ascii="Open Sans" w:hAnsi="Open Sans"/>
          <w:b/>
          <w:i/>
          <w:sz w:val="20"/>
          <w:u w:val="single"/>
        </w:rPr>
        <w:t>jelentkezőnek vagy közös részvételi jelentkezés esetén a csoportosulás valamennyi tagjának egyénileg kell kitöltenie)</w:t>
      </w:r>
    </w:p>
    <w:p w14:paraId="5EE852C3" w14:textId="77777777" w:rsidR="00777CA0" w:rsidRPr="00983BAB"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5679E5" w14:paraId="012B5AB6" w14:textId="77777777" w:rsidTr="001A67CD">
        <w:trPr>
          <w:trHeight w:val="411"/>
        </w:trPr>
        <w:tc>
          <w:tcPr>
            <w:tcW w:w="7763" w:type="dxa"/>
          </w:tcPr>
          <w:p w14:paraId="11BBE85F" w14:textId="77777777" w:rsidR="003E5E5C" w:rsidRPr="005679E5" w:rsidRDefault="003E5E5C"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nyilatkozik, hogy a személy:</w:t>
            </w:r>
          </w:p>
        </w:tc>
        <w:tc>
          <w:tcPr>
            <w:tcW w:w="850" w:type="dxa"/>
          </w:tcPr>
          <w:p w14:paraId="70CE3CB5"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IGEN</w:t>
            </w:r>
          </w:p>
        </w:tc>
        <w:tc>
          <w:tcPr>
            <w:tcW w:w="851" w:type="dxa"/>
          </w:tcPr>
          <w:p w14:paraId="32FBCE70" w14:textId="77777777" w:rsidR="003E5E5C" w:rsidRPr="005679E5" w:rsidRDefault="003E5E5C" w:rsidP="001A67CD">
            <w:pPr>
              <w:spacing w:before="120" w:after="120"/>
              <w:jc w:val="center"/>
              <w:rPr>
                <w:rFonts w:ascii="Open Sans" w:hAnsi="Open Sans" w:cs="Open Sans"/>
                <w:noProof/>
                <w:sz w:val="20"/>
                <w:szCs w:val="20"/>
              </w:rPr>
            </w:pPr>
            <w:r>
              <w:rPr>
                <w:rFonts w:ascii="Open Sans" w:hAnsi="Open Sans"/>
                <w:sz w:val="20"/>
              </w:rPr>
              <w:t>NEM</w:t>
            </w:r>
          </w:p>
        </w:tc>
      </w:tr>
      <w:tr w:rsidR="003E5E5C" w:rsidRPr="005679E5" w14:paraId="425EBD15" w14:textId="77777777" w:rsidTr="001A67CD">
        <w:tc>
          <w:tcPr>
            <w:tcW w:w="7763" w:type="dxa"/>
          </w:tcPr>
          <w:p w14:paraId="7743982F" w14:textId="77777777" w:rsidR="003E5E5C" w:rsidRPr="005679E5" w:rsidRDefault="00D875FE" w:rsidP="002F51D3">
            <w:pPr>
              <w:pStyle w:val="Text1"/>
              <w:spacing w:before="40" w:after="40"/>
              <w:ind w:left="426"/>
              <w:rPr>
                <w:rFonts w:ascii="Open Sans" w:hAnsi="Open Sans" w:cs="Open Sans"/>
                <w:noProof/>
                <w:sz w:val="20"/>
                <w:szCs w:val="20"/>
              </w:rPr>
            </w:pPr>
            <w:r>
              <w:rPr>
                <w:rFonts w:ascii="Open Sans" w:hAnsi="Open Sans"/>
                <w:sz w:val="20"/>
              </w:rPr>
              <w:t xml:space="preserve">korábban részt vett az e közbeszerzési eljárásban használt közbeszerzési dokumentumok előkészítésében, amennyiben ez maga után vonja az egyenlő bánásmód elvének megsértését, különösen a verseny torzulását, amely másképpen nem állítható helyre. </w:t>
            </w:r>
          </w:p>
        </w:tc>
        <w:tc>
          <w:tcPr>
            <w:tcW w:w="850" w:type="dxa"/>
          </w:tcPr>
          <w:p w14:paraId="77323962"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5CD06926" w14:textId="77777777" w:rsidR="003E5E5C" w:rsidRPr="005679E5" w:rsidRDefault="003E5E5C"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bl>
    <w:bookmarkEnd w:id="22"/>
    <w:p w14:paraId="14208FA9" w14:textId="77777777" w:rsidR="00F96EAB" w:rsidRPr="005679E5" w:rsidRDefault="00740349" w:rsidP="0024225B">
      <w:pPr>
        <w:pStyle w:val="Title"/>
        <w:rPr>
          <w:rFonts w:ascii="Open Sans" w:hAnsi="Open Sans" w:cs="Open Sans"/>
          <w:noProof/>
          <w:sz w:val="20"/>
          <w:szCs w:val="20"/>
        </w:rPr>
      </w:pPr>
      <w:r>
        <w:rPr>
          <w:rFonts w:ascii="Open Sans" w:hAnsi="Open Sans"/>
          <w:sz w:val="20"/>
        </w:rPr>
        <w:lastRenderedPageBreak/>
        <w:t>V – KORREKCIÓS INTÉZKEDÉSEK</w:t>
      </w:r>
    </w:p>
    <w:p w14:paraId="40340C3A" w14:textId="77777777" w:rsidR="00983BAB" w:rsidRDefault="005C6293" w:rsidP="009F0470">
      <w:pPr>
        <w:spacing w:before="100" w:beforeAutospacing="1" w:after="120"/>
        <w:jc w:val="both"/>
        <w:rPr>
          <w:rFonts w:ascii="Open Sans" w:hAnsi="Open Sans" w:cs="Open Sans"/>
          <w:bCs/>
          <w:iCs/>
          <w:color w:val="000000"/>
          <w:sz w:val="20"/>
          <w:szCs w:val="20"/>
        </w:rPr>
      </w:pPr>
      <w:r>
        <w:rPr>
          <w:rFonts w:ascii="Open Sans" w:hAnsi="Open Sans"/>
          <w:sz w:val="20"/>
        </w:rPr>
        <w:t xml:space="preserve">Amennyiben a személy úgy nyilatkozik, hogy a fent felsorolt, kizárást indokoló helyzetek egyikében van, feltüntetheti, hogy milyen korrekciós intézkedéseket hozott a kizárást indokoló helyzet orvoslására, ezzel lehetővé téve az engedélyezésre jogosult tisztviselőnek, hogy megállapítsa, az említett intézkedések elegendőek-e megbízhatóságának bizonyítására. </w:t>
      </w:r>
      <w:r>
        <w:rPr>
          <w:rFonts w:ascii="Open Sans" w:hAnsi="Open Sans"/>
          <w:color w:val="000000"/>
          <w:sz w:val="20"/>
        </w:rPr>
        <w:t xml:space="preserve">Ezek magukban foglalhatnak például az ismételt előfordulás megelőzése, a kártérítés, pénzbírság, adó vagy társadalombiztosítási hozzájárulás megfizetése érdekében hozott technikai, szervezeti vagy személyzeti intézkedéseket. </w:t>
      </w:r>
    </w:p>
    <w:p w14:paraId="27C5F200" w14:textId="63328D7A" w:rsidR="005C6293" w:rsidRPr="005679E5" w:rsidRDefault="00983BAB" w:rsidP="007C6650">
      <w:pPr>
        <w:spacing w:before="120" w:after="120"/>
        <w:jc w:val="both"/>
        <w:rPr>
          <w:rFonts w:ascii="Open Sans" w:hAnsi="Open Sans" w:cs="Open Sans"/>
          <w:color w:val="000000"/>
          <w:sz w:val="20"/>
          <w:szCs w:val="20"/>
        </w:rPr>
      </w:pPr>
      <w:r>
        <w:rPr>
          <w:rFonts w:ascii="Open Sans" w:hAnsi="Open Sans"/>
          <w:color w:val="000000"/>
          <w:sz w:val="20"/>
        </w:rPr>
        <w:t>Az illetékes engedélyezésre jogosult tisztviselő értékelésének sérelme nélkül a személy vagy jogalany olyan korrekciós intézkedéseket mutat be, amelyeket független külső ellenőr értékelt, vagy amelyeket valamely nemzeti vagy uniós hatóság határozata elegendőnek ítélt. A meghozott korrekciós intézkedéseket és értékelésüket ismertető, releváns igazoló dokumentumokat mellékletként csatolni kell e nyilatkozathoz. A korrekciós intézkedések nem von</w:t>
      </w:r>
      <w:r w:rsidR="00A82C7D">
        <w:rPr>
          <w:rFonts w:ascii="Open Sans" w:hAnsi="Open Sans"/>
          <w:color w:val="000000"/>
          <w:sz w:val="20"/>
        </w:rPr>
        <w:t>atkozhatnak az e nyilatkozat 1. </w:t>
      </w:r>
      <w:r>
        <w:rPr>
          <w:rFonts w:ascii="Open Sans" w:hAnsi="Open Sans"/>
          <w:color w:val="000000"/>
          <w:sz w:val="20"/>
        </w:rPr>
        <w:t>d) pontjában említett helyzetekre.</w:t>
      </w:r>
    </w:p>
    <w:p w14:paraId="6FE1B72C" w14:textId="77777777" w:rsidR="00F96EAB" w:rsidRPr="005679E5" w:rsidRDefault="00F816D2" w:rsidP="0024225B">
      <w:pPr>
        <w:pStyle w:val="Title"/>
        <w:rPr>
          <w:rFonts w:ascii="Open Sans" w:hAnsi="Open Sans" w:cs="Open Sans"/>
          <w:noProof/>
          <w:sz w:val="20"/>
          <w:szCs w:val="20"/>
        </w:rPr>
      </w:pPr>
      <w:r>
        <w:rPr>
          <w:rFonts w:ascii="Open Sans" w:hAnsi="Open Sans"/>
          <w:sz w:val="20"/>
        </w:rPr>
        <w:t>VI – A KIZÁRÁSI KRITÉRIUMOKRA VONATKOZÓ IGAZOLÓ DOKUMENTUMOK</w:t>
      </w:r>
    </w:p>
    <w:p w14:paraId="413D16A2" w14:textId="6223ACF9" w:rsidR="0011512C"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Az ajánlatté</w:t>
      </w:r>
      <w:r w:rsidR="00A82C7D">
        <w:rPr>
          <w:rFonts w:ascii="Open Sans" w:hAnsi="Open Sans"/>
          <w:sz w:val="20"/>
        </w:rPr>
        <w:t>telhez szükséges dokumentáció</w:t>
      </w:r>
      <w:r>
        <w:rPr>
          <w:rFonts w:ascii="Open Sans" w:hAnsi="Open Sans"/>
          <w:sz w:val="20"/>
        </w:rPr>
        <w:t xml:space="preserve"> pontosan meghatározza, hogy mely jogalanyoknak kell megfelelő igazoló dokumentumokat benyújtaniuk annak ig</w:t>
      </w:r>
      <w:r w:rsidR="00A82C7D">
        <w:rPr>
          <w:rFonts w:ascii="Open Sans" w:hAnsi="Open Sans"/>
          <w:sz w:val="20"/>
        </w:rPr>
        <w:t>azolására, hogy nincsenek az 1. </w:t>
      </w:r>
      <w:r>
        <w:rPr>
          <w:rFonts w:ascii="Open Sans" w:hAnsi="Open Sans"/>
          <w:sz w:val="20"/>
        </w:rPr>
        <w:t xml:space="preserve">pontban említett kizárási helyzetben, és hogy mikor kell ezeket a dokumentumokat benyújtaniuk. </w:t>
      </w:r>
    </w:p>
    <w:p w14:paraId="5F9A243C" w14:textId="77777777" w:rsidR="00DA410F" w:rsidRPr="005679E5" w:rsidRDefault="00983BAB" w:rsidP="007C6650">
      <w:pPr>
        <w:spacing w:before="120" w:after="120"/>
        <w:ind w:firstLine="11"/>
        <w:jc w:val="both"/>
        <w:rPr>
          <w:rFonts w:ascii="Open Sans" w:hAnsi="Open Sans" w:cs="Open Sans"/>
          <w:noProof/>
          <w:sz w:val="20"/>
          <w:szCs w:val="20"/>
        </w:rPr>
      </w:pPr>
      <w:r>
        <w:rPr>
          <w:rFonts w:ascii="Open Sans" w:hAnsi="Open Sans"/>
          <w:sz w:val="20"/>
        </w:rPr>
        <w:t>A következők minősülhetnek igazoló dokumentumoknak:</w:t>
      </w:r>
    </w:p>
    <w:p w14:paraId="376CF467" w14:textId="77777777" w:rsidR="00357CC2" w:rsidRPr="005679E5"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Pr>
          <w:rFonts w:ascii="Open Sans" w:hAnsi="Open Sans"/>
          <w:sz w:val="20"/>
        </w:rPr>
        <w:t xml:space="preserve">A fenti 1. a), 1. c), 1. d), 1. f), 1. g) és 1. h) pontban említett helyzetekre vonatkozóan friss hatósági erkölcsi bizonyítványt, vagy ennek hiányában a gazdasági szereplő székhelye szerinti ország igazságügyi vagy közigazgatási hatósága által kibocsátott, ezzel egyenértékű okiratot kell benyújtani, amely igazolja az említett követelmények teljesítését. </w:t>
      </w:r>
    </w:p>
    <w:p w14:paraId="69E8EEC1" w14:textId="77777777" w:rsidR="00E6004E" w:rsidRPr="005679E5"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Pr>
          <w:rFonts w:ascii="Open Sans" w:hAnsi="Open Sans"/>
          <w:sz w:val="20"/>
        </w:rPr>
        <w:t>Az 1. a) és 1. b) pont vonatkozásában a letelepedés szerinti ország illetékes hatósága által újonnan kibocsátott igazolást kell benyújtani. Ezeknek a dokumentumoknak bizonyítaniuk kell, hogy a személy az adók és társadalombiztosítási járulékok – pl. a héa, a jövedelemadó (csak természetes személyek esetében), a társasági adó (csak jogi személyek esetében) és a társadalombiztosítási járulékok – tekintetében valamennyi fizetési kötelezettségének eleget tett. Amennyiben a letelepedés szerinti országban nem bocsátják ki a fent említett dokumentumokat, úgy azok a gazdasági szereplő által a székhelye szerinti országban igazságügyi hatóság vagy közjegyző előtt eskü alatt tett nyilatkozattal, vagy ennek hiányában közigazgatási hatóság vagy illetékes szakmai testület előtt tett nyilatkozattal helyettesíthetők.</w:t>
      </w:r>
    </w:p>
    <w:p w14:paraId="281C4C10" w14:textId="33B314BC" w:rsidR="008C4A00" w:rsidRPr="005679E5" w:rsidRDefault="00C55150" w:rsidP="0024225B">
      <w:pPr>
        <w:spacing w:before="100" w:beforeAutospacing="1" w:after="100" w:afterAutospacing="1"/>
        <w:jc w:val="both"/>
        <w:rPr>
          <w:rFonts w:ascii="Open Sans" w:hAnsi="Open Sans" w:cs="Open Sans"/>
          <w:sz w:val="20"/>
          <w:szCs w:val="20"/>
        </w:rPr>
      </w:pPr>
      <w:r>
        <w:rPr>
          <w:rFonts w:ascii="Open Sans" w:hAnsi="Open Sans"/>
          <w:sz w:val="20"/>
        </w:rPr>
        <w:t>A személy nem köteles benyújtani az igazoló dokumentumokat, amennyiben azokat ugyanazon ajánlatkérő szerv</w:t>
      </w:r>
      <w:r w:rsidRPr="005679E5">
        <w:rPr>
          <w:rStyle w:val="FootnoteReference"/>
          <w:rFonts w:ascii="Open Sans" w:hAnsi="Open Sans" w:cs="Open Sans"/>
          <w:sz w:val="20"/>
          <w:szCs w:val="20"/>
        </w:rPr>
        <w:footnoteReference w:id="5"/>
      </w:r>
      <w:r>
        <w:rPr>
          <w:rFonts w:ascii="Open Sans" w:hAnsi="Open Sans"/>
          <w:sz w:val="20"/>
        </w:rPr>
        <w:t xml:space="preserve"> </w:t>
      </w:r>
      <w:r w:rsidR="00A82C7D">
        <w:rPr>
          <w:rFonts w:ascii="Open Sans" w:hAnsi="Open Sans"/>
          <w:sz w:val="20"/>
        </w:rPr>
        <w:t xml:space="preserve">valamely másik közbeszerzési eljárásában benyújtotta. </w:t>
      </w:r>
      <w:r>
        <w:rPr>
          <w:rFonts w:ascii="Open Sans" w:hAnsi="Open Sans"/>
          <w:sz w:val="20"/>
        </w:rPr>
        <w:t xml:space="preserve">A dokumentumokat legkorábban az ajánlatkérő szerv kérésének napját megelőzően egy évvel bocsáthatták ki, és még mindig érvényeseknek kell lenniük. </w:t>
      </w:r>
    </w:p>
    <w:p w14:paraId="609ED581" w14:textId="4692D633" w:rsidR="008C4A00" w:rsidRDefault="00A40405" w:rsidP="0024225B">
      <w:pPr>
        <w:spacing w:before="100" w:beforeAutospacing="1" w:after="100" w:afterAutospacing="1"/>
        <w:jc w:val="both"/>
        <w:rPr>
          <w:rFonts w:ascii="Open Sans" w:hAnsi="Open Sans"/>
          <w:sz w:val="20"/>
        </w:rPr>
      </w:pPr>
      <w:r w:rsidRPr="008B6255">
        <w:rPr>
          <w:rFonts w:ascii="Open Sans" w:hAnsi="Open Sans"/>
          <w:sz w:val="20"/>
        </w:rPr>
        <w:t>Az aláíró nyilatkozik arról</w:t>
      </w:r>
      <w:r>
        <w:rPr>
          <w:rFonts w:ascii="Open Sans" w:hAnsi="Open Sans"/>
          <w:sz w:val="20"/>
        </w:rPr>
        <w:t xml:space="preserve">, hogy a személy egy korábbi eljárásban már benyújtotta az igazoló dokumentumokat, és megerősíti, hogy helyzetében nem történt változás: </w:t>
      </w:r>
    </w:p>
    <w:p w14:paraId="0A3049DB" w14:textId="77777777" w:rsidR="00A270F2" w:rsidRPr="005679E5" w:rsidRDefault="00A270F2" w:rsidP="0024225B">
      <w:pPr>
        <w:spacing w:before="100" w:beforeAutospacing="1" w:after="100" w:afterAutospacing="1"/>
        <w:jc w:val="both"/>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79E5" w14:paraId="25154D3D" w14:textId="77777777" w:rsidTr="00BF7F29">
        <w:tc>
          <w:tcPr>
            <w:tcW w:w="4786" w:type="dxa"/>
          </w:tcPr>
          <w:p w14:paraId="4871B1F2"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lastRenderedPageBreak/>
              <w:t>Dokumentum</w:t>
            </w:r>
          </w:p>
        </w:tc>
        <w:tc>
          <w:tcPr>
            <w:tcW w:w="4678" w:type="dxa"/>
          </w:tcPr>
          <w:p w14:paraId="4CC462F6" w14:textId="77777777" w:rsidR="000C2EE8" w:rsidRPr="005679E5" w:rsidRDefault="000C2EE8" w:rsidP="00BF7F29">
            <w:pPr>
              <w:spacing w:before="100" w:beforeAutospacing="1" w:after="100" w:afterAutospacing="1"/>
              <w:jc w:val="center"/>
              <w:rPr>
                <w:rFonts w:ascii="Open Sans" w:hAnsi="Open Sans" w:cs="Open Sans"/>
                <w:b/>
                <w:sz w:val="20"/>
                <w:szCs w:val="20"/>
              </w:rPr>
            </w:pPr>
            <w:r>
              <w:rPr>
                <w:rFonts w:ascii="Open Sans" w:hAnsi="Open Sans"/>
                <w:b/>
                <w:sz w:val="20"/>
              </w:rPr>
              <w:t>A korábbi eljárás teljes hivatkozási száma</w:t>
            </w:r>
          </w:p>
        </w:tc>
      </w:tr>
      <w:tr w:rsidR="00FF0711" w:rsidRPr="005679E5" w14:paraId="72EB9EE3" w14:textId="77777777" w:rsidTr="00BF7F29">
        <w:tc>
          <w:tcPr>
            <w:tcW w:w="4786" w:type="dxa"/>
          </w:tcPr>
          <w:p w14:paraId="3D40D6C8" w14:textId="77777777" w:rsidR="00FF0711" w:rsidRPr="005679E5" w:rsidRDefault="00FF0711" w:rsidP="00BF7F29">
            <w:pPr>
              <w:spacing w:before="100" w:beforeAutospacing="1" w:after="100" w:afterAutospacing="1"/>
              <w:rPr>
                <w:rFonts w:ascii="Open Sans" w:hAnsi="Open Sans" w:cs="Open Sans"/>
                <w:sz w:val="20"/>
                <w:szCs w:val="20"/>
              </w:rPr>
            </w:pPr>
            <w:r>
              <w:rPr>
                <w:rFonts w:ascii="Open Sans" w:hAnsi="Open Sans"/>
                <w:i/>
                <w:sz w:val="20"/>
                <w:highlight w:val="lightGray"/>
              </w:rPr>
              <w:t>Illessze be a szükséges számú sort.</w:t>
            </w:r>
          </w:p>
        </w:tc>
        <w:tc>
          <w:tcPr>
            <w:tcW w:w="4678" w:type="dxa"/>
          </w:tcPr>
          <w:p w14:paraId="7B7C8447" w14:textId="77777777" w:rsidR="00FF0711" w:rsidRPr="005679E5" w:rsidRDefault="00FF0711" w:rsidP="00BF7F29">
            <w:pPr>
              <w:spacing w:before="100" w:beforeAutospacing="1" w:after="100" w:afterAutospacing="1"/>
              <w:rPr>
                <w:rFonts w:ascii="Open Sans" w:hAnsi="Open Sans" w:cs="Open Sans"/>
                <w:sz w:val="20"/>
                <w:szCs w:val="20"/>
              </w:rPr>
            </w:pPr>
          </w:p>
        </w:tc>
      </w:tr>
    </w:tbl>
    <w:p w14:paraId="543B577C" w14:textId="77777777" w:rsidR="006E691D"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 xml:space="preserve">A személy nem köteles igazoló dokumentumot szolgáltatni, ha az költségmentesen hozzáférhető valamely nemzeti adatbázisban. </w:t>
      </w:r>
    </w:p>
    <w:p w14:paraId="039814FB" w14:textId="77777777" w:rsidR="00777CA0" w:rsidRPr="005679E5" w:rsidRDefault="006E691D" w:rsidP="006E691D">
      <w:pPr>
        <w:spacing w:before="100" w:beforeAutospacing="1" w:after="100" w:afterAutospacing="1"/>
        <w:jc w:val="both"/>
        <w:rPr>
          <w:rFonts w:ascii="Open Sans" w:hAnsi="Open Sans" w:cs="Open Sans"/>
          <w:sz w:val="20"/>
          <w:szCs w:val="20"/>
        </w:rPr>
      </w:pPr>
      <w:r>
        <w:rPr>
          <w:rFonts w:ascii="Open Sans" w:hAnsi="Open Sans"/>
          <w:sz w:val="20"/>
        </w:rPr>
        <w:t>Az aláíró kijelenti, hogy az alábbi azonosító adatbázis(ok) internetes címén elérhetők a kért igazoló dokumentumok.</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5679E5" w14:paraId="6216231E" w14:textId="77777777" w:rsidTr="0005703B">
        <w:tc>
          <w:tcPr>
            <w:tcW w:w="4786" w:type="dxa"/>
          </w:tcPr>
          <w:p w14:paraId="7C6987FE" w14:textId="77777777" w:rsidR="006E691D" w:rsidRPr="005679E5" w:rsidRDefault="006E691D" w:rsidP="0005703B">
            <w:pPr>
              <w:spacing w:before="100" w:beforeAutospacing="1" w:after="100" w:afterAutospacing="1"/>
              <w:jc w:val="center"/>
              <w:rPr>
                <w:rFonts w:ascii="Open Sans" w:hAnsi="Open Sans" w:cs="Open Sans"/>
                <w:b/>
                <w:bCs/>
                <w:sz w:val="20"/>
                <w:szCs w:val="20"/>
              </w:rPr>
            </w:pPr>
            <w:r>
              <w:rPr>
                <w:rFonts w:ascii="Open Sans" w:hAnsi="Open Sans"/>
                <w:sz w:val="20"/>
              </w:rPr>
              <w:t>Az adatbázis internetes címe</w:t>
            </w:r>
          </w:p>
        </w:tc>
        <w:tc>
          <w:tcPr>
            <w:tcW w:w="4678" w:type="dxa"/>
          </w:tcPr>
          <w:p w14:paraId="77931EEB" w14:textId="77777777" w:rsidR="006E691D" w:rsidRPr="005679E5" w:rsidRDefault="006E691D" w:rsidP="0005703B">
            <w:pPr>
              <w:spacing w:before="100" w:beforeAutospacing="1" w:after="100" w:afterAutospacing="1"/>
              <w:jc w:val="center"/>
              <w:rPr>
                <w:rFonts w:ascii="Open Sans" w:hAnsi="Open Sans" w:cs="Open Sans"/>
                <w:b/>
                <w:bCs/>
                <w:sz w:val="20"/>
                <w:szCs w:val="20"/>
              </w:rPr>
            </w:pPr>
            <w:r>
              <w:rPr>
                <w:rFonts w:ascii="Open Sans" w:hAnsi="Open Sans"/>
                <w:sz w:val="20"/>
              </w:rPr>
              <w:t xml:space="preserve">A dokumentum azonosító adatai </w:t>
            </w:r>
          </w:p>
        </w:tc>
      </w:tr>
      <w:tr w:rsidR="006E691D" w:rsidRPr="005679E5" w14:paraId="2E35405E" w14:textId="77777777" w:rsidTr="0005703B">
        <w:tc>
          <w:tcPr>
            <w:tcW w:w="4786" w:type="dxa"/>
          </w:tcPr>
          <w:p w14:paraId="064E1895" w14:textId="77777777" w:rsidR="006E691D" w:rsidRPr="005679E5" w:rsidRDefault="006E691D" w:rsidP="0005703B">
            <w:pPr>
              <w:spacing w:before="100" w:beforeAutospacing="1" w:after="100" w:afterAutospacing="1"/>
              <w:rPr>
                <w:rFonts w:ascii="Open Sans" w:hAnsi="Open Sans" w:cs="Open Sans"/>
                <w:sz w:val="20"/>
                <w:szCs w:val="20"/>
              </w:rPr>
            </w:pPr>
            <w:r>
              <w:rPr>
                <w:rFonts w:ascii="Open Sans" w:hAnsi="Open Sans"/>
                <w:i/>
                <w:sz w:val="20"/>
                <w:highlight w:val="lightGray"/>
              </w:rPr>
              <w:t>Illessze be a szükséges számú sort.</w:t>
            </w:r>
          </w:p>
        </w:tc>
        <w:tc>
          <w:tcPr>
            <w:tcW w:w="4678" w:type="dxa"/>
          </w:tcPr>
          <w:p w14:paraId="7D11C811" w14:textId="77777777" w:rsidR="006E691D" w:rsidRPr="005679E5" w:rsidRDefault="006E691D" w:rsidP="0005703B">
            <w:pPr>
              <w:spacing w:before="100" w:beforeAutospacing="1" w:after="100" w:afterAutospacing="1"/>
              <w:rPr>
                <w:rFonts w:ascii="Open Sans" w:hAnsi="Open Sans" w:cs="Open Sans"/>
                <w:sz w:val="20"/>
                <w:szCs w:val="20"/>
              </w:rPr>
            </w:pPr>
          </w:p>
        </w:tc>
      </w:tr>
    </w:tbl>
    <w:p w14:paraId="4BF32A4B" w14:textId="77777777" w:rsidR="008B3A3A" w:rsidRPr="008B3A3A" w:rsidRDefault="008B3A3A" w:rsidP="008B3A3A">
      <w:pPr>
        <w:pStyle w:val="Title"/>
        <w:spacing w:before="0"/>
        <w:jc w:val="both"/>
        <w:rPr>
          <w:rFonts w:ascii="Open Sans" w:hAnsi="Open Sans" w:cs="Open Sans"/>
          <w:sz w:val="20"/>
          <w:szCs w:val="20"/>
        </w:rPr>
      </w:pPr>
    </w:p>
    <w:p w14:paraId="4AAA5869" w14:textId="30604FCF" w:rsidR="00BF0F19" w:rsidRPr="00BF0F19" w:rsidRDefault="00BC740E" w:rsidP="00BF0F19">
      <w:pPr>
        <w:pStyle w:val="Title"/>
        <w:numPr>
          <w:ilvl w:val="0"/>
          <w:numId w:val="30"/>
        </w:numPr>
        <w:ind w:left="284" w:hanging="283"/>
        <w:jc w:val="both"/>
        <w:rPr>
          <w:rFonts w:ascii="Open Sans" w:hAnsi="Open Sans" w:cs="Open Sans"/>
          <w:sz w:val="20"/>
          <w:szCs w:val="20"/>
        </w:rPr>
      </w:pPr>
      <w:r>
        <w:rPr>
          <w:rFonts w:ascii="Open Sans" w:hAnsi="Open Sans"/>
          <w:sz w:val="22"/>
        </w:rPr>
        <w:t xml:space="preserve">A KIVÁLASZTÁSI </w:t>
      </w:r>
      <w:r w:rsidR="008B6255">
        <w:rPr>
          <w:rFonts w:ascii="Open Sans" w:hAnsi="Open Sans"/>
          <w:sz w:val="22"/>
        </w:rPr>
        <w:t>SZEMPONTOKKAL</w:t>
      </w:r>
      <w:r>
        <w:rPr>
          <w:rFonts w:ascii="Open Sans" w:hAnsi="Open Sans"/>
          <w:sz w:val="22"/>
        </w:rPr>
        <w:t xml:space="preserve"> KAPCSOLATOS NYILATKOZAT</w:t>
      </w:r>
      <w:r>
        <w:rPr>
          <w:rFonts w:ascii="Open Sans" w:hAnsi="Open Sans"/>
          <w:sz w:val="20"/>
        </w:rPr>
        <w:t xml:space="preserve"> </w:t>
      </w:r>
    </w:p>
    <w:p w14:paraId="040E93D5" w14:textId="77777777" w:rsidR="00BF0F19" w:rsidRDefault="00BF0F19" w:rsidP="00BF0F19">
      <w:pPr>
        <w:spacing w:before="100" w:beforeAutospacing="1" w:after="100" w:afterAutospacing="1"/>
        <w:jc w:val="both"/>
        <w:rPr>
          <w:rFonts w:ascii="Open Sans" w:hAnsi="Open Sans" w:cs="Open Sans"/>
          <w:sz w:val="20"/>
          <w:szCs w:val="20"/>
        </w:rPr>
      </w:pPr>
      <w:r>
        <w:rPr>
          <w:rFonts w:ascii="Open Sans" w:hAnsi="Open Sans"/>
          <w:sz w:val="20"/>
        </w:rPr>
        <w:t>Ha az eljárás részekből áll, a jelen B. részben szereplő nyilatkozatok azon rész(ek)re vonatkoznak, amelyre vonatkozóan a részvételi jelentkezést benyújtják.</w:t>
      </w:r>
    </w:p>
    <w:p w14:paraId="3E4A0422" w14:textId="5FE7F45B" w:rsidR="006E691D" w:rsidRPr="005679E5" w:rsidRDefault="00740349" w:rsidP="006E691D">
      <w:pPr>
        <w:pStyle w:val="Title"/>
        <w:rPr>
          <w:rFonts w:ascii="Open Sans" w:hAnsi="Open Sans" w:cs="Open Sans"/>
          <w:i/>
          <w:sz w:val="20"/>
          <w:szCs w:val="20"/>
        </w:rPr>
      </w:pPr>
      <w:r>
        <w:rPr>
          <w:rFonts w:ascii="Open Sans" w:hAnsi="Open Sans"/>
          <w:sz w:val="20"/>
        </w:rPr>
        <w:t xml:space="preserve">I – KIVÁLASZTÁSI </w:t>
      </w:r>
      <w:r w:rsidR="008B6255">
        <w:rPr>
          <w:rFonts w:ascii="Open Sans" w:hAnsi="Open Sans"/>
          <w:sz w:val="20"/>
        </w:rPr>
        <w:t>SZEMPONTOK</w:t>
      </w:r>
      <w:r>
        <w:rPr>
          <w:rFonts w:ascii="Open Sans" w:hAnsi="Open Sans"/>
          <w:i/>
          <w:sz w:val="20"/>
        </w:rPr>
        <w:t xml:space="preserve"> </w:t>
      </w:r>
    </w:p>
    <w:p w14:paraId="388D5735" w14:textId="747FFD74" w:rsidR="009E2D82" w:rsidRPr="005679E5" w:rsidRDefault="009E2D82" w:rsidP="009E2D82">
      <w:pPr>
        <w:rPr>
          <w:rFonts w:ascii="Open Sans" w:hAnsi="Open Sans" w:cs="Open Sans"/>
          <w:b/>
          <w:sz w:val="20"/>
          <w:szCs w:val="20"/>
          <w:u w:val="single"/>
        </w:rPr>
      </w:pPr>
      <w:r>
        <w:rPr>
          <w:rFonts w:ascii="Open Sans" w:hAnsi="Open Sans"/>
          <w:b/>
          <w:sz w:val="20"/>
          <w:u w:val="single"/>
        </w:rPr>
        <w:t xml:space="preserve">A jelentkezőre általánosan vonatkozó kiválasztási </w:t>
      </w:r>
      <w:r w:rsidR="008B6255">
        <w:rPr>
          <w:rFonts w:ascii="Open Sans" w:hAnsi="Open Sans"/>
          <w:b/>
          <w:sz w:val="20"/>
          <w:u w:val="single"/>
        </w:rPr>
        <w:t>szempontok</w:t>
      </w:r>
      <w:r>
        <w:rPr>
          <w:rFonts w:ascii="Open Sans" w:hAnsi="Open Sans"/>
          <w:b/>
          <w:sz w:val="20"/>
          <w:u w:val="single"/>
        </w:rPr>
        <w:t xml:space="preserve"> – Összevont értékelés</w:t>
      </w:r>
    </w:p>
    <w:p w14:paraId="21575157" w14:textId="77777777" w:rsidR="009E2D82" w:rsidRPr="005679E5" w:rsidRDefault="009E2D82" w:rsidP="009E2D82">
      <w:pPr>
        <w:rPr>
          <w:rFonts w:ascii="Open Sans" w:hAnsi="Open Sans" w:cs="Open Sans"/>
          <w:b/>
          <w:bCs/>
          <w:sz w:val="20"/>
          <w:szCs w:val="20"/>
          <w:u w:val="single"/>
        </w:rPr>
      </w:pPr>
    </w:p>
    <w:p w14:paraId="2DD83C37" w14:textId="77777777" w:rsidR="009E2D82" w:rsidRPr="005679E5" w:rsidRDefault="009E2D82" w:rsidP="002F51D3">
      <w:pPr>
        <w:jc w:val="both"/>
        <w:rPr>
          <w:rFonts w:ascii="Open Sans" w:hAnsi="Open Sans" w:cs="Open Sans"/>
          <w:b/>
          <w:i/>
          <w:sz w:val="20"/>
          <w:szCs w:val="20"/>
        </w:rPr>
      </w:pPr>
      <w:r>
        <w:rPr>
          <w:rFonts w:ascii="Open Sans" w:hAnsi="Open Sans"/>
          <w:b/>
          <w:i/>
          <w:sz w:val="20"/>
        </w:rPr>
        <w:t xml:space="preserve">(KIZÁRÓLAG az egyéni </w:t>
      </w:r>
      <w:r w:rsidR="00987D62">
        <w:rPr>
          <w:rFonts w:ascii="Open Sans" w:hAnsi="Open Sans"/>
          <w:b/>
          <w:i/>
          <w:sz w:val="20"/>
        </w:rPr>
        <w:t xml:space="preserve">részvételre </w:t>
      </w:r>
      <w:r>
        <w:rPr>
          <w:rFonts w:ascii="Open Sans" w:hAnsi="Open Sans"/>
          <w:b/>
          <w:i/>
          <w:sz w:val="20"/>
        </w:rPr>
        <w:t>jelentkezőnek vagy közös részvételi jelentkezés esetén a csoportosulás vezetőjének kell kitöltenie)</w:t>
      </w:r>
    </w:p>
    <w:p w14:paraId="5B8ADA01" w14:textId="77777777" w:rsidR="009E2D82" w:rsidRPr="005679E5" w:rsidRDefault="009E2D82" w:rsidP="009E2D82">
      <w:pPr>
        <w:rPr>
          <w:rFonts w:ascii="Open Sans" w:hAnsi="Open Sans" w:cs="Open Sans"/>
          <w:b/>
          <w:bCs/>
          <w:i/>
          <w:iCs/>
          <w:sz w:val="20"/>
          <w:szCs w:val="20"/>
        </w:rPr>
      </w:pPr>
    </w:p>
    <w:p w14:paraId="78DA31E6" w14:textId="77777777" w:rsidR="009E2D82" w:rsidRPr="005679E5" w:rsidRDefault="009E2D82" w:rsidP="00C32495">
      <w:pPr>
        <w:jc w:val="both"/>
        <w:rPr>
          <w:rFonts w:ascii="Open Sans" w:hAnsi="Open Sans" w:cs="Open Sans"/>
          <w:sz w:val="20"/>
          <w:szCs w:val="20"/>
        </w:rPr>
      </w:pPr>
      <w:r>
        <w:rPr>
          <w:rFonts w:ascii="Open Sans" w:hAnsi="Open Sans"/>
          <w:sz w:val="20"/>
        </w:rPr>
        <w:t>A személy, aki egyedüli részvételre jelentkezőként/közös részvételi jelentkezés esetében a csoport vezetőjeként részvételi jelentkezést nyújt be a fent említett eljárás keretében, nyilatkozik, hogy:</w:t>
      </w:r>
    </w:p>
    <w:p w14:paraId="65B94714" w14:textId="77777777" w:rsidR="009E2D82" w:rsidRPr="005679E5"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5679E5" w14:paraId="34923400" w14:textId="77777777" w:rsidTr="00444AA7">
        <w:tc>
          <w:tcPr>
            <w:tcW w:w="7763" w:type="dxa"/>
          </w:tcPr>
          <w:p w14:paraId="0FE8B44B" w14:textId="652103F1" w:rsidR="00444AA7" w:rsidRPr="005679E5" w:rsidRDefault="00444AA7" w:rsidP="001A67CD">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t xml:space="preserve">a </w:t>
            </w:r>
            <w:r w:rsidR="008B6255">
              <w:rPr>
                <w:rFonts w:ascii="Open Sans" w:hAnsi="Open Sans"/>
                <w:sz w:val="20"/>
              </w:rPr>
              <w:t>jelentkező</w:t>
            </w:r>
            <w:r>
              <w:rPr>
                <w:rFonts w:ascii="Open Sans" w:hAnsi="Open Sans"/>
                <w:sz w:val="20"/>
              </w:rPr>
              <w:t>, ideértve közös részvételi jelentkezés esetén a csoport minden tagját, illetve adott esetben a szolgáltatókat,</w:t>
            </w:r>
          </w:p>
        </w:tc>
        <w:tc>
          <w:tcPr>
            <w:tcW w:w="850" w:type="dxa"/>
          </w:tcPr>
          <w:p w14:paraId="6D59558B"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IGEN</w:t>
            </w:r>
          </w:p>
        </w:tc>
        <w:tc>
          <w:tcPr>
            <w:tcW w:w="851" w:type="dxa"/>
          </w:tcPr>
          <w:p w14:paraId="1733AD76" w14:textId="77777777" w:rsidR="00444AA7" w:rsidRPr="005679E5" w:rsidRDefault="00444AA7" w:rsidP="001A67CD">
            <w:pPr>
              <w:spacing w:before="120" w:after="120"/>
              <w:jc w:val="center"/>
              <w:rPr>
                <w:rFonts w:ascii="Open Sans" w:hAnsi="Open Sans" w:cs="Open Sans"/>
                <w:noProof/>
                <w:sz w:val="20"/>
                <w:szCs w:val="20"/>
              </w:rPr>
            </w:pPr>
            <w:r>
              <w:rPr>
                <w:rFonts w:ascii="Open Sans" w:hAnsi="Open Sans"/>
                <w:sz w:val="20"/>
              </w:rPr>
              <w:t>NEM</w:t>
            </w:r>
          </w:p>
        </w:tc>
      </w:tr>
      <w:tr w:rsidR="00444AA7" w:rsidRPr="005679E5" w14:paraId="2F04B762" w14:textId="77777777" w:rsidTr="00444AA7">
        <w:tc>
          <w:tcPr>
            <w:tcW w:w="7763" w:type="dxa"/>
          </w:tcPr>
          <w:p w14:paraId="67E1BD50" w14:textId="77777777" w:rsidR="00444AA7" w:rsidRPr="005679E5"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Pr>
                <w:rFonts w:ascii="Open Sans" w:hAnsi="Open Sans"/>
                <w:sz w:val="20"/>
              </w:rPr>
              <w:t>megfelel minden, az ajánlattételhez szükséges dokumentáció alapján összevont értékelés tárgyát képező kiválasztási szempontnak;</w:t>
            </w:r>
          </w:p>
        </w:tc>
        <w:tc>
          <w:tcPr>
            <w:tcW w:w="850" w:type="dxa"/>
          </w:tcPr>
          <w:p w14:paraId="5A2893AE"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61B67072" w14:textId="77777777" w:rsidR="00444AA7" w:rsidRPr="005679E5" w:rsidRDefault="00444AA7"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bl>
    <w:p w14:paraId="62FBE8A4" w14:textId="77777777" w:rsidR="009E2D82" w:rsidRPr="005679E5" w:rsidRDefault="009E2D82" w:rsidP="009E2D82">
      <w:pPr>
        <w:rPr>
          <w:rFonts w:ascii="Open Sans" w:hAnsi="Open Sans" w:cs="Open Sans"/>
          <w:sz w:val="20"/>
          <w:szCs w:val="20"/>
        </w:rPr>
      </w:pPr>
    </w:p>
    <w:p w14:paraId="7518C4B3" w14:textId="77777777" w:rsidR="00BC60B4" w:rsidRPr="005679E5" w:rsidRDefault="00BC60B4" w:rsidP="008B3A3A">
      <w:pPr>
        <w:jc w:val="both"/>
        <w:rPr>
          <w:rFonts w:ascii="Open Sans" w:hAnsi="Open Sans" w:cs="Open Sans"/>
          <w:sz w:val="20"/>
          <w:szCs w:val="20"/>
        </w:rPr>
      </w:pPr>
    </w:p>
    <w:p w14:paraId="523F0129" w14:textId="175C44B9" w:rsidR="00BC60B4" w:rsidRPr="005679E5" w:rsidRDefault="00BC60B4" w:rsidP="00BC60B4">
      <w:pPr>
        <w:jc w:val="both"/>
        <w:rPr>
          <w:rFonts w:ascii="Open Sans" w:hAnsi="Open Sans" w:cs="Open Sans"/>
          <w:b/>
          <w:bCs/>
          <w:sz w:val="20"/>
          <w:szCs w:val="20"/>
          <w:u w:val="single"/>
        </w:rPr>
      </w:pPr>
      <w:r>
        <w:rPr>
          <w:rFonts w:ascii="Open Sans" w:hAnsi="Open Sans"/>
          <w:b/>
          <w:sz w:val="20"/>
          <w:u w:val="single"/>
        </w:rPr>
        <w:t xml:space="preserve">A jelentkezőhöz társult jogalanyokra egyedileg alkalmazandó kiválasztási </w:t>
      </w:r>
      <w:r w:rsidR="008B6255">
        <w:rPr>
          <w:rFonts w:ascii="Open Sans" w:hAnsi="Open Sans"/>
          <w:b/>
          <w:sz w:val="20"/>
          <w:u w:val="single"/>
        </w:rPr>
        <w:t>szempontok</w:t>
      </w:r>
      <w:r>
        <w:rPr>
          <w:rFonts w:ascii="Open Sans" w:hAnsi="Open Sans"/>
          <w:b/>
          <w:sz w:val="20"/>
          <w:u w:val="single"/>
        </w:rPr>
        <w:t xml:space="preserve"> – Egyedi értékelés  </w:t>
      </w:r>
    </w:p>
    <w:p w14:paraId="561C5EBB" w14:textId="6BF1C54A" w:rsidR="00BC60B4" w:rsidRPr="005679E5" w:rsidRDefault="00BC60B4" w:rsidP="00BC60B4">
      <w:pPr>
        <w:spacing w:before="120" w:after="120"/>
        <w:ind w:firstLine="1"/>
        <w:jc w:val="both"/>
        <w:rPr>
          <w:rFonts w:ascii="Open Sans" w:hAnsi="Open Sans" w:cs="Open Sans"/>
          <w:b/>
          <w:bCs/>
          <w:i/>
          <w:iCs/>
          <w:noProof/>
          <w:sz w:val="20"/>
          <w:szCs w:val="20"/>
        </w:rPr>
      </w:pPr>
      <w:r>
        <w:rPr>
          <w:rFonts w:ascii="Open Sans" w:hAnsi="Open Sans"/>
          <w:b/>
          <w:i/>
          <w:sz w:val="20"/>
        </w:rPr>
        <w:t xml:space="preserve">(minden olyan érintett jogalanynak külön-külön kell kitöltenie, amelyre a kiválasztási </w:t>
      </w:r>
      <w:r w:rsidR="008B6255">
        <w:rPr>
          <w:rFonts w:ascii="Open Sans" w:hAnsi="Open Sans"/>
          <w:b/>
          <w:i/>
          <w:sz w:val="20"/>
        </w:rPr>
        <w:t>szempontok</w:t>
      </w:r>
      <w:r>
        <w:rPr>
          <w:rFonts w:ascii="Open Sans" w:hAnsi="Open Sans"/>
          <w:b/>
          <w:i/>
          <w:sz w:val="20"/>
        </w:rPr>
        <w:t xml:space="preserve"> az ajánlattételhez szükséges dokumentációval összhangban külön-külön vonatkoznak)</w:t>
      </w:r>
    </w:p>
    <w:p w14:paraId="196B07CC" w14:textId="77777777" w:rsidR="00BC60B4" w:rsidRPr="005679E5" w:rsidRDefault="00BC60B4" w:rsidP="00BC60B4">
      <w:pPr>
        <w:jc w:val="both"/>
        <w:rPr>
          <w:rFonts w:ascii="Open Sans" w:hAnsi="Open Sans" w:cs="Open Sans"/>
          <w:sz w:val="20"/>
          <w:szCs w:val="20"/>
        </w:rPr>
      </w:pPr>
      <w:r>
        <w:rPr>
          <w:rFonts w:ascii="Open Sans" w:hAnsi="Open Sans"/>
          <w:sz w:val="20"/>
        </w:rPr>
        <w:t>A személy, aki részvételre jelentkezőként/közös részvételi jelentkezés esetében a csoport tagjaként részvételi jelentkezést nyújt be a fent említett eljárás keretében, nyilatkozik, hogy:</w:t>
      </w:r>
    </w:p>
    <w:p w14:paraId="3A16EB1C" w14:textId="77777777" w:rsidR="00BC60B4" w:rsidRPr="005679E5" w:rsidRDefault="00BC60B4" w:rsidP="009E2D82">
      <w:pPr>
        <w:rPr>
          <w:rFonts w:ascii="Open Sans" w:hAnsi="Open Sans" w:cs="Open Sans"/>
          <w:sz w:val="20"/>
          <w:szCs w:val="20"/>
        </w:rPr>
      </w:pPr>
    </w:p>
    <w:p w14:paraId="1C466E63" w14:textId="77777777" w:rsidR="00BC60B4" w:rsidRPr="005679E5"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5679E5" w14:paraId="5F05BCC0" w14:textId="77777777" w:rsidTr="009F542D">
        <w:tc>
          <w:tcPr>
            <w:tcW w:w="7763" w:type="dxa"/>
          </w:tcPr>
          <w:p w14:paraId="55057DF1" w14:textId="42418289" w:rsidR="009F542D" w:rsidRPr="005679E5" w:rsidRDefault="005E5919" w:rsidP="008B6255">
            <w:pPr>
              <w:pStyle w:val="ListParagraph"/>
              <w:numPr>
                <w:ilvl w:val="0"/>
                <w:numId w:val="17"/>
              </w:numPr>
              <w:spacing w:before="120" w:after="120"/>
              <w:ind w:left="567" w:hanging="283"/>
              <w:jc w:val="both"/>
              <w:rPr>
                <w:rFonts w:ascii="Open Sans" w:hAnsi="Open Sans" w:cs="Open Sans"/>
                <w:noProof/>
                <w:sz w:val="20"/>
                <w:szCs w:val="20"/>
              </w:rPr>
            </w:pPr>
            <w:r>
              <w:rPr>
                <w:rFonts w:ascii="Open Sans" w:hAnsi="Open Sans"/>
                <w:sz w:val="20"/>
              </w:rPr>
              <w:t xml:space="preserve">megfelel a személy szerint rá vonatkozó kiválasztási </w:t>
            </w:r>
            <w:r w:rsidR="008B6255">
              <w:rPr>
                <w:rFonts w:ascii="Open Sans" w:hAnsi="Open Sans"/>
                <w:sz w:val="20"/>
              </w:rPr>
              <w:t>szempontoknak</w:t>
            </w:r>
            <w:r>
              <w:rPr>
                <w:rFonts w:ascii="Open Sans" w:hAnsi="Open Sans"/>
                <w:sz w:val="20"/>
              </w:rPr>
              <w:t>:</w:t>
            </w:r>
          </w:p>
        </w:tc>
        <w:tc>
          <w:tcPr>
            <w:tcW w:w="850" w:type="dxa"/>
          </w:tcPr>
          <w:p w14:paraId="4EBD664F"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IGEN</w:t>
            </w:r>
          </w:p>
        </w:tc>
        <w:tc>
          <w:tcPr>
            <w:tcW w:w="851" w:type="dxa"/>
          </w:tcPr>
          <w:p w14:paraId="530AC3C8" w14:textId="77777777" w:rsidR="009F542D" w:rsidRPr="005679E5" w:rsidRDefault="009F542D" w:rsidP="001A67CD">
            <w:pPr>
              <w:spacing w:before="120" w:after="120"/>
              <w:jc w:val="center"/>
              <w:rPr>
                <w:rFonts w:ascii="Open Sans" w:hAnsi="Open Sans" w:cs="Open Sans"/>
                <w:noProof/>
                <w:sz w:val="20"/>
                <w:szCs w:val="20"/>
              </w:rPr>
            </w:pPr>
            <w:r>
              <w:rPr>
                <w:rFonts w:ascii="Open Sans" w:hAnsi="Open Sans"/>
                <w:sz w:val="20"/>
              </w:rPr>
              <w:t>NEM</w:t>
            </w:r>
          </w:p>
        </w:tc>
      </w:tr>
      <w:tr w:rsidR="009F542D" w:rsidRPr="005679E5" w14:paraId="7A03BDF4" w14:textId="77777777" w:rsidTr="009F542D">
        <w:tc>
          <w:tcPr>
            <w:tcW w:w="7763" w:type="dxa"/>
          </w:tcPr>
          <w:p w14:paraId="7A26FD92" w14:textId="69ED7DC6" w:rsidR="009F542D" w:rsidRPr="005679E5" w:rsidRDefault="008B6255" w:rsidP="005E5919">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 xml:space="preserve">rendelkezik </w:t>
            </w:r>
            <w:r w:rsidR="009F542D">
              <w:rPr>
                <w:rFonts w:ascii="Open Sans" w:hAnsi="Open Sans"/>
                <w:sz w:val="20"/>
              </w:rPr>
              <w:t>az ajánlattételhez szükséges dokumentációban előírt, a keretszerződés teljesítéséhez szükséges szakmai tevékenység végzésére irányuló jogképességgel és engedélyekkel;</w:t>
            </w:r>
          </w:p>
        </w:tc>
        <w:tc>
          <w:tcPr>
            <w:tcW w:w="850" w:type="dxa"/>
          </w:tcPr>
          <w:p w14:paraId="44DAB27D"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14FE4758"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r w:rsidR="009F542D" w:rsidRPr="005679E5" w14:paraId="3A1D06EA" w14:textId="77777777" w:rsidTr="009F542D">
        <w:tc>
          <w:tcPr>
            <w:tcW w:w="7763" w:type="dxa"/>
          </w:tcPr>
          <w:p w14:paraId="7C9B2250" w14:textId="77777777" w:rsidR="009F542D" w:rsidRPr="005679E5" w:rsidRDefault="009F542D"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lastRenderedPageBreak/>
              <w:t>teljesíti az ajánlattételhez szükséges dokumentáció szerint alkalmazandó műszaki és szakmai kritériumokat;</w:t>
            </w:r>
          </w:p>
        </w:tc>
        <w:tc>
          <w:tcPr>
            <w:tcW w:w="850" w:type="dxa"/>
          </w:tcPr>
          <w:p w14:paraId="66804DD2"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851" w:type="dxa"/>
          </w:tcPr>
          <w:p w14:paraId="63366DBE" w14:textId="77777777" w:rsidR="009F542D" w:rsidRPr="005679E5" w:rsidRDefault="009F542D" w:rsidP="005679E5">
            <w:pPr>
              <w:spacing w:before="240" w:after="12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bl>
    <w:p w14:paraId="069F0046" w14:textId="28C059EE" w:rsidR="00BE6A8C" w:rsidRPr="00BE6A8C" w:rsidRDefault="008E1754" w:rsidP="00BE6A8C">
      <w:pPr>
        <w:pStyle w:val="Title"/>
        <w:rPr>
          <w:rFonts w:ascii="Open Sans" w:hAnsi="Open Sans" w:cs="Open Sans"/>
          <w:sz w:val="20"/>
          <w:szCs w:val="20"/>
        </w:rPr>
      </w:pPr>
      <w:r>
        <w:rPr>
          <w:rFonts w:ascii="Open Sans" w:hAnsi="Open Sans"/>
          <w:sz w:val="20"/>
        </w:rPr>
        <w:t xml:space="preserve">II –KIVÁLASZTÁSI SZEMPONTOK – </w:t>
      </w:r>
      <w:r w:rsidR="00436A89">
        <w:rPr>
          <w:rFonts w:ascii="Open Sans" w:hAnsi="Open Sans"/>
          <w:sz w:val="20"/>
        </w:rPr>
        <w:t xml:space="preserve">SZAKMAI </w:t>
      </w:r>
      <w:r>
        <w:rPr>
          <w:rFonts w:ascii="Open Sans" w:hAnsi="Open Sans"/>
          <w:sz w:val="20"/>
        </w:rPr>
        <w:t xml:space="preserve">ÖSSZEFÉRHETETLENSÉG </w:t>
      </w:r>
    </w:p>
    <w:p w14:paraId="1CDA38ED" w14:textId="77777777" w:rsidR="00BE6A8C" w:rsidRPr="00BE6A8C" w:rsidRDefault="00BE6A8C" w:rsidP="00BE6A8C">
      <w:pPr>
        <w:spacing w:before="100" w:beforeAutospacing="1" w:after="100" w:afterAutospacing="1"/>
        <w:jc w:val="both"/>
        <w:rPr>
          <w:rFonts w:ascii="Open Sans" w:hAnsi="Open Sans" w:cs="Open Sans"/>
          <w:i/>
          <w:sz w:val="20"/>
          <w:szCs w:val="20"/>
        </w:rPr>
      </w:pPr>
      <w:r>
        <w:rPr>
          <w:rFonts w:ascii="Open Sans" w:hAnsi="Open Sans"/>
          <w:i/>
          <w:sz w:val="20"/>
        </w:rPr>
        <w:t>(minden érintett jogalanynak ki kell töltenie)</w:t>
      </w:r>
    </w:p>
    <w:p w14:paraId="7AC6981D" w14:textId="77777777" w:rsidR="00BE6A8C" w:rsidRPr="00BE6A8C" w:rsidRDefault="00BE6A8C" w:rsidP="00BE6A8C">
      <w:pPr>
        <w:spacing w:before="100" w:beforeAutospacing="1" w:after="100" w:afterAutospacing="1"/>
        <w:jc w:val="both"/>
        <w:rPr>
          <w:rFonts w:ascii="Open Sans" w:hAnsi="Open Sans" w:cs="Open Sans"/>
          <w:sz w:val="20"/>
          <w:szCs w:val="20"/>
        </w:rPr>
      </w:pPr>
      <w:r>
        <w:rPr>
          <w:rFonts w:ascii="Open Sans" w:hAnsi="Open Sans"/>
          <w:sz w:val="20"/>
        </w:rPr>
        <w:t>A személy, aki egyéni részvételre jelentkezőként/közös részvételi jelentkezés esetében a csoport tagjaként vagy szolgáltatóként részvételi jelentkezést nyújt be a fent említett eljárás keretében,</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14:paraId="37B392ED" w14:textId="77777777" w:rsidTr="001A67CD">
        <w:tc>
          <w:tcPr>
            <w:tcW w:w="7479" w:type="dxa"/>
          </w:tcPr>
          <w:p w14:paraId="2FC67D55" w14:textId="77777777" w:rsidR="00BE6A8C" w:rsidRPr="00C475D8" w:rsidRDefault="005E5919" w:rsidP="001A67CD">
            <w:pPr>
              <w:pStyle w:val="ListParagraph"/>
              <w:numPr>
                <w:ilvl w:val="0"/>
                <w:numId w:val="17"/>
              </w:numPr>
              <w:spacing w:before="120" w:after="120"/>
              <w:ind w:left="567" w:hanging="283"/>
              <w:jc w:val="both"/>
              <w:rPr>
                <w:noProof/>
              </w:rPr>
            </w:pPr>
            <w:r>
              <w:rPr>
                <w:rFonts w:ascii="Open Sans" w:hAnsi="Open Sans"/>
                <w:sz w:val="20"/>
              </w:rPr>
              <w:t>nyilatkozik, hogy:</w:t>
            </w:r>
          </w:p>
        </w:tc>
        <w:tc>
          <w:tcPr>
            <w:tcW w:w="993" w:type="dxa"/>
          </w:tcPr>
          <w:p w14:paraId="6CC2F5D3"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IGEN</w:t>
            </w:r>
          </w:p>
        </w:tc>
        <w:tc>
          <w:tcPr>
            <w:tcW w:w="997" w:type="dxa"/>
          </w:tcPr>
          <w:p w14:paraId="0E5D9897" w14:textId="77777777" w:rsidR="00BE6A8C" w:rsidRPr="00BE6A8C" w:rsidRDefault="00BE6A8C" w:rsidP="001A67CD">
            <w:pPr>
              <w:spacing w:before="120" w:after="120"/>
              <w:jc w:val="center"/>
              <w:rPr>
                <w:rFonts w:ascii="Open Sans" w:hAnsi="Open Sans" w:cs="Open Sans"/>
                <w:sz w:val="20"/>
                <w:szCs w:val="20"/>
              </w:rPr>
            </w:pPr>
            <w:r>
              <w:rPr>
                <w:rFonts w:ascii="Open Sans" w:hAnsi="Open Sans"/>
                <w:sz w:val="20"/>
              </w:rPr>
              <w:t>NEM</w:t>
            </w:r>
          </w:p>
        </w:tc>
      </w:tr>
      <w:tr w:rsidR="00BE6A8C" w14:paraId="4BCCFB6F" w14:textId="77777777" w:rsidTr="001A67CD">
        <w:tc>
          <w:tcPr>
            <w:tcW w:w="7479" w:type="dxa"/>
          </w:tcPr>
          <w:p w14:paraId="7F185F2B" w14:textId="23F74768" w:rsidR="00BE6A8C" w:rsidRDefault="005E5919" w:rsidP="00DC5608">
            <w:pPr>
              <w:pStyle w:val="Text1"/>
              <w:numPr>
                <w:ilvl w:val="0"/>
                <w:numId w:val="35"/>
              </w:numPr>
              <w:spacing w:before="40" w:after="40"/>
              <w:ind w:left="851" w:hanging="284"/>
              <w:rPr>
                <w:noProof/>
              </w:rPr>
            </w:pPr>
            <w:r>
              <w:rPr>
                <w:rFonts w:ascii="Open Sans" w:hAnsi="Open Sans"/>
                <w:sz w:val="20"/>
              </w:rPr>
              <w:t>olyan összeférhetetlen helyzet</w:t>
            </w:r>
            <w:r w:rsidR="00436A89">
              <w:rPr>
                <w:rFonts w:ascii="Open Sans" w:hAnsi="Open Sans"/>
                <w:sz w:val="20"/>
              </w:rPr>
              <w:t>ek</w:t>
            </w:r>
            <w:r>
              <w:rPr>
                <w:rFonts w:ascii="Open Sans" w:hAnsi="Open Sans"/>
                <w:sz w:val="20"/>
              </w:rPr>
              <w:t>ben</w:t>
            </w:r>
            <w:r w:rsidR="00436A89">
              <w:rPr>
                <w:rFonts w:ascii="Open Sans" w:hAnsi="Open Sans"/>
                <w:sz w:val="20"/>
              </w:rPr>
              <w:t xml:space="preserve"> van</w:t>
            </w:r>
            <w:r>
              <w:rPr>
                <w:rFonts w:ascii="Open Sans" w:hAnsi="Open Sans"/>
                <w:sz w:val="20"/>
              </w:rPr>
              <w:t>, amely</w:t>
            </w:r>
            <w:r w:rsidR="00DC5608">
              <w:rPr>
                <w:rFonts w:ascii="Open Sans" w:hAnsi="Open Sans"/>
                <w:sz w:val="20"/>
              </w:rPr>
              <w:t>ek</w:t>
            </w:r>
            <w:r>
              <w:rPr>
                <w:rFonts w:ascii="Open Sans" w:hAnsi="Open Sans"/>
                <w:sz w:val="20"/>
              </w:rPr>
              <w:t xml:space="preserve"> </w:t>
            </w:r>
            <w:r w:rsidR="00436A89">
              <w:rPr>
                <w:rFonts w:ascii="Open Sans" w:hAnsi="Open Sans"/>
                <w:sz w:val="20"/>
              </w:rPr>
              <w:t>hátrányosan befolyásolhatj</w:t>
            </w:r>
            <w:r w:rsidR="00DC5608">
              <w:rPr>
                <w:rFonts w:ascii="Open Sans" w:hAnsi="Open Sans"/>
                <w:sz w:val="20"/>
              </w:rPr>
              <w:t>ák</w:t>
            </w:r>
            <w:r>
              <w:rPr>
                <w:rFonts w:ascii="Open Sans" w:hAnsi="Open Sans"/>
                <w:sz w:val="20"/>
              </w:rPr>
              <w:t xml:space="preserve"> a szerződés teljesítését.</w:t>
            </w:r>
          </w:p>
        </w:tc>
        <w:tc>
          <w:tcPr>
            <w:tcW w:w="993" w:type="dxa"/>
          </w:tcPr>
          <w:p w14:paraId="6507E2FD" w14:textId="77777777" w:rsidR="00BE6A8C" w:rsidRDefault="00BE6A8C" w:rsidP="00E54841">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E7713E">
              <w:fldChar w:fldCharType="separate"/>
            </w:r>
            <w:r>
              <w:fldChar w:fldCharType="end"/>
            </w:r>
          </w:p>
        </w:tc>
        <w:tc>
          <w:tcPr>
            <w:tcW w:w="997" w:type="dxa"/>
          </w:tcPr>
          <w:p w14:paraId="7A9BF32D" w14:textId="77777777" w:rsidR="00BE6A8C" w:rsidRDefault="00BE6A8C" w:rsidP="00777CA0">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E7713E">
              <w:fldChar w:fldCharType="separate"/>
            </w:r>
            <w:r>
              <w:fldChar w:fldCharType="end"/>
            </w:r>
          </w:p>
        </w:tc>
      </w:tr>
    </w:tbl>
    <w:p w14:paraId="11D6B55B" w14:textId="7171E039" w:rsidR="00154CF6" w:rsidRPr="005679E5" w:rsidRDefault="008B6255" w:rsidP="00154CF6">
      <w:pPr>
        <w:pStyle w:val="Title"/>
        <w:rPr>
          <w:rFonts w:ascii="Open Sans" w:hAnsi="Open Sans" w:cs="Open Sans"/>
          <w:i/>
          <w:sz w:val="20"/>
          <w:szCs w:val="20"/>
        </w:rPr>
      </w:pPr>
      <w:r>
        <w:rPr>
          <w:rFonts w:ascii="Open Sans" w:hAnsi="Open Sans"/>
          <w:sz w:val="20"/>
        </w:rPr>
        <w:t>II</w:t>
      </w:r>
      <w:r w:rsidR="00DA286B">
        <w:rPr>
          <w:rFonts w:ascii="Open Sans" w:hAnsi="Open Sans"/>
          <w:sz w:val="20"/>
        </w:rPr>
        <w:t xml:space="preserve">I – A KIVÁLASZTÁSI </w:t>
      </w:r>
      <w:r>
        <w:rPr>
          <w:rFonts w:ascii="Open Sans" w:hAnsi="Open Sans"/>
          <w:sz w:val="20"/>
        </w:rPr>
        <w:t>SZEMPONTOKRA</w:t>
      </w:r>
      <w:r w:rsidR="00DA286B">
        <w:rPr>
          <w:rFonts w:ascii="Open Sans" w:hAnsi="Open Sans"/>
          <w:sz w:val="20"/>
        </w:rPr>
        <w:t xml:space="preserve"> VONATKOZÓ IGAZOLÓ DOKUMENTUMOK</w:t>
      </w:r>
    </w:p>
    <w:p w14:paraId="74F82A57" w14:textId="75C1E3A8" w:rsidR="008525C2" w:rsidRDefault="00BE6A8C" w:rsidP="00E112CB">
      <w:pPr>
        <w:spacing w:before="100" w:beforeAutospacing="1" w:after="100" w:afterAutospacing="1"/>
        <w:jc w:val="both"/>
        <w:rPr>
          <w:rFonts w:ascii="Open Sans" w:hAnsi="Open Sans" w:cs="Open Sans"/>
          <w:sz w:val="20"/>
          <w:szCs w:val="20"/>
        </w:rPr>
      </w:pPr>
      <w:r>
        <w:rPr>
          <w:rFonts w:ascii="Open Sans" w:hAnsi="Open Sans"/>
          <w:sz w:val="20"/>
        </w:rPr>
        <w:t xml:space="preserve">Az ajánlattételhez szükséges dokumentáció részletesen meghatározza, hogy milyen igazoló dokumentumokat kell benyújtani, mikor és melyik érintett jogalanynak kell igazolnia, hogy a jelentkező megfelel a kiválasztási </w:t>
      </w:r>
      <w:r w:rsidR="008B6255">
        <w:rPr>
          <w:rFonts w:ascii="Open Sans" w:hAnsi="Open Sans"/>
          <w:sz w:val="20"/>
        </w:rPr>
        <w:t>szempontoknak</w:t>
      </w:r>
      <w:r>
        <w:rPr>
          <w:rFonts w:ascii="Open Sans" w:hAnsi="Open Sans"/>
          <w:sz w:val="20"/>
        </w:rPr>
        <w:t xml:space="preserve">. </w:t>
      </w:r>
    </w:p>
    <w:p w14:paraId="6F7D33FA"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Amennyiben az igazoló dokumentumokat nem kell a részvételi jelentkezéshez csatolni, a személy köteles az igazolásokkal kapcsolatos dokumentumokat előzetesen előkészíteni, mivel az ajánlatkérő szerv azok közlését rövid határidő szabásával kérheti.</w:t>
      </w:r>
    </w:p>
    <w:p w14:paraId="313FFF13" w14:textId="77777777" w:rsidR="00E112CB"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A személy nem köteles benyújtani az igazoló dokumentumokat, amennyiben azokat ugyanazon ajánlatkérő szerv valamely másik közbeszerzési eljárásában benyújtotta. A dokumentumokat legkorábban az ajánlatkérő szerv kérésének napját megelőzően egy évvel bocsáthatták ki, és még mindig érvényeseknek kell lenniük. </w:t>
      </w:r>
    </w:p>
    <w:p w14:paraId="7F293C1D" w14:textId="77777777" w:rsidR="00F22E87" w:rsidRPr="005679E5" w:rsidRDefault="00E112CB" w:rsidP="00E112CB">
      <w:pPr>
        <w:spacing w:before="100" w:beforeAutospacing="1" w:after="100" w:afterAutospacing="1"/>
        <w:jc w:val="both"/>
        <w:rPr>
          <w:rFonts w:ascii="Open Sans" w:hAnsi="Open Sans" w:cs="Open Sans"/>
          <w:sz w:val="20"/>
          <w:szCs w:val="20"/>
        </w:rPr>
      </w:pPr>
      <w:r>
        <w:rPr>
          <w:rFonts w:ascii="Open Sans" w:hAnsi="Open Sans"/>
          <w:sz w:val="20"/>
        </w:rPr>
        <w:t xml:space="preserve">Az aláíró nyilatkozik arról, hogy a személy egy korábbi eljárásban már benyújtotta az igazoló dokumentumokat, és megerősíti, hogy helyzetében nem történt változás: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5679E5" w14:paraId="489F330A" w14:textId="77777777" w:rsidTr="00BF7F29">
        <w:tc>
          <w:tcPr>
            <w:tcW w:w="4786" w:type="dxa"/>
          </w:tcPr>
          <w:p w14:paraId="6BF417EC"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Dokumentum</w:t>
            </w:r>
          </w:p>
        </w:tc>
        <w:tc>
          <w:tcPr>
            <w:tcW w:w="4678" w:type="dxa"/>
          </w:tcPr>
          <w:p w14:paraId="0E46AE73" w14:textId="77777777" w:rsidR="00C87D95" w:rsidRPr="005679E5" w:rsidRDefault="00C87D95" w:rsidP="00BF7F29">
            <w:pPr>
              <w:spacing w:before="100" w:beforeAutospacing="1" w:after="100" w:afterAutospacing="1"/>
              <w:jc w:val="center"/>
              <w:rPr>
                <w:rFonts w:ascii="Open Sans" w:hAnsi="Open Sans" w:cs="Open Sans"/>
                <w:b/>
                <w:sz w:val="20"/>
                <w:szCs w:val="20"/>
              </w:rPr>
            </w:pPr>
            <w:r>
              <w:rPr>
                <w:rFonts w:ascii="Open Sans" w:hAnsi="Open Sans"/>
                <w:b/>
                <w:sz w:val="20"/>
              </w:rPr>
              <w:t>A korábbi eljárás teljes hivatkozási száma</w:t>
            </w:r>
          </w:p>
        </w:tc>
      </w:tr>
      <w:tr w:rsidR="00C87D95" w:rsidRPr="005679E5" w14:paraId="35D0632E" w14:textId="77777777" w:rsidTr="00BF7F29">
        <w:tc>
          <w:tcPr>
            <w:tcW w:w="4786" w:type="dxa"/>
          </w:tcPr>
          <w:p w14:paraId="1E75E87E" w14:textId="77777777" w:rsidR="00C87D95" w:rsidRPr="005679E5" w:rsidRDefault="00C87D95" w:rsidP="00BF7F29">
            <w:pPr>
              <w:spacing w:before="100" w:beforeAutospacing="1" w:after="100" w:afterAutospacing="1"/>
              <w:rPr>
                <w:rFonts w:ascii="Open Sans" w:hAnsi="Open Sans" w:cs="Open Sans"/>
                <w:sz w:val="20"/>
                <w:szCs w:val="20"/>
              </w:rPr>
            </w:pPr>
            <w:r>
              <w:rPr>
                <w:rFonts w:ascii="Open Sans" w:hAnsi="Open Sans"/>
                <w:i/>
                <w:sz w:val="20"/>
                <w:highlight w:val="lightGray"/>
              </w:rPr>
              <w:t>Illessze be a szükséges számú sort.</w:t>
            </w:r>
          </w:p>
        </w:tc>
        <w:tc>
          <w:tcPr>
            <w:tcW w:w="4678" w:type="dxa"/>
          </w:tcPr>
          <w:p w14:paraId="2C64E5CB" w14:textId="77777777" w:rsidR="00C87D95" w:rsidRPr="005679E5" w:rsidRDefault="00C87D95" w:rsidP="00BF7F29">
            <w:pPr>
              <w:spacing w:before="100" w:beforeAutospacing="1" w:after="100" w:afterAutospacing="1"/>
              <w:rPr>
                <w:rFonts w:ascii="Open Sans" w:hAnsi="Open Sans" w:cs="Open Sans"/>
                <w:sz w:val="20"/>
                <w:szCs w:val="20"/>
              </w:rPr>
            </w:pPr>
          </w:p>
        </w:tc>
      </w:tr>
    </w:tbl>
    <w:p w14:paraId="1679ABAA"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 xml:space="preserve">A személy nem köteles igazoló dokumentumot szolgáltatni, ha az költségmentesen hozzáférhető valamely nemzeti adatbázisban. </w:t>
      </w:r>
    </w:p>
    <w:p w14:paraId="54BB44F7" w14:textId="77777777" w:rsidR="00530B47" w:rsidRPr="005679E5" w:rsidRDefault="00530B47" w:rsidP="00530B47">
      <w:pPr>
        <w:spacing w:before="100" w:beforeAutospacing="1" w:after="100" w:afterAutospacing="1"/>
        <w:jc w:val="both"/>
        <w:rPr>
          <w:rFonts w:ascii="Open Sans" w:hAnsi="Open Sans" w:cs="Open Sans"/>
          <w:sz w:val="20"/>
          <w:szCs w:val="20"/>
        </w:rPr>
      </w:pPr>
      <w:r>
        <w:rPr>
          <w:rFonts w:ascii="Open Sans" w:hAnsi="Open Sans"/>
          <w:sz w:val="20"/>
        </w:rPr>
        <w:t>Az aláíró kijelenti, hogy az alábbi azonosító adatbázis(ok) internetes címén elérhetők a kért igazoló dokumentumok.</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5679E5" w14:paraId="36EE351B" w14:textId="77777777" w:rsidTr="0005703B">
        <w:tc>
          <w:tcPr>
            <w:tcW w:w="4786" w:type="dxa"/>
          </w:tcPr>
          <w:p w14:paraId="2F519804" w14:textId="77777777" w:rsidR="00530B47" w:rsidRPr="00A270F2" w:rsidRDefault="00530B47" w:rsidP="0005703B">
            <w:pPr>
              <w:spacing w:before="100" w:beforeAutospacing="1" w:after="100" w:afterAutospacing="1"/>
              <w:jc w:val="center"/>
              <w:rPr>
                <w:rFonts w:ascii="Open Sans" w:hAnsi="Open Sans" w:cs="Open Sans"/>
                <w:b/>
                <w:bCs/>
                <w:sz w:val="20"/>
                <w:szCs w:val="20"/>
              </w:rPr>
            </w:pPr>
            <w:r w:rsidRPr="00A270F2">
              <w:rPr>
                <w:rFonts w:ascii="Open Sans" w:hAnsi="Open Sans"/>
                <w:b/>
                <w:bCs/>
                <w:sz w:val="20"/>
              </w:rPr>
              <w:t>Az adatbázis internetes címe</w:t>
            </w:r>
          </w:p>
        </w:tc>
        <w:tc>
          <w:tcPr>
            <w:tcW w:w="4678" w:type="dxa"/>
          </w:tcPr>
          <w:p w14:paraId="68419496" w14:textId="77777777" w:rsidR="00530B47" w:rsidRPr="00A270F2" w:rsidRDefault="00530B47" w:rsidP="0005703B">
            <w:pPr>
              <w:spacing w:before="100" w:beforeAutospacing="1" w:after="100" w:afterAutospacing="1"/>
              <w:jc w:val="center"/>
              <w:rPr>
                <w:rFonts w:ascii="Open Sans" w:hAnsi="Open Sans" w:cs="Open Sans"/>
                <w:b/>
                <w:bCs/>
                <w:sz w:val="20"/>
                <w:szCs w:val="20"/>
              </w:rPr>
            </w:pPr>
            <w:r w:rsidRPr="00A270F2">
              <w:rPr>
                <w:rFonts w:ascii="Open Sans" w:hAnsi="Open Sans"/>
                <w:b/>
                <w:bCs/>
                <w:sz w:val="20"/>
              </w:rPr>
              <w:t xml:space="preserve">A dokumentum azonosító adatai </w:t>
            </w:r>
          </w:p>
        </w:tc>
      </w:tr>
      <w:tr w:rsidR="00530B47" w:rsidRPr="005679E5" w14:paraId="685D6B32" w14:textId="77777777" w:rsidTr="0005703B">
        <w:tc>
          <w:tcPr>
            <w:tcW w:w="4786" w:type="dxa"/>
          </w:tcPr>
          <w:p w14:paraId="6B7814E3" w14:textId="77777777" w:rsidR="00530B47" w:rsidRPr="005679E5" w:rsidRDefault="00530B47" w:rsidP="0005703B">
            <w:pPr>
              <w:spacing w:before="100" w:beforeAutospacing="1" w:after="100" w:afterAutospacing="1"/>
              <w:rPr>
                <w:rFonts w:ascii="Open Sans" w:hAnsi="Open Sans" w:cs="Open Sans"/>
                <w:sz w:val="20"/>
                <w:szCs w:val="20"/>
              </w:rPr>
            </w:pPr>
            <w:r>
              <w:rPr>
                <w:rFonts w:ascii="Open Sans" w:hAnsi="Open Sans"/>
                <w:i/>
                <w:sz w:val="20"/>
                <w:highlight w:val="lightGray"/>
              </w:rPr>
              <w:t>Illessze be a szükséges számú sort.</w:t>
            </w:r>
          </w:p>
        </w:tc>
        <w:tc>
          <w:tcPr>
            <w:tcW w:w="4678" w:type="dxa"/>
          </w:tcPr>
          <w:p w14:paraId="78C63EA0" w14:textId="77777777" w:rsidR="00530B47" w:rsidRPr="005679E5" w:rsidRDefault="00530B47" w:rsidP="0005703B">
            <w:pPr>
              <w:spacing w:before="100" w:beforeAutospacing="1" w:after="100" w:afterAutospacing="1"/>
              <w:rPr>
                <w:rFonts w:ascii="Open Sans" w:hAnsi="Open Sans" w:cs="Open Sans"/>
                <w:sz w:val="20"/>
                <w:szCs w:val="20"/>
              </w:rPr>
            </w:pPr>
          </w:p>
        </w:tc>
      </w:tr>
    </w:tbl>
    <w:p w14:paraId="62E64CBB" w14:textId="77777777" w:rsidR="00530B47" w:rsidRDefault="00530B47" w:rsidP="004D4F4A">
      <w:pPr>
        <w:spacing w:before="40" w:after="40"/>
        <w:jc w:val="both"/>
        <w:rPr>
          <w:rFonts w:ascii="Open Sans" w:hAnsi="Open Sans" w:cs="Open Sans"/>
          <w:noProof/>
          <w:sz w:val="20"/>
          <w:szCs w:val="20"/>
        </w:rPr>
      </w:pPr>
    </w:p>
    <w:p w14:paraId="381A8D88" w14:textId="77777777" w:rsidR="006255BD" w:rsidRDefault="006255BD" w:rsidP="004D4F4A">
      <w:pPr>
        <w:spacing w:before="40" w:after="40"/>
        <w:jc w:val="both"/>
        <w:rPr>
          <w:rFonts w:ascii="Open Sans" w:hAnsi="Open Sans" w:cs="Open Sans"/>
          <w:noProof/>
          <w:sz w:val="20"/>
          <w:szCs w:val="20"/>
        </w:rPr>
      </w:pPr>
    </w:p>
    <w:p w14:paraId="6DB46DF3" w14:textId="1D2C90CC" w:rsidR="006255BD" w:rsidRDefault="006255BD" w:rsidP="004D4F4A">
      <w:pPr>
        <w:spacing w:before="40" w:after="40"/>
        <w:jc w:val="both"/>
        <w:rPr>
          <w:rFonts w:ascii="Open Sans" w:hAnsi="Open Sans" w:cs="Open Sans"/>
          <w:noProof/>
          <w:sz w:val="20"/>
          <w:szCs w:val="20"/>
        </w:rPr>
      </w:pPr>
    </w:p>
    <w:p w14:paraId="51BBA1CC" w14:textId="263AF816" w:rsidR="00A270F2" w:rsidRDefault="00A270F2" w:rsidP="004D4F4A">
      <w:pPr>
        <w:spacing w:before="40" w:after="40"/>
        <w:jc w:val="both"/>
        <w:rPr>
          <w:rFonts w:ascii="Open Sans" w:hAnsi="Open Sans" w:cs="Open Sans"/>
          <w:noProof/>
          <w:sz w:val="20"/>
          <w:szCs w:val="20"/>
        </w:rPr>
      </w:pPr>
    </w:p>
    <w:p w14:paraId="3F4C29D3" w14:textId="77777777" w:rsidR="00A270F2" w:rsidRPr="005679E5" w:rsidRDefault="00A270F2" w:rsidP="004D4F4A">
      <w:pPr>
        <w:spacing w:before="40" w:after="40"/>
        <w:jc w:val="both"/>
        <w:rPr>
          <w:rFonts w:ascii="Open Sans" w:hAnsi="Open Sans" w:cs="Open Sans"/>
          <w:noProof/>
          <w:sz w:val="20"/>
          <w:szCs w:val="20"/>
        </w:rPr>
      </w:pPr>
    </w:p>
    <w:p w14:paraId="3DEAF16C" w14:textId="77777777" w:rsidR="009809CC" w:rsidRPr="009809CC" w:rsidRDefault="009809CC" w:rsidP="009809CC">
      <w:pPr>
        <w:pStyle w:val="Title"/>
        <w:numPr>
          <w:ilvl w:val="0"/>
          <w:numId w:val="30"/>
        </w:numPr>
        <w:ind w:left="284" w:hanging="283"/>
        <w:jc w:val="both"/>
        <w:rPr>
          <w:rFonts w:ascii="Open Sans" w:hAnsi="Open Sans" w:cs="Open Sans"/>
          <w:sz w:val="22"/>
          <w:szCs w:val="20"/>
        </w:rPr>
      </w:pPr>
      <w:r>
        <w:rPr>
          <w:rFonts w:ascii="Open Sans" w:hAnsi="Open Sans"/>
          <w:sz w:val="22"/>
        </w:rPr>
        <w:lastRenderedPageBreak/>
        <w:t>A KORLÁTOZÓ INTÉZKEDÉSEKRE VONATKOZÓ NYILATKOZAT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9809CC" w14:paraId="39AC4356"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93C96AB" w14:textId="77777777" w:rsidR="009809CC" w:rsidRPr="009809CC" w:rsidRDefault="008525C2" w:rsidP="00A270F2">
            <w:pPr>
              <w:pStyle w:val="ListParagraph"/>
              <w:numPr>
                <w:ilvl w:val="0"/>
                <w:numId w:val="17"/>
              </w:numPr>
              <w:jc w:val="both"/>
              <w:rPr>
                <w:rFonts w:ascii="Open Sans" w:hAnsi="Open Sans" w:cs="Open Sans"/>
                <w:sz w:val="20"/>
                <w:szCs w:val="20"/>
              </w:rPr>
            </w:pPr>
            <w:r>
              <w:rPr>
                <w:rFonts w:ascii="Open Sans" w:hAnsi="Open Sans"/>
                <w:sz w:val="20"/>
              </w:rPr>
              <w:t>a jelentkező/ajánlattevő, adott esetben ideértve közös részvételi jelentkezés/ajánlat esetén a csoport minden tagját, illetve azon szolgáltatókat, amelyek teljesítményére a jelentkező támaszkodni kíván:</w:t>
            </w:r>
          </w:p>
        </w:tc>
        <w:tc>
          <w:tcPr>
            <w:tcW w:w="951" w:type="dxa"/>
            <w:tcBorders>
              <w:top w:val="single" w:sz="4" w:space="0" w:color="auto"/>
              <w:left w:val="single" w:sz="4" w:space="0" w:color="auto"/>
              <w:bottom w:val="single" w:sz="4" w:space="0" w:color="auto"/>
              <w:right w:val="single" w:sz="4" w:space="0" w:color="auto"/>
            </w:tcBorders>
            <w:hideMark/>
          </w:tcPr>
          <w:p w14:paraId="246D278B"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IGEN</w:t>
            </w:r>
          </w:p>
        </w:tc>
        <w:tc>
          <w:tcPr>
            <w:tcW w:w="992" w:type="dxa"/>
            <w:tcBorders>
              <w:top w:val="single" w:sz="4" w:space="0" w:color="auto"/>
              <w:left w:val="single" w:sz="4" w:space="0" w:color="auto"/>
              <w:bottom w:val="single" w:sz="4" w:space="0" w:color="auto"/>
              <w:right w:val="single" w:sz="4" w:space="0" w:color="auto"/>
            </w:tcBorders>
            <w:hideMark/>
          </w:tcPr>
          <w:p w14:paraId="0A92B812" w14:textId="77777777" w:rsidR="009809CC" w:rsidRPr="009809CC" w:rsidRDefault="009809CC" w:rsidP="009809CC">
            <w:pPr>
              <w:spacing w:before="120" w:after="120"/>
              <w:jc w:val="center"/>
              <w:rPr>
                <w:rFonts w:ascii="Open Sans" w:hAnsi="Open Sans" w:cs="Open Sans"/>
                <w:sz w:val="20"/>
                <w:szCs w:val="20"/>
              </w:rPr>
            </w:pPr>
            <w:r>
              <w:rPr>
                <w:rFonts w:ascii="Open Sans" w:hAnsi="Open Sans"/>
                <w:sz w:val="20"/>
              </w:rPr>
              <w:t>NEM</w:t>
            </w:r>
          </w:p>
        </w:tc>
      </w:tr>
      <w:tr w:rsidR="009809CC" w:rsidRPr="009809CC" w14:paraId="7C024729"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20A007F2" w14:textId="2C8B2407" w:rsidR="009809CC" w:rsidRPr="009F69A7" w:rsidRDefault="009809CC" w:rsidP="00A270F2">
            <w:pPr>
              <w:pStyle w:val="ListParagraph"/>
              <w:numPr>
                <w:ilvl w:val="0"/>
                <w:numId w:val="42"/>
              </w:numPr>
              <w:ind w:left="851" w:hanging="284"/>
              <w:jc w:val="both"/>
              <w:rPr>
                <w:rFonts w:ascii="Open Sans" w:hAnsi="Open Sans" w:cs="Open Sans"/>
                <w:sz w:val="20"/>
                <w:szCs w:val="20"/>
              </w:rPr>
            </w:pPr>
            <w:r w:rsidRPr="009F69A7">
              <w:rPr>
                <w:rFonts w:ascii="Open Sans" w:hAnsi="Open Sans" w:cs="Open Sans"/>
                <w:sz w:val="20"/>
                <w:szCs w:val="20"/>
              </w:rPr>
              <w:t xml:space="preserve">az Európai Unióról szóló szerződés (EUSZ) 29. cikke vagy az Európai Unió működéséről szóló szerződés (EUMSZ) 215. cikke alapján elfogadott olyan </w:t>
            </w:r>
            <w:hyperlink r:id="rId11" w:history="1">
              <w:r w:rsidRPr="009F69A7">
                <w:rPr>
                  <w:rFonts w:ascii="Open Sans" w:hAnsi="Open Sans" w:cs="Open Sans"/>
                  <w:sz w:val="20"/>
                  <w:szCs w:val="20"/>
                </w:rPr>
                <w:t>uniós korlátozó intézkedések</w:t>
              </w:r>
            </w:hyperlink>
            <w:r w:rsidR="009F69A7">
              <w:rPr>
                <w:rStyle w:val="FootnoteReference"/>
                <w:rFonts w:ascii="Open Sans" w:hAnsi="Open Sans" w:cs="Open Sans"/>
                <w:sz w:val="20"/>
                <w:szCs w:val="20"/>
              </w:rPr>
              <w:footnoteReference w:id="6"/>
            </w:r>
            <w:r w:rsidRPr="009F69A7">
              <w:rPr>
                <w:rFonts w:ascii="Open Sans" w:hAnsi="Open Sans" w:cs="Open Sans"/>
                <w:sz w:val="20"/>
                <w:szCs w:val="20"/>
              </w:rPr>
              <w:t xml:space="preserve"> hatálya alá tartoznak, amelyek megtiltják pénzeszközöknek vagy gazdasági erőforrásoknak a részükre való közvetlen vagy közvetett rendelkezésre bocsátását vagy átadását, vagy finanszírozásnak vagy pénzügyi támogatásnak a részükre való közvetlen vagy közvetett nyújtását, vagy olyan uniós korlátozó intézkedések hatálya alá</w:t>
            </w:r>
            <w:r w:rsidR="00ED2A19">
              <w:rPr>
                <w:rFonts w:ascii="Open Sans" w:hAnsi="Open Sans" w:cs="Open Sans"/>
                <w:sz w:val="20"/>
                <w:szCs w:val="20"/>
              </w:rPr>
              <w:t>,</w:t>
            </w:r>
            <w:r w:rsidRPr="009F69A7">
              <w:rPr>
                <w:rFonts w:ascii="Open Sans" w:hAnsi="Open Sans" w:cs="Open Sans"/>
                <w:sz w:val="20"/>
                <w:szCs w:val="20"/>
              </w:rPr>
              <w:t xml:space="preserve"> amelyek vagyoni es</w:t>
            </w:r>
            <w:r w:rsidR="009F69A7" w:rsidRPr="009F69A7">
              <w:rPr>
                <w:rFonts w:ascii="Open Sans" w:hAnsi="Open Sans" w:cs="Open Sans"/>
                <w:sz w:val="20"/>
                <w:szCs w:val="20"/>
              </w:rPr>
              <w:t>zközök befagyasztását írják elő.</w:t>
            </w:r>
            <w:r w:rsidRPr="009F69A7">
              <w:rPr>
                <w:rFonts w:ascii="Open Sans" w:hAnsi="Open Sans" w:cs="Open Sans"/>
                <w:sz w:val="20"/>
                <w:szCs w:val="20"/>
              </w:rPr>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365D9041"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9809CC">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E73D013" w14:textId="77777777" w:rsidR="009809CC" w:rsidRPr="009809CC" w:rsidRDefault="009809CC" w:rsidP="009809CC">
            <w:pPr>
              <w:pStyle w:val="Text1"/>
              <w:spacing w:before="240" w:after="40"/>
              <w:ind w:left="0"/>
              <w:jc w:val="center"/>
              <w:rPr>
                <w:rFonts w:ascii="Open Sans" w:hAnsi="Open Sans" w:cs="Open Sans"/>
                <w:sz w:val="20"/>
                <w:szCs w:val="20"/>
              </w:rPr>
            </w:pPr>
            <w:r w:rsidRPr="009809CC">
              <w:rPr>
                <w:rFonts w:ascii="Open Sans" w:hAnsi="Open Sans" w:cs="Open Sans"/>
                <w:sz w:val="20"/>
              </w:rPr>
              <w:fldChar w:fldCharType="begin">
                <w:ffData>
                  <w:name w:val="Check1"/>
                  <w:enabled/>
                  <w:calcOnExit w:val="0"/>
                  <w:checkBox>
                    <w:sizeAuto/>
                    <w:default w:val="0"/>
                  </w:checkBox>
                </w:ffData>
              </w:fldChar>
            </w:r>
            <w:r w:rsidRPr="009809CC">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9809CC">
              <w:rPr>
                <w:rFonts w:ascii="Open Sans" w:hAnsi="Open Sans" w:cs="Open Sans"/>
                <w:sz w:val="20"/>
              </w:rPr>
              <w:fldChar w:fldCharType="end"/>
            </w:r>
          </w:p>
        </w:tc>
      </w:tr>
    </w:tbl>
    <w:p w14:paraId="7E70DD10" w14:textId="77777777" w:rsidR="009809CC" w:rsidRDefault="009809CC" w:rsidP="009809CC">
      <w:pPr>
        <w:pStyle w:val="Title"/>
        <w:spacing w:after="0"/>
        <w:jc w:val="both"/>
        <w:rPr>
          <w:rFonts w:ascii="Open Sans" w:hAnsi="Open Sans" w:cs="Open Sans"/>
          <w:sz w:val="22"/>
          <w:szCs w:val="20"/>
        </w:rPr>
      </w:pPr>
    </w:p>
    <w:p w14:paraId="4ADDA1AD" w14:textId="77777777" w:rsidR="00530B47" w:rsidRPr="00514B05" w:rsidRDefault="00740349" w:rsidP="009809CC">
      <w:pPr>
        <w:pStyle w:val="Title"/>
        <w:numPr>
          <w:ilvl w:val="0"/>
          <w:numId w:val="30"/>
        </w:numPr>
        <w:spacing w:before="0"/>
        <w:ind w:left="284" w:hanging="283"/>
        <w:jc w:val="both"/>
        <w:rPr>
          <w:rFonts w:ascii="Open Sans" w:hAnsi="Open Sans" w:cs="Open Sans"/>
          <w:sz w:val="22"/>
          <w:szCs w:val="20"/>
        </w:rPr>
      </w:pPr>
      <w:r>
        <w:rPr>
          <w:rFonts w:ascii="Open Sans" w:hAnsi="Open Sans"/>
          <w:sz w:val="22"/>
        </w:rPr>
        <w:t>AZ UNIÓVAL SZEMBEN FENNÁLLÓ, MEGÁLLAPÍTOTT TARTOZÁSRA VONATKOZÓ NYILATKOZAT</w:t>
      </w:r>
    </w:p>
    <w:p w14:paraId="33905539" w14:textId="77777777" w:rsidR="00530B47" w:rsidRPr="00987D62" w:rsidRDefault="00530B47" w:rsidP="00530B47">
      <w:pPr>
        <w:spacing w:before="120" w:after="120"/>
        <w:jc w:val="both"/>
        <w:rPr>
          <w:rFonts w:ascii="Open Sans" w:hAnsi="Open Sans" w:cs="Open Sans"/>
          <w:b/>
          <w:bCs/>
          <w:i/>
          <w:iCs/>
          <w:noProof/>
          <w:sz w:val="20"/>
          <w:szCs w:val="20"/>
        </w:rPr>
      </w:pPr>
      <w:r w:rsidRPr="00987D62">
        <w:rPr>
          <w:rFonts w:ascii="Open Sans" w:hAnsi="Open Sans" w:cs="Open Sans"/>
          <w:b/>
          <w:bCs/>
          <w:sz w:val="20"/>
          <w:szCs w:val="20"/>
        </w:rPr>
        <w:t>(</w:t>
      </w:r>
      <w:r w:rsidRPr="00987D62">
        <w:rPr>
          <w:rFonts w:ascii="Open Sans" w:hAnsi="Open Sans" w:cs="Open Sans"/>
          <w:b/>
          <w:bCs/>
          <w:i/>
          <w:iCs/>
          <w:sz w:val="20"/>
          <w:szCs w:val="20"/>
        </w:rPr>
        <w:t xml:space="preserve">az egyéni </w:t>
      </w:r>
      <w:r w:rsidR="00987D62" w:rsidRPr="00987D62">
        <w:rPr>
          <w:rFonts w:ascii="Open Sans" w:hAnsi="Open Sans" w:cs="Open Sans"/>
          <w:b/>
          <w:bCs/>
          <w:i/>
          <w:iCs/>
          <w:sz w:val="20"/>
          <w:szCs w:val="20"/>
        </w:rPr>
        <w:t xml:space="preserve">részvételre </w:t>
      </w:r>
      <w:r w:rsidRPr="00987D62">
        <w:rPr>
          <w:rFonts w:ascii="Open Sans" w:hAnsi="Open Sans" w:cs="Open Sans"/>
          <w:b/>
          <w:bCs/>
          <w:i/>
          <w:iCs/>
          <w:sz w:val="20"/>
          <w:szCs w:val="20"/>
        </w:rPr>
        <w:t>jelentkezőnek/közös részvételi jelentkezés esetén a csoportosulás valamennyi tagjának egyénileg kell kitöltenie</w:t>
      </w:r>
      <w:r w:rsidRPr="00987D62">
        <w:rPr>
          <w:rFonts w:ascii="Open Sans" w:hAnsi="Open Sans" w:cs="Open Sans"/>
          <w:b/>
          <w:bCs/>
          <w:sz w:val="20"/>
          <w:szCs w:val="20"/>
        </w:rPr>
        <w:t>)</w:t>
      </w:r>
    </w:p>
    <w:p w14:paraId="43222A59" w14:textId="77777777" w:rsidR="00530B47" w:rsidRDefault="00530B47" w:rsidP="00530B47">
      <w:pPr>
        <w:spacing w:before="120" w:after="120"/>
        <w:ind w:firstLine="1"/>
        <w:jc w:val="both"/>
        <w:rPr>
          <w:rFonts w:ascii="Open Sans" w:hAnsi="Open Sans" w:cs="Open Sans"/>
          <w:sz w:val="20"/>
          <w:szCs w:val="20"/>
        </w:rPr>
      </w:pPr>
      <w:r>
        <w:rPr>
          <w:rFonts w:ascii="Open Sans" w:hAnsi="Open Sans"/>
          <w:sz w:val="20"/>
        </w:rPr>
        <w:t>A személy, aki egyéni részvételre jelentkezőként/közös részvételi jelentkezés esetében a csoport tagjaként részvételi jelentkezést nyújt be a fent említett eljárás keretében,</w:t>
      </w:r>
    </w:p>
    <w:p w14:paraId="10BF6C7B" w14:textId="77777777" w:rsidR="008B3A3A" w:rsidRPr="005679E5"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5679E5" w14:paraId="57504893"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AB15D7D" w14:textId="77777777" w:rsidR="00530B47" w:rsidRPr="005679E5" w:rsidRDefault="008525C2" w:rsidP="009809CC">
            <w:pPr>
              <w:pStyle w:val="ListParagraph"/>
              <w:numPr>
                <w:ilvl w:val="0"/>
                <w:numId w:val="17"/>
              </w:numPr>
              <w:spacing w:before="120" w:after="120"/>
              <w:ind w:left="568" w:hanging="426"/>
              <w:jc w:val="both"/>
              <w:rPr>
                <w:rFonts w:ascii="Open Sans" w:hAnsi="Open Sans" w:cs="Open Sans"/>
                <w:sz w:val="20"/>
                <w:szCs w:val="20"/>
              </w:rPr>
            </w:pPr>
            <w:r>
              <w:rPr>
                <w:rFonts w:ascii="Open Sans" w:hAnsi="Open Sans"/>
                <w:sz w:val="20"/>
              </w:rPr>
              <w:t>nyilatkozik, hogy:</w:t>
            </w:r>
          </w:p>
        </w:tc>
        <w:tc>
          <w:tcPr>
            <w:tcW w:w="951" w:type="dxa"/>
            <w:tcBorders>
              <w:top w:val="single" w:sz="4" w:space="0" w:color="auto"/>
              <w:left w:val="single" w:sz="4" w:space="0" w:color="auto"/>
              <w:bottom w:val="single" w:sz="4" w:space="0" w:color="auto"/>
              <w:right w:val="single" w:sz="4" w:space="0" w:color="auto"/>
            </w:tcBorders>
            <w:hideMark/>
          </w:tcPr>
          <w:p w14:paraId="215C3DBC"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IGEN</w:t>
            </w:r>
          </w:p>
        </w:tc>
        <w:tc>
          <w:tcPr>
            <w:tcW w:w="992" w:type="dxa"/>
            <w:tcBorders>
              <w:top w:val="single" w:sz="4" w:space="0" w:color="auto"/>
              <w:left w:val="single" w:sz="4" w:space="0" w:color="auto"/>
              <w:bottom w:val="single" w:sz="4" w:space="0" w:color="auto"/>
              <w:right w:val="single" w:sz="4" w:space="0" w:color="auto"/>
            </w:tcBorders>
            <w:hideMark/>
          </w:tcPr>
          <w:p w14:paraId="6AB9070C" w14:textId="77777777" w:rsidR="00530B47" w:rsidRPr="005679E5" w:rsidRDefault="00530B47" w:rsidP="001A67CD">
            <w:pPr>
              <w:spacing w:before="120" w:after="120"/>
              <w:jc w:val="center"/>
              <w:rPr>
                <w:rFonts w:ascii="Open Sans" w:hAnsi="Open Sans" w:cs="Open Sans"/>
                <w:sz w:val="20"/>
                <w:szCs w:val="20"/>
              </w:rPr>
            </w:pPr>
            <w:r>
              <w:rPr>
                <w:rFonts w:ascii="Open Sans" w:hAnsi="Open Sans"/>
                <w:sz w:val="20"/>
              </w:rPr>
              <w:t>NEM</w:t>
            </w:r>
          </w:p>
        </w:tc>
      </w:tr>
      <w:tr w:rsidR="00530B47" w:rsidRPr="005679E5" w14:paraId="487E7976"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DFD1ADA" w14:textId="77777777" w:rsidR="00530B47" w:rsidRPr="00777CA0" w:rsidRDefault="008C3E4B" w:rsidP="00E54841">
            <w:pPr>
              <w:pStyle w:val="ListParagraph"/>
              <w:numPr>
                <w:ilvl w:val="0"/>
                <w:numId w:val="38"/>
              </w:numPr>
              <w:ind w:left="851" w:hanging="284"/>
              <w:jc w:val="both"/>
              <w:rPr>
                <w:rFonts w:ascii="Open Sans" w:hAnsi="Open Sans" w:cs="Open Sans"/>
                <w:sz w:val="20"/>
                <w:szCs w:val="20"/>
              </w:rPr>
            </w:pPr>
            <w:r>
              <w:rPr>
                <w:rFonts w:ascii="Open Sans" w:hAnsi="Open Sans"/>
                <w:sz w:val="20"/>
              </w:rPr>
              <w:t>az Unióval, az Európai Atomenergia-közösséggel vagy valamely végrehajtó ügynökséggel szemben az uniós költségvetés végrehajtása során megállapított tartozása van.</w:t>
            </w:r>
          </w:p>
        </w:tc>
        <w:tc>
          <w:tcPr>
            <w:tcW w:w="951" w:type="dxa"/>
            <w:tcBorders>
              <w:top w:val="single" w:sz="4" w:space="0" w:color="auto"/>
              <w:left w:val="single" w:sz="4" w:space="0" w:color="auto"/>
              <w:bottom w:val="single" w:sz="4" w:space="0" w:color="auto"/>
              <w:right w:val="single" w:sz="4" w:space="0" w:color="auto"/>
            </w:tcBorders>
            <w:hideMark/>
          </w:tcPr>
          <w:p w14:paraId="31FBE2CE"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738C8DC" w14:textId="77777777" w:rsidR="00530B47" w:rsidRPr="005679E5" w:rsidRDefault="00530B47" w:rsidP="00E54841">
            <w:pPr>
              <w:pStyle w:val="Text1"/>
              <w:spacing w:before="240" w:after="40"/>
              <w:ind w:left="0"/>
              <w:jc w:val="center"/>
              <w:rPr>
                <w:rFonts w:ascii="Open Sans" w:hAnsi="Open Sans" w:cs="Open Sans"/>
                <w:noProof/>
                <w:sz w:val="20"/>
                <w:szCs w:val="20"/>
              </w:rPr>
            </w:pPr>
            <w:r w:rsidRPr="005679E5">
              <w:rPr>
                <w:rFonts w:ascii="Open Sans" w:hAnsi="Open Sans" w:cs="Open Sans"/>
                <w:sz w:val="20"/>
              </w:rPr>
              <w:fldChar w:fldCharType="begin">
                <w:ffData>
                  <w:name w:val="Check1"/>
                  <w:enabled/>
                  <w:calcOnExit w:val="0"/>
                  <w:checkBox>
                    <w:sizeAuto/>
                    <w:default w:val="0"/>
                  </w:checkBox>
                </w:ffData>
              </w:fldChar>
            </w:r>
            <w:r w:rsidRPr="005679E5">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5679E5">
              <w:rPr>
                <w:rFonts w:ascii="Open Sans" w:hAnsi="Open Sans" w:cs="Open Sans"/>
                <w:sz w:val="20"/>
              </w:rPr>
              <w:fldChar w:fldCharType="end"/>
            </w:r>
          </w:p>
        </w:tc>
      </w:tr>
    </w:tbl>
    <w:p w14:paraId="37068008" w14:textId="77777777" w:rsidR="00530B47" w:rsidRPr="005679E5" w:rsidRDefault="00530B47" w:rsidP="00530B47">
      <w:pPr>
        <w:spacing w:before="40" w:after="40"/>
        <w:jc w:val="both"/>
        <w:rPr>
          <w:rFonts w:ascii="Open Sans" w:hAnsi="Open Sans" w:cs="Open Sans"/>
          <w:noProof/>
          <w:sz w:val="20"/>
          <w:szCs w:val="20"/>
        </w:rPr>
      </w:pPr>
    </w:p>
    <w:p w14:paraId="0F6A766C" w14:textId="77777777" w:rsidR="006904EB" w:rsidRPr="00514B05" w:rsidRDefault="00740349" w:rsidP="009F0470">
      <w:pPr>
        <w:pStyle w:val="Title"/>
        <w:numPr>
          <w:ilvl w:val="0"/>
          <w:numId w:val="30"/>
        </w:numPr>
        <w:ind w:left="284" w:hanging="284"/>
        <w:rPr>
          <w:rFonts w:ascii="Open Sans" w:hAnsi="Open Sans" w:cs="Open Sans"/>
          <w:sz w:val="22"/>
          <w:szCs w:val="20"/>
        </w:rPr>
      </w:pPr>
      <w:r>
        <w:rPr>
          <w:rFonts w:ascii="Open Sans" w:hAnsi="Open Sans"/>
          <w:sz w:val="22"/>
        </w:rPr>
        <w:t>A BENYÚJTOTT AJÁNLATRA VONATKOZÓ NYILATKOZAT</w:t>
      </w:r>
    </w:p>
    <w:p w14:paraId="024DB39A" w14:textId="77777777" w:rsidR="006904EB" w:rsidRPr="006904EB" w:rsidRDefault="006904EB" w:rsidP="006904EB">
      <w:pPr>
        <w:spacing w:before="40" w:after="40"/>
        <w:jc w:val="both"/>
        <w:rPr>
          <w:rFonts w:ascii="Open Sans" w:hAnsi="Open Sans" w:cs="Open Sans"/>
          <w:b/>
          <w:i/>
          <w:noProof/>
          <w:sz w:val="20"/>
          <w:szCs w:val="20"/>
        </w:rPr>
      </w:pPr>
      <w:r>
        <w:rPr>
          <w:rFonts w:ascii="Open Sans" w:hAnsi="Open Sans"/>
          <w:b/>
          <w:i/>
          <w:sz w:val="20"/>
        </w:rPr>
        <w:t>(az egyéni</w:t>
      </w:r>
      <w:r w:rsidR="00987D62">
        <w:rPr>
          <w:rFonts w:ascii="Open Sans" w:hAnsi="Open Sans"/>
          <w:b/>
          <w:i/>
          <w:sz w:val="20"/>
        </w:rPr>
        <w:t xml:space="preserve"> részvételre</w:t>
      </w:r>
      <w:r>
        <w:rPr>
          <w:rFonts w:ascii="Open Sans" w:hAnsi="Open Sans"/>
          <w:b/>
          <w:i/>
          <w:sz w:val="20"/>
        </w:rPr>
        <w:t xml:space="preserve"> jelentkezőnek vagy közös részvételi jelentkezés esetén a csoportosulás vezetőjének egyénileg kell kitöltenie)</w:t>
      </w:r>
    </w:p>
    <w:p w14:paraId="79EFCE6B" w14:textId="77777777" w:rsidR="006904EB" w:rsidRPr="006904EB"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904EB" w14:paraId="79638F10"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FCED6E8" w14:textId="77777777" w:rsidR="006904EB" w:rsidRPr="006904EB" w:rsidRDefault="008525C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nyilatkozik, hogy:</w:t>
            </w:r>
          </w:p>
        </w:tc>
        <w:tc>
          <w:tcPr>
            <w:tcW w:w="951" w:type="dxa"/>
            <w:tcBorders>
              <w:top w:val="single" w:sz="4" w:space="0" w:color="auto"/>
              <w:left w:val="single" w:sz="4" w:space="0" w:color="auto"/>
              <w:bottom w:val="single" w:sz="4" w:space="0" w:color="auto"/>
              <w:right w:val="single" w:sz="4" w:space="0" w:color="auto"/>
            </w:tcBorders>
            <w:hideMark/>
          </w:tcPr>
          <w:p w14:paraId="3D1772C0"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IGEN</w:t>
            </w:r>
          </w:p>
        </w:tc>
        <w:tc>
          <w:tcPr>
            <w:tcW w:w="992" w:type="dxa"/>
            <w:tcBorders>
              <w:top w:val="single" w:sz="4" w:space="0" w:color="auto"/>
              <w:left w:val="single" w:sz="4" w:space="0" w:color="auto"/>
              <w:bottom w:val="single" w:sz="4" w:space="0" w:color="auto"/>
              <w:right w:val="single" w:sz="4" w:space="0" w:color="auto"/>
            </w:tcBorders>
            <w:hideMark/>
          </w:tcPr>
          <w:p w14:paraId="4799FBF4" w14:textId="77777777" w:rsidR="006904EB" w:rsidRPr="006904EB" w:rsidRDefault="006904EB" w:rsidP="001A67CD">
            <w:pPr>
              <w:spacing w:before="120" w:after="120"/>
              <w:jc w:val="center"/>
              <w:rPr>
                <w:rFonts w:ascii="Open Sans" w:hAnsi="Open Sans" w:cs="Open Sans"/>
                <w:noProof/>
                <w:sz w:val="20"/>
                <w:szCs w:val="20"/>
              </w:rPr>
            </w:pPr>
            <w:r>
              <w:rPr>
                <w:rFonts w:ascii="Open Sans" w:hAnsi="Open Sans"/>
                <w:sz w:val="20"/>
              </w:rPr>
              <w:t>NEM</w:t>
            </w:r>
          </w:p>
        </w:tc>
      </w:tr>
      <w:tr w:rsidR="006904EB" w:rsidRPr="006904EB" w14:paraId="17397297"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B744754" w14:textId="46E316A5" w:rsidR="006904EB" w:rsidRPr="008D239A" w:rsidRDefault="006904EB" w:rsidP="00ED2A19">
            <w:pPr>
              <w:pStyle w:val="ListParagraph"/>
              <w:numPr>
                <w:ilvl w:val="0"/>
                <w:numId w:val="39"/>
              </w:numPr>
              <w:spacing w:before="40" w:after="40"/>
              <w:ind w:left="993" w:hanging="284"/>
              <w:jc w:val="both"/>
              <w:rPr>
                <w:rFonts w:ascii="Open Sans" w:hAnsi="Open Sans" w:cs="Open Sans"/>
                <w:noProof/>
                <w:sz w:val="20"/>
                <w:szCs w:val="20"/>
              </w:rPr>
            </w:pPr>
            <w:r>
              <w:rPr>
                <w:rFonts w:ascii="Open Sans" w:hAnsi="Open Sans"/>
                <w:sz w:val="20"/>
              </w:rPr>
              <w:t xml:space="preserve">kötelezettséget vállal arra, hogy az ajánlatot (amennyiben ajánlattételre </w:t>
            </w:r>
            <w:r w:rsidR="00ED2A19">
              <w:rPr>
                <w:rFonts w:ascii="Open Sans" w:hAnsi="Open Sans"/>
                <w:sz w:val="20"/>
              </w:rPr>
              <w:t>hívják</w:t>
            </w:r>
            <w:r>
              <w:rPr>
                <w:rFonts w:ascii="Open Sans" w:hAnsi="Open Sans"/>
                <w:sz w:val="20"/>
              </w:rPr>
              <w:t xml:space="preserve"> fel) az ugyanazon közbeszerzési eljárás keretében benyújtott többi ajánlattól füg</w:t>
            </w:r>
            <w:r w:rsidR="00ED2A19">
              <w:rPr>
                <w:rFonts w:ascii="Open Sans" w:hAnsi="Open Sans"/>
                <w:sz w:val="20"/>
              </w:rPr>
              <w:t>getlenül és önállóan készíti el</w:t>
            </w:r>
            <w:r>
              <w:rPr>
                <w:rFonts w:ascii="Open Sans" w:hAnsi="Open Sans"/>
                <w:sz w:val="20"/>
              </w:rPr>
              <w:t>.</w:t>
            </w:r>
          </w:p>
        </w:tc>
        <w:tc>
          <w:tcPr>
            <w:tcW w:w="951" w:type="dxa"/>
            <w:tcBorders>
              <w:top w:val="single" w:sz="4" w:space="0" w:color="auto"/>
              <w:left w:val="single" w:sz="4" w:space="0" w:color="auto"/>
              <w:bottom w:val="single" w:sz="4" w:space="0" w:color="auto"/>
              <w:right w:val="single" w:sz="4" w:space="0" w:color="auto"/>
            </w:tcBorders>
            <w:hideMark/>
          </w:tcPr>
          <w:p w14:paraId="36E15EB9"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6904EB">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EFBA6C3" w14:textId="77777777" w:rsidR="006904EB" w:rsidRPr="006904EB" w:rsidRDefault="006904EB" w:rsidP="00E54841">
            <w:pPr>
              <w:pStyle w:val="Text1"/>
              <w:spacing w:before="240" w:after="40"/>
              <w:ind w:left="0"/>
              <w:jc w:val="center"/>
              <w:rPr>
                <w:rFonts w:ascii="Open Sans" w:hAnsi="Open Sans" w:cs="Open Sans"/>
                <w:sz w:val="20"/>
                <w:szCs w:val="20"/>
              </w:rPr>
            </w:pPr>
            <w:r w:rsidRPr="006904EB">
              <w:rPr>
                <w:rFonts w:ascii="Open Sans" w:hAnsi="Open Sans" w:cs="Open Sans"/>
                <w:sz w:val="20"/>
              </w:rPr>
              <w:fldChar w:fldCharType="begin">
                <w:ffData>
                  <w:name w:val="Check1"/>
                  <w:enabled/>
                  <w:calcOnExit w:val="0"/>
                  <w:checkBox>
                    <w:sizeAuto/>
                    <w:default w:val="0"/>
                  </w:checkBox>
                </w:ffData>
              </w:fldChar>
            </w:r>
            <w:r w:rsidRPr="006904EB">
              <w:rPr>
                <w:rFonts w:ascii="Open Sans" w:hAnsi="Open Sans" w:cs="Open Sans"/>
                <w:sz w:val="20"/>
              </w:rPr>
              <w:instrText xml:space="preserve"> FORMCHECKBOX </w:instrText>
            </w:r>
            <w:r w:rsidR="00E7713E">
              <w:rPr>
                <w:rFonts w:ascii="Open Sans" w:hAnsi="Open Sans" w:cs="Open Sans"/>
                <w:sz w:val="20"/>
              </w:rPr>
            </w:r>
            <w:r w:rsidR="00E7713E">
              <w:rPr>
                <w:rFonts w:ascii="Open Sans" w:hAnsi="Open Sans" w:cs="Open Sans"/>
                <w:sz w:val="20"/>
              </w:rPr>
              <w:fldChar w:fldCharType="separate"/>
            </w:r>
            <w:r w:rsidRPr="006904EB">
              <w:rPr>
                <w:rFonts w:ascii="Open Sans" w:hAnsi="Open Sans" w:cs="Open Sans"/>
                <w:sz w:val="20"/>
              </w:rPr>
              <w:fldChar w:fldCharType="end"/>
            </w:r>
          </w:p>
        </w:tc>
      </w:tr>
    </w:tbl>
    <w:p w14:paraId="11EDC620" w14:textId="77777777" w:rsidR="00530B47" w:rsidRPr="005679E5" w:rsidRDefault="00530B47" w:rsidP="004D4F4A">
      <w:pPr>
        <w:spacing w:before="40" w:after="40"/>
        <w:jc w:val="both"/>
        <w:rPr>
          <w:rFonts w:ascii="Open Sans" w:hAnsi="Open Sans" w:cs="Open Sans"/>
          <w:noProof/>
          <w:sz w:val="20"/>
          <w:szCs w:val="20"/>
        </w:rPr>
      </w:pPr>
    </w:p>
    <w:p w14:paraId="19D1E94F" w14:textId="77777777" w:rsidR="00A270F2" w:rsidRDefault="00A270F2" w:rsidP="004D4F4A">
      <w:pPr>
        <w:spacing w:before="40" w:after="40"/>
        <w:jc w:val="both"/>
        <w:rPr>
          <w:rFonts w:ascii="Open Sans" w:hAnsi="Open Sans"/>
          <w:b/>
          <w:i/>
          <w:sz w:val="20"/>
        </w:rPr>
      </w:pPr>
    </w:p>
    <w:p w14:paraId="69D68719" w14:textId="67ED6894" w:rsidR="00670F39" w:rsidRPr="005679E5" w:rsidRDefault="00670F39" w:rsidP="004D4F4A">
      <w:pPr>
        <w:spacing w:before="40" w:after="40"/>
        <w:jc w:val="both"/>
        <w:rPr>
          <w:rFonts w:ascii="Open Sans" w:hAnsi="Open Sans" w:cs="Open Sans"/>
          <w:b/>
          <w:i/>
          <w:noProof/>
          <w:sz w:val="20"/>
          <w:szCs w:val="20"/>
        </w:rPr>
      </w:pPr>
      <w:r>
        <w:rPr>
          <w:rFonts w:ascii="Open Sans" w:hAnsi="Open Sans"/>
          <w:b/>
          <w:i/>
          <w:sz w:val="20"/>
        </w:rPr>
        <w:lastRenderedPageBreak/>
        <w:t>A személynek azonnal értesítenie kell az ajánlatkérő szervet a nyilatkozat által érintett körülmények bármely változásáról.</w:t>
      </w:r>
    </w:p>
    <w:p w14:paraId="6609C33D" w14:textId="77777777" w:rsidR="00670F39" w:rsidRPr="005679E5" w:rsidRDefault="00670F39" w:rsidP="004D4F4A">
      <w:pPr>
        <w:spacing w:before="40" w:after="40"/>
        <w:jc w:val="both"/>
        <w:rPr>
          <w:rFonts w:ascii="Open Sans" w:hAnsi="Open Sans" w:cs="Open Sans"/>
          <w:noProof/>
          <w:sz w:val="20"/>
          <w:szCs w:val="20"/>
        </w:rPr>
      </w:pPr>
    </w:p>
    <w:p w14:paraId="1F93F05A" w14:textId="77777777" w:rsidR="00BA61F8" w:rsidRPr="005679E5" w:rsidRDefault="00BA61F8" w:rsidP="004D4F4A">
      <w:pPr>
        <w:spacing w:before="40" w:after="40"/>
        <w:jc w:val="both"/>
        <w:rPr>
          <w:rFonts w:ascii="Open Sans" w:hAnsi="Open Sans" w:cs="Open Sans"/>
          <w:b/>
          <w:i/>
          <w:noProof/>
          <w:sz w:val="20"/>
          <w:szCs w:val="20"/>
        </w:rPr>
      </w:pPr>
      <w:r>
        <w:rPr>
          <w:rFonts w:ascii="Open Sans" w:hAnsi="Open Sans"/>
          <w:b/>
          <w:i/>
          <w:sz w:val="20"/>
        </w:rPr>
        <w:t>A személy elutasítható ezen eljárásból, és rá közigazgatási szankciók (kizárás vagy pénzügyi szankciók) szabhatók ki, amennyiben az ezen eljárásban való részvétel feltételeiként benyújtott nyilatkozatok vagy információk bármelyike valótlannak bizonyul.</w:t>
      </w:r>
    </w:p>
    <w:p w14:paraId="09786379" w14:textId="77777777" w:rsidR="00156071" w:rsidRDefault="00156071" w:rsidP="004D4F4A">
      <w:pPr>
        <w:spacing w:before="40" w:after="40"/>
        <w:jc w:val="both"/>
        <w:rPr>
          <w:rFonts w:ascii="Open Sans" w:hAnsi="Open Sans" w:cs="Open Sans"/>
          <w:noProof/>
          <w:sz w:val="20"/>
          <w:szCs w:val="20"/>
        </w:rPr>
      </w:pPr>
    </w:p>
    <w:p w14:paraId="6A8CC3F7" w14:textId="77777777" w:rsidR="0076249A" w:rsidRDefault="0076249A" w:rsidP="004D4F4A">
      <w:pPr>
        <w:spacing w:before="40" w:after="40"/>
        <w:jc w:val="both"/>
        <w:rPr>
          <w:rFonts w:ascii="Open Sans" w:hAnsi="Open Sans" w:cs="Open Sans"/>
          <w:noProof/>
          <w:sz w:val="20"/>
          <w:szCs w:val="20"/>
        </w:rPr>
      </w:pPr>
    </w:p>
    <w:p w14:paraId="3546BE9C" w14:textId="77777777" w:rsidR="0076249A" w:rsidRPr="005679E5" w:rsidRDefault="0076249A" w:rsidP="004D4F4A">
      <w:pPr>
        <w:spacing w:before="40" w:after="40"/>
        <w:jc w:val="both"/>
        <w:rPr>
          <w:rFonts w:ascii="Open Sans" w:hAnsi="Open Sans" w:cs="Open Sans"/>
          <w:noProof/>
          <w:sz w:val="20"/>
          <w:szCs w:val="20"/>
        </w:rPr>
      </w:pPr>
    </w:p>
    <w:p w14:paraId="760B4561" w14:textId="77777777" w:rsidR="00DA410F" w:rsidRPr="005679E5" w:rsidRDefault="004D4F4A" w:rsidP="006C0E6B">
      <w:pPr>
        <w:tabs>
          <w:tab w:val="left" w:pos="4395"/>
          <w:tab w:val="left" w:pos="7797"/>
        </w:tabs>
        <w:spacing w:before="40" w:after="40"/>
        <w:jc w:val="both"/>
        <w:rPr>
          <w:rFonts w:ascii="Open Sans" w:hAnsi="Open Sans" w:cs="Open Sans"/>
          <w:noProof/>
          <w:sz w:val="20"/>
          <w:szCs w:val="20"/>
        </w:rPr>
      </w:pPr>
      <w:r>
        <w:rPr>
          <w:rFonts w:ascii="Open Sans" w:hAnsi="Open Sans"/>
          <w:sz w:val="20"/>
        </w:rPr>
        <w:t>Vezetéknév és utónév</w:t>
      </w:r>
      <w:r>
        <w:rPr>
          <w:rFonts w:ascii="Open Sans" w:hAnsi="Open Sans"/>
          <w:sz w:val="20"/>
        </w:rPr>
        <w:tab/>
        <w:t>Kelt</w:t>
      </w:r>
      <w:r>
        <w:rPr>
          <w:rFonts w:ascii="Open Sans" w:hAnsi="Open Sans"/>
          <w:sz w:val="20"/>
        </w:rPr>
        <w:tab/>
        <w:t>Aláírás</w:t>
      </w:r>
    </w:p>
    <w:sectPr w:rsidR="00DA410F" w:rsidRPr="005679E5"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63BBA" w14:textId="77777777" w:rsidR="00032F1F" w:rsidRDefault="00032F1F">
      <w:r>
        <w:separator/>
      </w:r>
    </w:p>
  </w:endnote>
  <w:endnote w:type="continuationSeparator" w:id="0">
    <w:p w14:paraId="1EB5B331" w14:textId="77777777" w:rsidR="00032F1F" w:rsidRDefault="00032F1F">
      <w:r>
        <w:continuationSeparator/>
      </w:r>
    </w:p>
  </w:endnote>
  <w:endnote w:type="continuationNotice" w:id="1">
    <w:p w14:paraId="3CF6DB41" w14:textId="77777777" w:rsidR="00032F1F" w:rsidRDefault="00032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8B6C4" w14:textId="77777777" w:rsidR="00E7713E" w:rsidRDefault="00E7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40"/>
      </w:rPr>
    </w:sdtEndPr>
    <w:sdtContent>
      <w:p w14:paraId="0B12A027" w14:textId="00F7A7EE" w:rsidR="00B645F8" w:rsidRDefault="00B645F8">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E7713E">
          <w:rPr>
            <w:rFonts w:ascii="Open Sans" w:hAnsi="Open Sans" w:cs="Open Sans"/>
            <w:noProof/>
            <w:color w:val="B68E4D"/>
            <w:sz w:val="16"/>
          </w:rPr>
          <w:t>2</w:t>
        </w:r>
        <w:r w:rsidRPr="00194F4F">
          <w:rPr>
            <w:rFonts w:ascii="Open Sans" w:hAnsi="Open Sans" w:cs="Open Sans"/>
            <w:color w:val="B68E4D"/>
            <w:sz w:val="16"/>
          </w:rPr>
          <w:fldChar w:fldCharType="end"/>
        </w:r>
        <w:r>
          <w:rPr>
            <w:rFonts w:ascii="Open Sans" w:hAnsi="Open Sans"/>
            <w:color w:val="B68E4D"/>
            <w:sz w:val="16"/>
          </w:rPr>
          <w:t xml:space="preserve"> | </w:t>
        </w:r>
        <w:r w:rsidRPr="00A270F2">
          <w:rPr>
            <w:rFonts w:ascii="Open Sans" w:hAnsi="Open Sans"/>
            <w:color w:val="B68E4D"/>
            <w:spacing w:val="40"/>
            <w:sz w:val="16"/>
          </w:rPr>
          <w:t>Oldal</w:t>
        </w:r>
      </w:p>
    </w:sdtContent>
  </w:sdt>
  <w:p w14:paraId="6496B588" w14:textId="3323F740" w:rsidR="00B645F8" w:rsidRPr="00510D03" w:rsidRDefault="00B645F8" w:rsidP="00A0772F">
    <w:pPr>
      <w:pStyle w:val="Footer"/>
      <w:jc w:val="center"/>
      <w:rPr>
        <w:rFonts w:ascii="Open Sans" w:hAnsi="Open Sans" w:cs="Open Sans"/>
        <w:i/>
        <w:color w:val="B68E4D"/>
        <w:sz w:val="16"/>
        <w:szCs w:val="16"/>
      </w:rPr>
    </w:pPr>
    <w:r>
      <w:rPr>
        <w:rFonts w:ascii="Open Sans" w:hAnsi="Open Sans"/>
        <w:i/>
        <w:color w:val="B68E4D"/>
        <w:sz w:val="16"/>
      </w:rPr>
      <w:t>COJ–PROC–25/0</w:t>
    </w:r>
    <w:r w:rsidR="00A270F2">
      <w:rPr>
        <w:rFonts w:ascii="Open Sans" w:hAnsi="Open Sans"/>
        <w:i/>
        <w:color w:val="B68E4D"/>
        <w:sz w:val="16"/>
      </w:rPr>
      <w:t>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A3F71" w14:textId="77777777" w:rsidR="00E7713E" w:rsidRDefault="00E7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57E93" w14:textId="77777777" w:rsidR="00032F1F" w:rsidRDefault="00032F1F">
      <w:r>
        <w:separator/>
      </w:r>
    </w:p>
  </w:footnote>
  <w:footnote w:type="continuationSeparator" w:id="0">
    <w:p w14:paraId="0A771D81" w14:textId="77777777" w:rsidR="00032F1F" w:rsidRDefault="00032F1F">
      <w:r>
        <w:continuationSeparator/>
      </w:r>
    </w:p>
  </w:footnote>
  <w:footnote w:type="continuationNotice" w:id="1">
    <w:p w14:paraId="01EFA760" w14:textId="77777777" w:rsidR="00032F1F" w:rsidRDefault="00032F1F"/>
  </w:footnote>
  <w:footnote w:id="2">
    <w:p w14:paraId="7B1FC0AE" w14:textId="77777777" w:rsidR="00B645F8" w:rsidRPr="00987D62" w:rsidRDefault="00B645F8" w:rsidP="005679E5">
      <w:pPr>
        <w:pStyle w:val="FootnoteText"/>
        <w:ind w:left="284" w:hanging="284"/>
        <w:rPr>
          <w:rFonts w:ascii="Open Sans" w:hAnsi="Open Sans" w:cs="Open Sans"/>
          <w:sz w:val="16"/>
          <w:szCs w:val="16"/>
        </w:rPr>
      </w:pPr>
      <w:r w:rsidRPr="00F73D9F">
        <w:rPr>
          <w:rStyle w:val="FootnoteReference"/>
          <w:rFonts w:ascii="Open Sans" w:hAnsi="Open Sans" w:cs="Open Sans"/>
          <w:szCs w:val="16"/>
        </w:rPr>
        <w:footnoteRef/>
      </w:r>
      <w:r w:rsidRPr="00F73D9F">
        <w:rPr>
          <w:rFonts w:ascii="Open Sans" w:hAnsi="Open Sans"/>
          <w:sz w:val="16"/>
          <w:vertAlign w:val="superscript"/>
        </w:rPr>
        <w:t xml:space="preserve"> </w:t>
      </w:r>
      <w:r>
        <w:rPr>
          <w:rFonts w:ascii="Open Sans" w:hAnsi="Open Sans"/>
          <w:sz w:val="16"/>
        </w:rPr>
        <w:tab/>
      </w:r>
      <w:r w:rsidRPr="00987D62">
        <w:rPr>
          <w:rFonts w:ascii="Open Sans" w:hAnsi="Open Sans" w:cs="Open Sans"/>
          <w:sz w:val="16"/>
          <w:szCs w:val="16"/>
        </w:rPr>
        <w:t>Ugyanazon uniós intézmény, ügynökség, szerv vagy hivatal.</w:t>
      </w:r>
    </w:p>
  </w:footnote>
  <w:footnote w:id="3">
    <w:p w14:paraId="0C2FBCB7" w14:textId="77777777" w:rsidR="00B645F8" w:rsidRPr="00987D62" w:rsidRDefault="00B645F8" w:rsidP="005679E5">
      <w:pPr>
        <w:pStyle w:val="FootnoteText"/>
        <w:ind w:left="284" w:hanging="284"/>
        <w:rPr>
          <w:rFonts w:ascii="Open Sans" w:hAnsi="Open Sans" w:cs="Open Sans"/>
          <w:sz w:val="16"/>
          <w:szCs w:val="16"/>
        </w:rPr>
      </w:pPr>
      <w:r w:rsidRPr="00987D62">
        <w:rPr>
          <w:rStyle w:val="FootnoteReference"/>
          <w:rFonts w:ascii="Open Sans" w:hAnsi="Open Sans" w:cs="Open Sans"/>
          <w:sz w:val="16"/>
          <w:szCs w:val="16"/>
        </w:rPr>
        <w:footnoteRef/>
      </w:r>
      <w:r w:rsidRPr="00987D62">
        <w:rPr>
          <w:rFonts w:ascii="Open Sans" w:hAnsi="Open Sans" w:cs="Open Sans"/>
          <w:sz w:val="16"/>
          <w:szCs w:val="16"/>
          <w:vertAlign w:val="superscript"/>
        </w:rPr>
        <w:t xml:space="preserve"> </w:t>
      </w:r>
      <w:r w:rsidRPr="00987D62">
        <w:rPr>
          <w:rFonts w:ascii="Open Sans" w:hAnsi="Open Sans" w:cs="Open Sans"/>
          <w:sz w:val="16"/>
          <w:szCs w:val="16"/>
        </w:rPr>
        <w:tab/>
        <w:t>„Érintett jogalany” a részvételi kérelemben megjelölt valamennyi gazdasági szereplő.</w:t>
      </w:r>
    </w:p>
    <w:p w14:paraId="1E67625E" w14:textId="31F166B9" w:rsidR="00B645F8" w:rsidRPr="00987D62" w:rsidRDefault="00B645F8" w:rsidP="005679E5">
      <w:pPr>
        <w:pStyle w:val="FootnoteText"/>
        <w:ind w:left="284" w:firstLine="0"/>
        <w:rPr>
          <w:rFonts w:ascii="Open Sans" w:hAnsi="Open Sans" w:cs="Open Sans"/>
          <w:sz w:val="16"/>
          <w:szCs w:val="16"/>
        </w:rPr>
      </w:pPr>
      <w:r w:rsidRPr="00987D62">
        <w:rPr>
          <w:rFonts w:ascii="Open Sans" w:hAnsi="Open Sans" w:cs="Open Sans"/>
          <w:sz w:val="16"/>
          <w:szCs w:val="16"/>
        </w:rPr>
        <w:t xml:space="preserve">Ez </w:t>
      </w:r>
      <w:r>
        <w:rPr>
          <w:rFonts w:ascii="Open Sans" w:hAnsi="Open Sans" w:cs="Open Sans"/>
          <w:sz w:val="16"/>
          <w:szCs w:val="16"/>
        </w:rPr>
        <w:t xml:space="preserve">többek között </w:t>
      </w:r>
      <w:r w:rsidRPr="00987D62">
        <w:rPr>
          <w:rFonts w:ascii="Open Sans" w:hAnsi="Open Sans" w:cs="Open Sans"/>
          <w:sz w:val="16"/>
          <w:szCs w:val="16"/>
        </w:rPr>
        <w:t>a gazdasági szereplők következő kategóriáit foglalja magában:</w:t>
      </w:r>
    </w:p>
    <w:p w14:paraId="7F35783A" w14:textId="77777777" w:rsidR="00B645F8" w:rsidRPr="00987D62" w:rsidRDefault="00B645F8" w:rsidP="008B3A3A">
      <w:pPr>
        <w:pStyle w:val="FootnoteText"/>
        <w:numPr>
          <w:ilvl w:val="0"/>
          <w:numId w:val="33"/>
        </w:numPr>
        <w:ind w:left="426" w:hanging="142"/>
        <w:rPr>
          <w:rFonts w:ascii="Open Sans" w:hAnsi="Open Sans" w:cs="Open Sans"/>
          <w:sz w:val="16"/>
          <w:szCs w:val="16"/>
        </w:rPr>
      </w:pPr>
      <w:r>
        <w:rPr>
          <w:rFonts w:ascii="Open Sans" w:hAnsi="Open Sans" w:cs="Open Sans"/>
          <w:sz w:val="16"/>
          <w:szCs w:val="16"/>
        </w:rPr>
        <w:t>Egyéni részvételre</w:t>
      </w:r>
      <w:r w:rsidRPr="00987D62">
        <w:rPr>
          <w:rFonts w:ascii="Open Sans" w:hAnsi="Open Sans" w:cs="Open Sans"/>
          <w:sz w:val="16"/>
          <w:szCs w:val="16"/>
        </w:rPr>
        <w:t xml:space="preserve"> jelentkező </w:t>
      </w:r>
      <w:r>
        <w:rPr>
          <w:rFonts w:ascii="Open Sans" w:hAnsi="Open Sans" w:cs="Open Sans"/>
          <w:sz w:val="16"/>
          <w:szCs w:val="16"/>
        </w:rPr>
        <w:t>(természetes vagy jogi személy)</w:t>
      </w:r>
      <w:r w:rsidRPr="00987D62">
        <w:rPr>
          <w:rFonts w:ascii="Open Sans" w:hAnsi="Open Sans" w:cs="Open Sans"/>
          <w:sz w:val="16"/>
          <w:szCs w:val="16"/>
        </w:rPr>
        <w:t>;</w:t>
      </w:r>
    </w:p>
    <w:p w14:paraId="41523F3C" w14:textId="77777777" w:rsidR="00B645F8" w:rsidRPr="00987D62" w:rsidRDefault="00B645F8" w:rsidP="008B3A3A">
      <w:pPr>
        <w:pStyle w:val="FootnoteText"/>
        <w:numPr>
          <w:ilvl w:val="0"/>
          <w:numId w:val="33"/>
        </w:numPr>
        <w:ind w:left="426" w:hanging="142"/>
        <w:rPr>
          <w:rFonts w:ascii="Open Sans" w:hAnsi="Open Sans" w:cs="Open Sans"/>
          <w:sz w:val="16"/>
          <w:szCs w:val="16"/>
        </w:rPr>
      </w:pPr>
      <w:r w:rsidRPr="00987D62">
        <w:rPr>
          <w:rFonts w:ascii="Open Sans" w:hAnsi="Open Sans" w:cs="Open Sans"/>
          <w:sz w:val="16"/>
          <w:szCs w:val="16"/>
        </w:rPr>
        <w:t>Csoportosulás tagja (beleértve a csoportosulás vezetőjét is) közös részvételi jelentkezés esetén; és</w:t>
      </w:r>
    </w:p>
    <w:p w14:paraId="0B50A582" w14:textId="77777777" w:rsidR="00B645F8" w:rsidRPr="00987D62" w:rsidRDefault="00B645F8" w:rsidP="008B3A3A">
      <w:pPr>
        <w:pStyle w:val="FootnoteText"/>
        <w:numPr>
          <w:ilvl w:val="0"/>
          <w:numId w:val="33"/>
        </w:numPr>
        <w:ind w:left="426" w:hanging="142"/>
        <w:rPr>
          <w:rFonts w:ascii="Open Sans" w:hAnsi="Open Sans" w:cs="Open Sans"/>
          <w:sz w:val="16"/>
          <w:szCs w:val="16"/>
        </w:rPr>
      </w:pPr>
      <w:r w:rsidRPr="00987D62">
        <w:rPr>
          <w:rFonts w:ascii="Open Sans" w:hAnsi="Open Sans" w:cs="Open Sans"/>
          <w:sz w:val="16"/>
          <w:szCs w:val="16"/>
        </w:rPr>
        <w:t>Megjelölt szolgáltató</w:t>
      </w:r>
    </w:p>
  </w:footnote>
  <w:footnote w:id="4">
    <w:p w14:paraId="08784276" w14:textId="4D68FC82" w:rsidR="00B645F8" w:rsidRPr="005679E5" w:rsidRDefault="00B645F8" w:rsidP="00B645F8">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 xml:space="preserve"> </w:t>
      </w:r>
      <w:r>
        <w:rPr>
          <w:rFonts w:ascii="Open Sans" w:hAnsi="Open Sans"/>
          <w:sz w:val="16"/>
        </w:rPr>
        <w:tab/>
      </w:r>
      <w:r w:rsidRPr="00987D62">
        <w:rPr>
          <w:rFonts w:ascii="Open Sans" w:hAnsi="Open Sans" w:cs="Open Sans"/>
          <w:sz w:val="16"/>
          <w:szCs w:val="16"/>
        </w:rPr>
        <w:tab/>
      </w:r>
      <w:r w:rsidR="00436A89">
        <w:rPr>
          <w:rFonts w:ascii="Open Sans" w:hAnsi="Open Sans" w:cs="Open Sans"/>
          <w:sz w:val="16"/>
          <w:szCs w:val="16"/>
        </w:rPr>
        <w:t>Amennyiben bármely kérdésre igenlő a válasz, közöljön minden további részletet, amit relevánsnak ítél!</w:t>
      </w:r>
    </w:p>
  </w:footnote>
  <w:footnote w:id="5">
    <w:p w14:paraId="470DC8B0" w14:textId="77777777" w:rsidR="00B645F8" w:rsidRPr="0076249A" w:rsidRDefault="00B645F8"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sz w:val="16"/>
        </w:rPr>
        <w:t xml:space="preserve"> </w:t>
      </w:r>
      <w:r>
        <w:rPr>
          <w:sz w:val="16"/>
        </w:rPr>
        <w:tab/>
      </w:r>
      <w:r w:rsidRPr="009F69A7">
        <w:rPr>
          <w:rFonts w:ascii="Open Sans" w:hAnsi="Open Sans" w:cs="Open Sans"/>
          <w:sz w:val="16"/>
          <w:szCs w:val="16"/>
        </w:rPr>
        <w:t>Ugyanazon uniós intézmény, ügynökség, szerv vagy hivatal.</w:t>
      </w:r>
      <w:r>
        <w:rPr>
          <w:rFonts w:ascii="Open Sans" w:hAnsi="Open Sans"/>
          <w:sz w:val="16"/>
        </w:rPr>
        <w:t xml:space="preserve"> </w:t>
      </w:r>
    </w:p>
  </w:footnote>
  <w:footnote w:id="6">
    <w:p w14:paraId="76D8DF9A" w14:textId="77777777" w:rsidR="00B645F8" w:rsidRDefault="00B645F8" w:rsidP="00A270F2">
      <w:pPr>
        <w:pStyle w:val="FootnoteText"/>
        <w:ind w:left="284" w:hanging="284"/>
      </w:pPr>
      <w:r w:rsidRPr="00A270F2">
        <w:rPr>
          <w:rStyle w:val="FootnoteReference"/>
          <w:rFonts w:ascii="Open Sans" w:hAnsi="Open Sans" w:cs="Open Sans"/>
        </w:rPr>
        <w:footnoteRef/>
      </w:r>
      <w:r w:rsidRPr="00A270F2">
        <w:rPr>
          <w:rFonts w:ascii="Open Sans" w:hAnsi="Open Sans" w:cs="Open Sans"/>
        </w:rPr>
        <w:t xml:space="preserve"> </w:t>
      </w:r>
      <w:r>
        <w:tab/>
      </w:r>
      <w:r w:rsidRPr="009F69A7">
        <w:rPr>
          <w:rFonts w:ascii="Open Sans" w:hAnsi="Open Sans" w:cs="Open Sans"/>
          <w:sz w:val="16"/>
          <w:szCs w:val="16"/>
        </w:rPr>
        <w:t xml:space="preserve">Megjegyzendő, hogy az Európai Unió Hivatalos Lapja tartalmazza a hivatalos jegyzéket, és eltérés esetén annak tartalma elsőbbséget élvez az </w:t>
      </w:r>
      <w:hyperlink r:id="rId1" w:history="1">
        <w:r w:rsidRPr="009F69A7">
          <w:rPr>
            <w:rStyle w:val="Hyperlink"/>
            <w:rFonts w:ascii="Open Sans" w:hAnsi="Open Sans" w:cs="Open Sans"/>
            <w:sz w:val="16"/>
            <w:szCs w:val="16"/>
          </w:rPr>
          <w:t>uniós szankciótérkép</w:t>
        </w:r>
      </w:hyperlink>
      <w:r w:rsidRPr="009F69A7">
        <w:rPr>
          <w:rFonts w:ascii="Open Sans" w:hAnsi="Open Sans" w:cs="Open Sans"/>
          <w:sz w:val="16"/>
          <w:szCs w:val="16"/>
        </w:rPr>
        <w:t xml:space="preserve"> tartalmával szemben.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B745" w14:textId="77777777" w:rsidR="00E7713E" w:rsidRDefault="00E7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220C7" w14:textId="77777777" w:rsidR="00E7713E" w:rsidRDefault="00E77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C4031" w14:textId="77777777" w:rsidR="00E7713E" w:rsidRDefault="00E7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2788C"/>
    <w:rsid w:val="0003014A"/>
    <w:rsid w:val="0003236B"/>
    <w:rsid w:val="00032F1F"/>
    <w:rsid w:val="00032FCD"/>
    <w:rsid w:val="00036070"/>
    <w:rsid w:val="000433E0"/>
    <w:rsid w:val="000461E9"/>
    <w:rsid w:val="00055F7F"/>
    <w:rsid w:val="0005703B"/>
    <w:rsid w:val="00060716"/>
    <w:rsid w:val="00061BD8"/>
    <w:rsid w:val="00062E8A"/>
    <w:rsid w:val="00064BE7"/>
    <w:rsid w:val="00084D9D"/>
    <w:rsid w:val="00086A53"/>
    <w:rsid w:val="00095D8F"/>
    <w:rsid w:val="000A6F71"/>
    <w:rsid w:val="000B1CF8"/>
    <w:rsid w:val="000C2EE8"/>
    <w:rsid w:val="000C5EFA"/>
    <w:rsid w:val="000C68B3"/>
    <w:rsid w:val="000D27F5"/>
    <w:rsid w:val="000D41F1"/>
    <w:rsid w:val="000E2E14"/>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751BC"/>
    <w:rsid w:val="00180151"/>
    <w:rsid w:val="00182884"/>
    <w:rsid w:val="001920BA"/>
    <w:rsid w:val="00194F4F"/>
    <w:rsid w:val="001A1C49"/>
    <w:rsid w:val="001A4AAC"/>
    <w:rsid w:val="001A55A2"/>
    <w:rsid w:val="001A67CD"/>
    <w:rsid w:val="001C14D3"/>
    <w:rsid w:val="001C4F29"/>
    <w:rsid w:val="001C5CDF"/>
    <w:rsid w:val="001D4F23"/>
    <w:rsid w:val="001D6278"/>
    <w:rsid w:val="001E0D73"/>
    <w:rsid w:val="001E3F10"/>
    <w:rsid w:val="001E56CC"/>
    <w:rsid w:val="001F060D"/>
    <w:rsid w:val="001F0DB0"/>
    <w:rsid w:val="001F135A"/>
    <w:rsid w:val="00210CBD"/>
    <w:rsid w:val="002121C3"/>
    <w:rsid w:val="0021259E"/>
    <w:rsid w:val="00214D18"/>
    <w:rsid w:val="00222C6A"/>
    <w:rsid w:val="0022529D"/>
    <w:rsid w:val="00230ACC"/>
    <w:rsid w:val="00241D0F"/>
    <w:rsid w:val="0024225B"/>
    <w:rsid w:val="00247BEF"/>
    <w:rsid w:val="00251321"/>
    <w:rsid w:val="002610C3"/>
    <w:rsid w:val="00265657"/>
    <w:rsid w:val="002665CC"/>
    <w:rsid w:val="00272C76"/>
    <w:rsid w:val="002737A5"/>
    <w:rsid w:val="00282169"/>
    <w:rsid w:val="002938BC"/>
    <w:rsid w:val="00293915"/>
    <w:rsid w:val="002A328B"/>
    <w:rsid w:val="002A37D2"/>
    <w:rsid w:val="002B155F"/>
    <w:rsid w:val="002C1324"/>
    <w:rsid w:val="002C76EE"/>
    <w:rsid w:val="002D337D"/>
    <w:rsid w:val="002E1C86"/>
    <w:rsid w:val="002E3945"/>
    <w:rsid w:val="002E4DDF"/>
    <w:rsid w:val="002F0D05"/>
    <w:rsid w:val="002F51D3"/>
    <w:rsid w:val="002F5C86"/>
    <w:rsid w:val="00300E03"/>
    <w:rsid w:val="00303481"/>
    <w:rsid w:val="0030486A"/>
    <w:rsid w:val="003154CD"/>
    <w:rsid w:val="00321B2B"/>
    <w:rsid w:val="003238B4"/>
    <w:rsid w:val="00327EBE"/>
    <w:rsid w:val="0033520A"/>
    <w:rsid w:val="00343F23"/>
    <w:rsid w:val="003443FA"/>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19F4"/>
    <w:rsid w:val="0040714B"/>
    <w:rsid w:val="004124DC"/>
    <w:rsid w:val="00424E22"/>
    <w:rsid w:val="00425174"/>
    <w:rsid w:val="00436A89"/>
    <w:rsid w:val="00437501"/>
    <w:rsid w:val="00443CA0"/>
    <w:rsid w:val="00444AA7"/>
    <w:rsid w:val="00451DBA"/>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A3BDB"/>
    <w:rsid w:val="004A4B4A"/>
    <w:rsid w:val="004B187F"/>
    <w:rsid w:val="004B1983"/>
    <w:rsid w:val="004B29AF"/>
    <w:rsid w:val="004B3607"/>
    <w:rsid w:val="004B56B1"/>
    <w:rsid w:val="004C4710"/>
    <w:rsid w:val="004D4F4A"/>
    <w:rsid w:val="004D4F81"/>
    <w:rsid w:val="004E37B5"/>
    <w:rsid w:val="004F1405"/>
    <w:rsid w:val="004F4090"/>
    <w:rsid w:val="0050151E"/>
    <w:rsid w:val="00501E73"/>
    <w:rsid w:val="005063A7"/>
    <w:rsid w:val="00510D03"/>
    <w:rsid w:val="00514B05"/>
    <w:rsid w:val="00515AA9"/>
    <w:rsid w:val="00520212"/>
    <w:rsid w:val="00522BFD"/>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83379"/>
    <w:rsid w:val="00590E7C"/>
    <w:rsid w:val="005964EE"/>
    <w:rsid w:val="005A2009"/>
    <w:rsid w:val="005A24DC"/>
    <w:rsid w:val="005B251C"/>
    <w:rsid w:val="005B4A26"/>
    <w:rsid w:val="005C2F07"/>
    <w:rsid w:val="005C6293"/>
    <w:rsid w:val="005D77B1"/>
    <w:rsid w:val="005E41BC"/>
    <w:rsid w:val="005E5268"/>
    <w:rsid w:val="005E5919"/>
    <w:rsid w:val="006001EE"/>
    <w:rsid w:val="00607D9E"/>
    <w:rsid w:val="006110CC"/>
    <w:rsid w:val="00614140"/>
    <w:rsid w:val="00616BD5"/>
    <w:rsid w:val="006255BD"/>
    <w:rsid w:val="00625642"/>
    <w:rsid w:val="00633567"/>
    <w:rsid w:val="0063730B"/>
    <w:rsid w:val="00651953"/>
    <w:rsid w:val="00652634"/>
    <w:rsid w:val="006572BD"/>
    <w:rsid w:val="00664C39"/>
    <w:rsid w:val="00670A9C"/>
    <w:rsid w:val="00670F39"/>
    <w:rsid w:val="00672EE1"/>
    <w:rsid w:val="00686B06"/>
    <w:rsid w:val="006904EB"/>
    <w:rsid w:val="00693DC0"/>
    <w:rsid w:val="006945B2"/>
    <w:rsid w:val="006950F4"/>
    <w:rsid w:val="006A1DDF"/>
    <w:rsid w:val="006A5BCA"/>
    <w:rsid w:val="006B01EB"/>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3443"/>
    <w:rsid w:val="00716B55"/>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707B"/>
    <w:rsid w:val="007B030D"/>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7A4B"/>
    <w:rsid w:val="0080588E"/>
    <w:rsid w:val="00810432"/>
    <w:rsid w:val="00814523"/>
    <w:rsid w:val="00814D1A"/>
    <w:rsid w:val="008228C9"/>
    <w:rsid w:val="008243B1"/>
    <w:rsid w:val="00827F90"/>
    <w:rsid w:val="00833A65"/>
    <w:rsid w:val="0083625C"/>
    <w:rsid w:val="00840CCD"/>
    <w:rsid w:val="0084444D"/>
    <w:rsid w:val="00844FAA"/>
    <w:rsid w:val="00845AA5"/>
    <w:rsid w:val="008525C2"/>
    <w:rsid w:val="00854323"/>
    <w:rsid w:val="00855A0B"/>
    <w:rsid w:val="0086075F"/>
    <w:rsid w:val="00863E25"/>
    <w:rsid w:val="008652A3"/>
    <w:rsid w:val="0086576A"/>
    <w:rsid w:val="00870AEA"/>
    <w:rsid w:val="00870C14"/>
    <w:rsid w:val="00874F07"/>
    <w:rsid w:val="00876E1A"/>
    <w:rsid w:val="0088317C"/>
    <w:rsid w:val="00890B0C"/>
    <w:rsid w:val="008914D7"/>
    <w:rsid w:val="00891643"/>
    <w:rsid w:val="00892BCE"/>
    <w:rsid w:val="008961EC"/>
    <w:rsid w:val="008964D0"/>
    <w:rsid w:val="00897553"/>
    <w:rsid w:val="008B1377"/>
    <w:rsid w:val="008B3A3A"/>
    <w:rsid w:val="008B6255"/>
    <w:rsid w:val="008B6FD1"/>
    <w:rsid w:val="008C034B"/>
    <w:rsid w:val="008C3E4B"/>
    <w:rsid w:val="008C4A00"/>
    <w:rsid w:val="008C5868"/>
    <w:rsid w:val="008D239A"/>
    <w:rsid w:val="008D4B72"/>
    <w:rsid w:val="008E1754"/>
    <w:rsid w:val="008E37E8"/>
    <w:rsid w:val="008F594B"/>
    <w:rsid w:val="00911FA8"/>
    <w:rsid w:val="009120DD"/>
    <w:rsid w:val="009134A2"/>
    <w:rsid w:val="009262D8"/>
    <w:rsid w:val="009343D6"/>
    <w:rsid w:val="00936963"/>
    <w:rsid w:val="00936D5D"/>
    <w:rsid w:val="009402EB"/>
    <w:rsid w:val="00946564"/>
    <w:rsid w:val="00951A6D"/>
    <w:rsid w:val="00954EAD"/>
    <w:rsid w:val="00954EF6"/>
    <w:rsid w:val="00956F46"/>
    <w:rsid w:val="00970EE3"/>
    <w:rsid w:val="009765C0"/>
    <w:rsid w:val="0097707B"/>
    <w:rsid w:val="009809CC"/>
    <w:rsid w:val="00983BAB"/>
    <w:rsid w:val="009857B0"/>
    <w:rsid w:val="00985E31"/>
    <w:rsid w:val="00987367"/>
    <w:rsid w:val="00987D62"/>
    <w:rsid w:val="00995B35"/>
    <w:rsid w:val="009A176C"/>
    <w:rsid w:val="009A2A7F"/>
    <w:rsid w:val="009C4E56"/>
    <w:rsid w:val="009D19B9"/>
    <w:rsid w:val="009E2D82"/>
    <w:rsid w:val="009F0470"/>
    <w:rsid w:val="009F06BE"/>
    <w:rsid w:val="009F09C3"/>
    <w:rsid w:val="009F542D"/>
    <w:rsid w:val="009F5E6E"/>
    <w:rsid w:val="009F69A7"/>
    <w:rsid w:val="00A063DE"/>
    <w:rsid w:val="00A0772F"/>
    <w:rsid w:val="00A25A7B"/>
    <w:rsid w:val="00A25C17"/>
    <w:rsid w:val="00A270F2"/>
    <w:rsid w:val="00A278B9"/>
    <w:rsid w:val="00A40405"/>
    <w:rsid w:val="00A52221"/>
    <w:rsid w:val="00A64343"/>
    <w:rsid w:val="00A67419"/>
    <w:rsid w:val="00A77549"/>
    <w:rsid w:val="00A82C7D"/>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06F21"/>
    <w:rsid w:val="00B131CB"/>
    <w:rsid w:val="00B13667"/>
    <w:rsid w:val="00B26822"/>
    <w:rsid w:val="00B30D0B"/>
    <w:rsid w:val="00B316EE"/>
    <w:rsid w:val="00B36043"/>
    <w:rsid w:val="00B418F3"/>
    <w:rsid w:val="00B61231"/>
    <w:rsid w:val="00B641DC"/>
    <w:rsid w:val="00B645F8"/>
    <w:rsid w:val="00B77350"/>
    <w:rsid w:val="00B84C49"/>
    <w:rsid w:val="00B87110"/>
    <w:rsid w:val="00B914C0"/>
    <w:rsid w:val="00B953D3"/>
    <w:rsid w:val="00B95C2F"/>
    <w:rsid w:val="00BA3D0E"/>
    <w:rsid w:val="00BA61F8"/>
    <w:rsid w:val="00BB12DB"/>
    <w:rsid w:val="00BC0CF6"/>
    <w:rsid w:val="00BC60B4"/>
    <w:rsid w:val="00BC61E2"/>
    <w:rsid w:val="00BC6FFF"/>
    <w:rsid w:val="00BC740E"/>
    <w:rsid w:val="00BD1D04"/>
    <w:rsid w:val="00BD22D5"/>
    <w:rsid w:val="00BD7FA0"/>
    <w:rsid w:val="00BE4FA7"/>
    <w:rsid w:val="00BE561A"/>
    <w:rsid w:val="00BE6A8C"/>
    <w:rsid w:val="00BF040D"/>
    <w:rsid w:val="00BF0F19"/>
    <w:rsid w:val="00BF17A7"/>
    <w:rsid w:val="00BF2C04"/>
    <w:rsid w:val="00BF7F29"/>
    <w:rsid w:val="00C03988"/>
    <w:rsid w:val="00C10F5D"/>
    <w:rsid w:val="00C11B0F"/>
    <w:rsid w:val="00C24852"/>
    <w:rsid w:val="00C25331"/>
    <w:rsid w:val="00C25E66"/>
    <w:rsid w:val="00C31EE3"/>
    <w:rsid w:val="00C32495"/>
    <w:rsid w:val="00C371BC"/>
    <w:rsid w:val="00C37E5D"/>
    <w:rsid w:val="00C40246"/>
    <w:rsid w:val="00C42E79"/>
    <w:rsid w:val="00C46121"/>
    <w:rsid w:val="00C475D8"/>
    <w:rsid w:val="00C55150"/>
    <w:rsid w:val="00C603CB"/>
    <w:rsid w:val="00C61FE0"/>
    <w:rsid w:val="00C67D45"/>
    <w:rsid w:val="00C734EA"/>
    <w:rsid w:val="00C745EB"/>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1979"/>
    <w:rsid w:val="00CC289B"/>
    <w:rsid w:val="00CC78A2"/>
    <w:rsid w:val="00CD27BA"/>
    <w:rsid w:val="00CD3F73"/>
    <w:rsid w:val="00CE52E4"/>
    <w:rsid w:val="00CE5846"/>
    <w:rsid w:val="00CE7C9A"/>
    <w:rsid w:val="00CF7AF0"/>
    <w:rsid w:val="00D075C2"/>
    <w:rsid w:val="00D10011"/>
    <w:rsid w:val="00D13F4B"/>
    <w:rsid w:val="00D177A8"/>
    <w:rsid w:val="00D231DD"/>
    <w:rsid w:val="00D3732F"/>
    <w:rsid w:val="00D37B9A"/>
    <w:rsid w:val="00D41F22"/>
    <w:rsid w:val="00D4254D"/>
    <w:rsid w:val="00D50345"/>
    <w:rsid w:val="00D522D3"/>
    <w:rsid w:val="00D640BE"/>
    <w:rsid w:val="00D77C5E"/>
    <w:rsid w:val="00D841AD"/>
    <w:rsid w:val="00D875FE"/>
    <w:rsid w:val="00D933A9"/>
    <w:rsid w:val="00D9381D"/>
    <w:rsid w:val="00DA27C6"/>
    <w:rsid w:val="00DA286B"/>
    <w:rsid w:val="00DA410F"/>
    <w:rsid w:val="00DA59FF"/>
    <w:rsid w:val="00DB159B"/>
    <w:rsid w:val="00DB62BC"/>
    <w:rsid w:val="00DC3E96"/>
    <w:rsid w:val="00DC519D"/>
    <w:rsid w:val="00DC5608"/>
    <w:rsid w:val="00DC56F6"/>
    <w:rsid w:val="00DD4A43"/>
    <w:rsid w:val="00DE399A"/>
    <w:rsid w:val="00DE5E11"/>
    <w:rsid w:val="00DF45B2"/>
    <w:rsid w:val="00DF56F0"/>
    <w:rsid w:val="00DF5E50"/>
    <w:rsid w:val="00E00149"/>
    <w:rsid w:val="00E012CB"/>
    <w:rsid w:val="00E112CB"/>
    <w:rsid w:val="00E12354"/>
    <w:rsid w:val="00E1585B"/>
    <w:rsid w:val="00E2030C"/>
    <w:rsid w:val="00E21446"/>
    <w:rsid w:val="00E33977"/>
    <w:rsid w:val="00E53B02"/>
    <w:rsid w:val="00E54841"/>
    <w:rsid w:val="00E54F7F"/>
    <w:rsid w:val="00E6004E"/>
    <w:rsid w:val="00E61CDD"/>
    <w:rsid w:val="00E670EA"/>
    <w:rsid w:val="00E70043"/>
    <w:rsid w:val="00E72A7B"/>
    <w:rsid w:val="00E7713E"/>
    <w:rsid w:val="00E807C2"/>
    <w:rsid w:val="00E864F4"/>
    <w:rsid w:val="00E90C27"/>
    <w:rsid w:val="00E936C8"/>
    <w:rsid w:val="00E95C5B"/>
    <w:rsid w:val="00EA6BA4"/>
    <w:rsid w:val="00EB2A41"/>
    <w:rsid w:val="00EC3776"/>
    <w:rsid w:val="00EC37A3"/>
    <w:rsid w:val="00EC5131"/>
    <w:rsid w:val="00EC63BD"/>
    <w:rsid w:val="00EC71C2"/>
    <w:rsid w:val="00ED19E2"/>
    <w:rsid w:val="00ED2A19"/>
    <w:rsid w:val="00EE4637"/>
    <w:rsid w:val="00EE7CE7"/>
    <w:rsid w:val="00EF2BEC"/>
    <w:rsid w:val="00EF36CA"/>
    <w:rsid w:val="00EF452B"/>
    <w:rsid w:val="00EF4899"/>
    <w:rsid w:val="00EF7BBC"/>
    <w:rsid w:val="00F00EDA"/>
    <w:rsid w:val="00F028EB"/>
    <w:rsid w:val="00F06FB4"/>
    <w:rsid w:val="00F21535"/>
    <w:rsid w:val="00F22E87"/>
    <w:rsid w:val="00F2449F"/>
    <w:rsid w:val="00F36DA9"/>
    <w:rsid w:val="00F4376C"/>
    <w:rsid w:val="00F50D55"/>
    <w:rsid w:val="00F5382B"/>
    <w:rsid w:val="00F5468E"/>
    <w:rsid w:val="00F56472"/>
    <w:rsid w:val="00F60846"/>
    <w:rsid w:val="00F613D0"/>
    <w:rsid w:val="00F632A4"/>
    <w:rsid w:val="00F665FB"/>
    <w:rsid w:val="00F701C8"/>
    <w:rsid w:val="00F73D9F"/>
    <w:rsid w:val="00F73F36"/>
    <w:rsid w:val="00F7691A"/>
    <w:rsid w:val="00F816D2"/>
    <w:rsid w:val="00F82CD4"/>
    <w:rsid w:val="00F96EAB"/>
    <w:rsid w:val="00FA402F"/>
    <w:rsid w:val="00FC421C"/>
    <w:rsid w:val="00FD2C3B"/>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F3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hu-HU"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hu-HU"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hu-HU"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hu-HU"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hu-HU"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ED2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C9D03-C39F-4E69-88A0-6A3DD3F5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3681</Words>
  <Characters>20248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2025-10-16T14:25:00Z</dcterms:created>
  <dcterms:modified xsi:type="dcterms:W3CDTF">2025-10-16T14:25:00Z</dcterms:modified>
</cp:coreProperties>
</file>