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30142" w14:textId="23B6BFEC" w:rsidR="005679E5" w:rsidRPr="00B33787" w:rsidRDefault="001A4E9F" w:rsidP="005679E5">
      <w:pPr>
        <w:ind w:left="284"/>
        <w:rPr>
          <w:rFonts w:ascii="Open Sans" w:hAnsi="Open Sans" w:cs="Open Sans"/>
          <w:sz w:val="20"/>
          <w:szCs w:val="20"/>
        </w:rPr>
      </w:pPr>
      <w:r w:rsidRPr="00B33787">
        <w:rPr>
          <w:noProof/>
          <w:lang w:val="fr-BE" w:eastAsia="fr-BE"/>
        </w:rPr>
        <w:drawing>
          <wp:anchor distT="0" distB="0" distL="114300" distR="114300" simplePos="0" relativeHeight="251658240" behindDoc="1" locked="0" layoutInCell="1" allowOverlap="1" wp14:anchorId="5A80464F" wp14:editId="00EDC433">
            <wp:simplePos x="0" y="0"/>
            <wp:positionH relativeFrom="page">
              <wp:posOffset>720090</wp:posOffset>
            </wp:positionH>
            <wp:positionV relativeFrom="page">
              <wp:posOffset>541020</wp:posOffset>
            </wp:positionV>
            <wp:extent cx="3063600" cy="655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3600" cy="655200"/>
                    </a:xfrm>
                    <a:prstGeom prst="rect">
                      <a:avLst/>
                    </a:prstGeom>
                  </pic:spPr>
                </pic:pic>
              </a:graphicData>
            </a:graphic>
            <wp14:sizeRelH relativeFrom="margin">
              <wp14:pctWidth>0</wp14:pctWidth>
            </wp14:sizeRelH>
            <wp14:sizeRelV relativeFrom="margin">
              <wp14:pctHeight>0</wp14:pctHeight>
            </wp14:sizeRelV>
          </wp:anchor>
        </w:drawing>
      </w:r>
      <w:r w:rsidR="00DC519D" w:rsidRPr="00B33787">
        <w:rPr>
          <w:rFonts w:ascii="Open Sans" w:hAnsi="Open Sans"/>
          <w:b/>
          <w:sz w:val="20"/>
        </w:rPr>
        <w:tab/>
      </w:r>
    </w:p>
    <w:p w14:paraId="0A4411C1" w14:textId="77777777" w:rsidR="005679E5" w:rsidRPr="00B33787" w:rsidRDefault="005679E5" w:rsidP="005679E5">
      <w:pPr>
        <w:spacing w:before="480"/>
        <w:ind w:left="992"/>
        <w:rPr>
          <w:rFonts w:ascii="Open Sans" w:hAnsi="Open Sans" w:cs="Open Sans"/>
          <w:color w:val="595959" w:themeColor="text1" w:themeTint="A6"/>
          <w:sz w:val="20"/>
          <w:szCs w:val="20"/>
        </w:rPr>
      </w:pPr>
      <w:r w:rsidRPr="00B33787">
        <w:rPr>
          <w:rFonts w:ascii="Open Sans" w:hAnsi="Open Sans"/>
          <w:color w:val="595959" w:themeColor="text1" w:themeTint="A6"/>
          <w:sz w:val="20"/>
        </w:rPr>
        <w:t>DAUGIAKALBYSTĖS GENERALINIS DIREKTORATAS</w:t>
      </w:r>
    </w:p>
    <w:p w14:paraId="7069C53E" w14:textId="0F28B8B3" w:rsidR="0086075F" w:rsidRPr="00B33787" w:rsidRDefault="0086075F" w:rsidP="0086075F">
      <w:pPr>
        <w:ind w:left="993"/>
        <w:rPr>
          <w:rFonts w:ascii="Open Sans" w:hAnsi="Open Sans" w:cs="Open Sans"/>
          <w:color w:val="595959" w:themeColor="text1" w:themeTint="A6"/>
          <w:sz w:val="18"/>
          <w:szCs w:val="18"/>
        </w:rPr>
      </w:pPr>
      <w:r w:rsidRPr="00B33787">
        <w:rPr>
          <w:rFonts w:ascii="Open Sans" w:hAnsi="Open Sans"/>
          <w:color w:val="595959" w:themeColor="text1" w:themeTint="A6"/>
          <w:sz w:val="18"/>
        </w:rPr>
        <w:t xml:space="preserve">Lietuvių kalbos </w:t>
      </w:r>
      <w:r w:rsidR="00C30754" w:rsidRPr="00B33787">
        <w:rPr>
          <w:rFonts w:ascii="Open Sans" w:hAnsi="Open Sans"/>
          <w:color w:val="595959" w:themeColor="text1" w:themeTint="A6"/>
          <w:sz w:val="18"/>
        </w:rPr>
        <w:t xml:space="preserve">teisinio </w:t>
      </w:r>
      <w:r w:rsidRPr="00B33787">
        <w:rPr>
          <w:rFonts w:ascii="Open Sans" w:hAnsi="Open Sans"/>
          <w:color w:val="595959" w:themeColor="text1" w:themeTint="A6"/>
          <w:sz w:val="18"/>
        </w:rPr>
        <w:t>vertimo raštu skyrius</w:t>
      </w:r>
    </w:p>
    <w:p w14:paraId="24C0DB34" w14:textId="77777777" w:rsidR="007C770D" w:rsidRPr="00B33787"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15A62126" w14:textId="77777777" w:rsidR="007C770D" w:rsidRPr="00B33787" w:rsidRDefault="007C770D" w:rsidP="007C770D">
      <w:pPr>
        <w:tabs>
          <w:tab w:val="left" w:pos="6096"/>
        </w:tabs>
        <w:spacing w:before="100" w:beforeAutospacing="1" w:after="100" w:afterAutospacing="1"/>
        <w:ind w:left="720" w:right="-2"/>
        <w:jc w:val="right"/>
        <w:rPr>
          <w:rFonts w:ascii="Open Sans" w:hAnsi="Open Sans" w:cs="Open Sans"/>
          <w:sz w:val="20"/>
          <w:szCs w:val="20"/>
        </w:rPr>
      </w:pPr>
    </w:p>
    <w:p w14:paraId="21527EAE" w14:textId="77777777" w:rsidR="007C770D" w:rsidRPr="00B33787" w:rsidRDefault="007C770D" w:rsidP="007C770D">
      <w:pPr>
        <w:spacing w:after="240"/>
        <w:jc w:val="center"/>
        <w:rPr>
          <w:rFonts w:ascii="Open Sans" w:hAnsi="Open Sans" w:cs="Open Sans"/>
          <w:b/>
          <w:bCs/>
          <w:sz w:val="28"/>
          <w:szCs w:val="28"/>
        </w:rPr>
      </w:pPr>
      <w:r w:rsidRPr="00B33787">
        <w:rPr>
          <w:rFonts w:ascii="Open Sans" w:hAnsi="Open Sans"/>
          <w:b/>
          <w:sz w:val="32"/>
        </w:rPr>
        <w:t>VIEŠOJO PIRKIMO PROCEDŪRA</w:t>
      </w:r>
      <w:r w:rsidRPr="00B33787">
        <w:rPr>
          <w:rFonts w:ascii="Open Sans" w:hAnsi="Open Sans"/>
          <w:b/>
          <w:sz w:val="28"/>
        </w:rPr>
        <w:t xml:space="preserve"> </w:t>
      </w:r>
    </w:p>
    <w:p w14:paraId="74D2A4D0" w14:textId="77777777" w:rsidR="007C770D" w:rsidRPr="00B33787" w:rsidRDefault="007C770D" w:rsidP="007C770D">
      <w:pPr>
        <w:jc w:val="center"/>
        <w:rPr>
          <w:rFonts w:ascii="Open Sans" w:hAnsi="Open Sans" w:cs="Open Sans"/>
          <w:b/>
          <w:bCs/>
          <w:sz w:val="28"/>
          <w:szCs w:val="28"/>
        </w:rPr>
      </w:pPr>
    </w:p>
    <w:p w14:paraId="5009A3F7" w14:textId="77777777" w:rsidR="00A0772F" w:rsidRPr="00B33787" w:rsidRDefault="00A0772F" w:rsidP="007C770D">
      <w:pPr>
        <w:jc w:val="center"/>
        <w:rPr>
          <w:rFonts w:ascii="Open Sans" w:hAnsi="Open Sans" w:cs="Open Sans"/>
          <w:b/>
          <w:bCs/>
          <w:sz w:val="28"/>
          <w:szCs w:val="28"/>
        </w:rPr>
      </w:pPr>
    </w:p>
    <w:p w14:paraId="1CE423DB" w14:textId="77777777" w:rsidR="00A0772F" w:rsidRPr="00B33787" w:rsidRDefault="00A0772F" w:rsidP="007C770D">
      <w:pPr>
        <w:jc w:val="center"/>
        <w:rPr>
          <w:rFonts w:ascii="Open Sans" w:hAnsi="Open Sans" w:cs="Open Sans"/>
          <w:b/>
          <w:bCs/>
          <w:sz w:val="28"/>
          <w:szCs w:val="28"/>
        </w:rPr>
      </w:pPr>
    </w:p>
    <w:p w14:paraId="77405C53" w14:textId="77777777" w:rsidR="00607D9E" w:rsidRPr="00B33787" w:rsidRDefault="007C770D" w:rsidP="001A4E9F">
      <w:pPr>
        <w:tabs>
          <w:tab w:val="left" w:pos="510"/>
          <w:tab w:val="left" w:pos="10977"/>
        </w:tabs>
        <w:spacing w:before="240"/>
        <w:jc w:val="center"/>
        <w:rPr>
          <w:rFonts w:ascii="Open Sans" w:hAnsi="Open Sans" w:cs="Open Sans"/>
          <w:b/>
          <w:sz w:val="20"/>
          <w:szCs w:val="20"/>
        </w:rPr>
      </w:pPr>
      <w:r w:rsidRPr="00B33787">
        <w:rPr>
          <w:rFonts w:ascii="Open Sans" w:hAnsi="Open Sans"/>
          <w:b/>
        </w:rPr>
        <w:t>„Bendrųjų sutarčių dėl teisinių tekstų vertimų raštu iš kai kurių Europos Sąjungos oficialiųjų kalbų į lietuvių kalbą sudarymas“</w:t>
      </w:r>
    </w:p>
    <w:p w14:paraId="7B22DF33" w14:textId="6C5F651D" w:rsidR="00607D9E" w:rsidRPr="00B33787" w:rsidRDefault="00607D9E" w:rsidP="0076249A">
      <w:pPr>
        <w:tabs>
          <w:tab w:val="left" w:pos="10977"/>
        </w:tabs>
        <w:rPr>
          <w:rFonts w:ascii="Open Sans" w:hAnsi="Open Sans" w:cs="Open Sans"/>
          <w:b/>
          <w:sz w:val="20"/>
          <w:szCs w:val="20"/>
          <w:lang w:eastAsia="fr-FR" w:bidi="fr-FR"/>
        </w:rPr>
      </w:pPr>
    </w:p>
    <w:tbl>
      <w:tblPr>
        <w:tblpPr w:leftFromText="142" w:rightFromText="142" w:vertAnchor="page" w:horzAnchor="margin" w:tblpXSpec="center" w:tblpYSpec="center"/>
        <w:tblOverlap w:val="never"/>
        <w:tblW w:w="9426" w:type="dxa"/>
        <w:shd w:val="clear" w:color="auto" w:fill="B68E4D"/>
        <w:tblCellMar>
          <w:left w:w="70" w:type="dxa"/>
          <w:right w:w="70" w:type="dxa"/>
        </w:tblCellMar>
        <w:tblLook w:val="04A0" w:firstRow="1" w:lastRow="0" w:firstColumn="1" w:lastColumn="0" w:noHBand="0" w:noVBand="1"/>
      </w:tblPr>
      <w:tblGrid>
        <w:gridCol w:w="9426"/>
      </w:tblGrid>
      <w:tr w:rsidR="001A4E9F" w:rsidRPr="00B33787" w14:paraId="1CC36981" w14:textId="77777777" w:rsidTr="001A4E9F">
        <w:trPr>
          <w:trHeight w:val="560"/>
        </w:trPr>
        <w:tc>
          <w:tcPr>
            <w:tcW w:w="9426" w:type="dxa"/>
            <w:shd w:val="clear" w:color="auto" w:fill="B68E4D"/>
            <w:vAlign w:val="center"/>
            <w:hideMark/>
          </w:tcPr>
          <w:p w14:paraId="6B8432BB" w14:textId="77777777" w:rsidR="001A4E9F" w:rsidRPr="00B33787" w:rsidRDefault="001A4E9F" w:rsidP="001A4E9F">
            <w:pPr>
              <w:tabs>
                <w:tab w:val="left" w:pos="510"/>
                <w:tab w:val="left" w:pos="10977"/>
              </w:tabs>
              <w:spacing w:before="120"/>
              <w:jc w:val="center"/>
              <w:rPr>
                <w:rFonts w:ascii="Open Sans" w:hAnsi="Open Sans" w:cs="Open Sans"/>
                <w:b/>
                <w:smallCaps/>
                <w:color w:val="FFFFFF" w:themeColor="background1"/>
                <w:sz w:val="28"/>
                <w:szCs w:val="28"/>
                <w:lang w:eastAsia="fr-FR" w:bidi="fr-FR"/>
              </w:rPr>
            </w:pPr>
            <w:r w:rsidRPr="00B33787">
              <w:rPr>
                <w:rFonts w:ascii="Open Sans" w:hAnsi="Open Sans" w:cs="Open Sans"/>
                <w:b/>
                <w:smallCaps/>
                <w:color w:val="FFFFFF" w:themeColor="background1"/>
                <w:sz w:val="28"/>
                <w:szCs w:val="28"/>
                <w:lang w:eastAsia="fr-FR" w:bidi="fr-FR"/>
              </w:rPr>
              <w:t xml:space="preserve">DEKLARACIJA DĖL </w:t>
            </w:r>
          </w:p>
          <w:p w14:paraId="499B2053" w14:textId="47712C44" w:rsidR="001A4E9F" w:rsidRPr="00B33787" w:rsidRDefault="001A4E9F" w:rsidP="001A4E9F">
            <w:pPr>
              <w:tabs>
                <w:tab w:val="left" w:pos="510"/>
                <w:tab w:val="left" w:pos="10977"/>
              </w:tabs>
              <w:spacing w:before="120" w:after="240"/>
              <w:jc w:val="center"/>
              <w:rPr>
                <w:rFonts w:ascii="Open Sans" w:hAnsi="Open Sans" w:cs="Open Sans"/>
                <w:b/>
                <w:smallCaps/>
                <w:color w:val="FFFFFF" w:themeColor="background1"/>
                <w:sz w:val="28"/>
                <w:szCs w:val="28"/>
                <w:lang w:eastAsia="fr-FR" w:bidi="fr-FR"/>
              </w:rPr>
            </w:pPr>
            <w:r w:rsidRPr="00B33787">
              <w:rPr>
                <w:rFonts w:ascii="Open Sans" w:hAnsi="Open Sans" w:cs="Open Sans"/>
                <w:b/>
                <w:smallCaps/>
                <w:color w:val="FFFFFF" w:themeColor="background1"/>
                <w:sz w:val="28"/>
                <w:szCs w:val="28"/>
                <w:lang w:eastAsia="fr-FR" w:bidi="fr-FR"/>
              </w:rPr>
              <w:t>DRAUDIMO DALYVAUTI PROCEDŪROJE KRITERIJŲ IR ATRANKOS</w:t>
            </w:r>
            <w:r>
              <w:rPr>
                <w:rFonts w:ascii="Open Sans" w:hAnsi="Open Sans" w:cs="Open Sans"/>
                <w:b/>
                <w:smallCaps/>
                <w:color w:val="FFFFFF" w:themeColor="background1"/>
                <w:sz w:val="28"/>
                <w:szCs w:val="28"/>
                <w:lang w:eastAsia="fr-FR" w:bidi="fr-FR"/>
              </w:rPr>
              <w:t xml:space="preserve"> </w:t>
            </w:r>
            <w:r w:rsidRPr="00B33787">
              <w:rPr>
                <w:rFonts w:ascii="Open Sans" w:hAnsi="Open Sans" w:cs="Open Sans"/>
                <w:b/>
                <w:smallCaps/>
                <w:color w:val="FFFFFF" w:themeColor="background1"/>
                <w:sz w:val="28"/>
                <w:szCs w:val="28"/>
                <w:lang w:eastAsia="fr-FR" w:bidi="fr-FR"/>
              </w:rPr>
              <w:t>KRITERIJŲ</w:t>
            </w:r>
          </w:p>
          <w:p w14:paraId="5F33FBAC" w14:textId="77777777" w:rsidR="001A4E9F" w:rsidRPr="00B33787" w:rsidRDefault="001A4E9F" w:rsidP="001A4E9F">
            <w:pPr>
              <w:tabs>
                <w:tab w:val="left" w:pos="510"/>
                <w:tab w:val="left" w:pos="10977"/>
              </w:tabs>
              <w:spacing w:line="276" w:lineRule="auto"/>
              <w:jc w:val="center"/>
              <w:rPr>
                <w:rFonts w:ascii="Open Sans" w:hAnsi="Open Sans" w:cs="Open Sans"/>
                <w:b/>
                <w:smallCaps/>
                <w:color w:val="FFFFFF" w:themeColor="background1"/>
                <w:sz w:val="20"/>
                <w:szCs w:val="20"/>
                <w:lang w:eastAsia="fr-FR" w:bidi="fr-FR"/>
              </w:rPr>
            </w:pPr>
            <w:r w:rsidRPr="00B33787">
              <w:rPr>
                <w:rFonts w:ascii="Open Sans" w:hAnsi="Open Sans" w:cs="Open Sans"/>
                <w:b/>
                <w:smallCaps/>
                <w:color w:val="FFFFFF" w:themeColor="background1"/>
                <w:sz w:val="20"/>
                <w:szCs w:val="20"/>
                <w:lang w:eastAsia="fr-FR" w:bidi="fr-FR"/>
              </w:rPr>
              <w:t>SPECIFIKACIJŲ</w:t>
            </w:r>
          </w:p>
          <w:p w14:paraId="684AE86C" w14:textId="67E21425" w:rsidR="001A4E9F" w:rsidRPr="00B33787" w:rsidRDefault="001A4E9F" w:rsidP="001A4E9F">
            <w:pPr>
              <w:tabs>
                <w:tab w:val="left" w:pos="510"/>
                <w:tab w:val="left" w:pos="10977"/>
              </w:tabs>
              <w:spacing w:after="120" w:line="276" w:lineRule="auto"/>
              <w:jc w:val="center"/>
              <w:rPr>
                <w:rFonts w:ascii="Open Sans" w:hAnsi="Open Sans" w:cs="Open Sans"/>
                <w:b/>
                <w:smallCaps/>
                <w:color w:val="FFFFFF" w:themeColor="background1"/>
                <w:sz w:val="20"/>
                <w:szCs w:val="20"/>
                <w:lang w:eastAsia="fr-FR" w:bidi="fr-FR"/>
              </w:rPr>
            </w:pPr>
            <w:r>
              <w:rPr>
                <w:rFonts w:ascii="Open Sans" w:hAnsi="Open Sans" w:cs="Open Sans"/>
                <w:b/>
                <w:smallCaps/>
                <w:color w:val="FFFFFF" w:themeColor="background1"/>
                <w:sz w:val="20"/>
                <w:szCs w:val="20"/>
                <w:lang w:eastAsia="fr-FR" w:bidi="fr-FR"/>
              </w:rPr>
              <w:t>4</w:t>
            </w:r>
            <w:r w:rsidRPr="00B33787">
              <w:rPr>
                <w:rFonts w:ascii="Open Sans" w:hAnsi="Open Sans" w:cs="Open Sans"/>
                <w:b/>
                <w:smallCaps/>
                <w:color w:val="FFFFFF" w:themeColor="background1"/>
                <w:sz w:val="20"/>
                <w:szCs w:val="20"/>
                <w:lang w:eastAsia="fr-FR" w:bidi="fr-FR"/>
              </w:rPr>
              <w:t> PRIEDAS</w:t>
            </w:r>
          </w:p>
        </w:tc>
      </w:tr>
    </w:tbl>
    <w:p w14:paraId="22B6F163" w14:textId="5F573383" w:rsidR="00BD4723" w:rsidRPr="00B33787" w:rsidRDefault="00BD4723" w:rsidP="0076249A">
      <w:pPr>
        <w:tabs>
          <w:tab w:val="left" w:pos="10977"/>
        </w:tabs>
        <w:rPr>
          <w:rFonts w:ascii="Open Sans" w:hAnsi="Open Sans" w:cs="Open Sans"/>
          <w:b/>
          <w:sz w:val="20"/>
          <w:szCs w:val="20"/>
          <w:lang w:eastAsia="fr-FR" w:bidi="fr-FR"/>
        </w:rPr>
      </w:pPr>
    </w:p>
    <w:p w14:paraId="6E712B74" w14:textId="77777777" w:rsidR="001A4E9F" w:rsidRDefault="001A4E9F" w:rsidP="00B641DC">
      <w:pPr>
        <w:ind w:left="992"/>
        <w:rPr>
          <w:rFonts w:ascii="Open Sans" w:hAnsi="Open Sans"/>
          <w:color w:val="595959" w:themeColor="text1" w:themeTint="A6"/>
          <w:sz w:val="20"/>
        </w:rPr>
      </w:pPr>
      <w:r>
        <w:rPr>
          <w:rFonts w:ascii="Open Sans" w:hAnsi="Open Sans"/>
          <w:color w:val="595959" w:themeColor="text1" w:themeTint="A6"/>
          <w:sz w:val="20"/>
        </w:rPr>
        <w:br w:type="page"/>
      </w:r>
    </w:p>
    <w:p w14:paraId="1E0C2036" w14:textId="77777777" w:rsidR="001A4E9F" w:rsidRPr="00B33787" w:rsidRDefault="001A4E9F" w:rsidP="001A4E9F">
      <w:pPr>
        <w:ind w:left="284"/>
        <w:rPr>
          <w:rFonts w:ascii="Open Sans" w:hAnsi="Open Sans" w:cs="Open Sans"/>
          <w:sz w:val="20"/>
          <w:szCs w:val="20"/>
        </w:rPr>
      </w:pPr>
      <w:r w:rsidRPr="00B33787">
        <w:rPr>
          <w:noProof/>
          <w:lang w:val="fr-BE" w:eastAsia="fr-BE"/>
        </w:rPr>
        <w:lastRenderedPageBreak/>
        <w:drawing>
          <wp:anchor distT="0" distB="0" distL="114300" distR="114300" simplePos="0" relativeHeight="251660288" behindDoc="1" locked="0" layoutInCell="1" allowOverlap="1" wp14:anchorId="4ADC30BB" wp14:editId="7C466101">
            <wp:simplePos x="0" y="0"/>
            <wp:positionH relativeFrom="page">
              <wp:posOffset>720090</wp:posOffset>
            </wp:positionH>
            <wp:positionV relativeFrom="page">
              <wp:posOffset>541020</wp:posOffset>
            </wp:positionV>
            <wp:extent cx="3063600" cy="655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3600" cy="655200"/>
                    </a:xfrm>
                    <a:prstGeom prst="rect">
                      <a:avLst/>
                    </a:prstGeom>
                  </pic:spPr>
                </pic:pic>
              </a:graphicData>
            </a:graphic>
            <wp14:sizeRelH relativeFrom="margin">
              <wp14:pctWidth>0</wp14:pctWidth>
            </wp14:sizeRelH>
            <wp14:sizeRelV relativeFrom="margin">
              <wp14:pctHeight>0</wp14:pctHeight>
            </wp14:sizeRelV>
          </wp:anchor>
        </w:drawing>
      </w:r>
      <w:r w:rsidRPr="00B33787">
        <w:rPr>
          <w:rFonts w:ascii="Open Sans" w:hAnsi="Open Sans"/>
          <w:b/>
          <w:sz w:val="20"/>
        </w:rPr>
        <w:tab/>
      </w:r>
    </w:p>
    <w:p w14:paraId="523C87DD" w14:textId="77777777" w:rsidR="001A4E9F" w:rsidRPr="00B33787" w:rsidRDefault="001A4E9F" w:rsidP="001A4E9F">
      <w:pPr>
        <w:spacing w:before="480"/>
        <w:ind w:left="992"/>
        <w:rPr>
          <w:rFonts w:ascii="Open Sans" w:hAnsi="Open Sans" w:cs="Open Sans"/>
          <w:color w:val="595959" w:themeColor="text1" w:themeTint="A6"/>
          <w:sz w:val="20"/>
          <w:szCs w:val="20"/>
        </w:rPr>
      </w:pPr>
      <w:r w:rsidRPr="00B33787">
        <w:rPr>
          <w:rFonts w:ascii="Open Sans" w:hAnsi="Open Sans"/>
          <w:color w:val="595959" w:themeColor="text1" w:themeTint="A6"/>
          <w:sz w:val="20"/>
        </w:rPr>
        <w:t>DAUGIAKALBYSTĖS GENERALINIS DIREKTORATAS</w:t>
      </w:r>
    </w:p>
    <w:p w14:paraId="773517BA" w14:textId="77777777" w:rsidR="001A4E9F" w:rsidRPr="00B33787" w:rsidRDefault="001A4E9F" w:rsidP="001A4E9F">
      <w:pPr>
        <w:ind w:left="993"/>
        <w:rPr>
          <w:rFonts w:ascii="Open Sans" w:hAnsi="Open Sans" w:cs="Open Sans"/>
          <w:color w:val="595959" w:themeColor="text1" w:themeTint="A6"/>
          <w:sz w:val="18"/>
          <w:szCs w:val="18"/>
        </w:rPr>
      </w:pPr>
      <w:r w:rsidRPr="00B33787">
        <w:rPr>
          <w:rFonts w:ascii="Open Sans" w:hAnsi="Open Sans"/>
          <w:color w:val="595959" w:themeColor="text1" w:themeTint="A6"/>
          <w:sz w:val="18"/>
        </w:rPr>
        <w:t>Lietuvių kalbos teisinio vertimo raštu skyrius</w:t>
      </w:r>
    </w:p>
    <w:p w14:paraId="60CFE7A9" w14:textId="77777777" w:rsidR="00B641DC" w:rsidRPr="00B33787" w:rsidRDefault="00B641DC" w:rsidP="00607D9E">
      <w:pPr>
        <w:tabs>
          <w:tab w:val="left" w:pos="945"/>
          <w:tab w:val="center" w:pos="4535"/>
        </w:tabs>
        <w:jc w:val="center"/>
        <w:rPr>
          <w:rFonts w:ascii="Open Sans" w:hAnsi="Open Sans" w:cs="Open Sans"/>
          <w:b/>
        </w:rPr>
      </w:pPr>
    </w:p>
    <w:p w14:paraId="22F73768" w14:textId="77777777" w:rsidR="00B641DC" w:rsidRPr="00B33787" w:rsidRDefault="00B641DC" w:rsidP="00607D9E">
      <w:pPr>
        <w:tabs>
          <w:tab w:val="left" w:pos="945"/>
          <w:tab w:val="center" w:pos="4535"/>
        </w:tabs>
        <w:jc w:val="center"/>
        <w:rPr>
          <w:rFonts w:ascii="Open Sans" w:hAnsi="Open Sans" w:cs="Open Sans"/>
          <w:b/>
        </w:rPr>
      </w:pPr>
    </w:p>
    <w:p w14:paraId="011551AC" w14:textId="77777777" w:rsidR="00B641DC" w:rsidRPr="00B33787" w:rsidRDefault="00B641DC" w:rsidP="00607D9E">
      <w:pPr>
        <w:tabs>
          <w:tab w:val="left" w:pos="945"/>
          <w:tab w:val="center" w:pos="4535"/>
        </w:tabs>
        <w:jc w:val="center"/>
        <w:rPr>
          <w:rFonts w:ascii="Open Sans" w:hAnsi="Open Sans" w:cs="Open Sans"/>
          <w:b/>
        </w:rPr>
      </w:pPr>
    </w:p>
    <w:p w14:paraId="29EAF280" w14:textId="77777777" w:rsidR="00AA5E55" w:rsidRPr="00B33787" w:rsidRDefault="0076249A" w:rsidP="00607D9E">
      <w:pPr>
        <w:tabs>
          <w:tab w:val="left" w:pos="945"/>
          <w:tab w:val="center" w:pos="4535"/>
        </w:tabs>
        <w:jc w:val="center"/>
        <w:rPr>
          <w:rFonts w:ascii="Open Sans" w:hAnsi="Open Sans" w:cs="Open Sans"/>
          <w:b/>
        </w:rPr>
      </w:pPr>
      <w:r w:rsidRPr="00B33787">
        <w:rPr>
          <w:rFonts w:ascii="Open Sans" w:hAnsi="Open Sans"/>
          <w:b/>
        </w:rPr>
        <w:t>DEKLARACIJA DĖL</w:t>
      </w:r>
    </w:p>
    <w:p w14:paraId="3565E920" w14:textId="77777777" w:rsidR="004F1405" w:rsidRPr="00B33787" w:rsidRDefault="0076249A" w:rsidP="00607D9E">
      <w:pPr>
        <w:tabs>
          <w:tab w:val="left" w:pos="945"/>
          <w:tab w:val="center" w:pos="4535"/>
        </w:tabs>
        <w:ind w:left="1"/>
        <w:jc w:val="center"/>
        <w:rPr>
          <w:rFonts w:ascii="Open Sans" w:hAnsi="Open Sans" w:cs="Open Sans"/>
          <w:b/>
        </w:rPr>
      </w:pPr>
      <w:r w:rsidRPr="00B33787">
        <w:rPr>
          <w:rFonts w:ascii="Open Sans" w:hAnsi="Open Sans"/>
          <w:b/>
        </w:rPr>
        <w:t>DRAUDIMO DALYVAUTI PROCEDŪROJE KRITERIJŲ IR ATRANKOS KRITERIJŲ</w:t>
      </w:r>
    </w:p>
    <w:p w14:paraId="21AD40B0" w14:textId="77777777" w:rsidR="00514B05" w:rsidRPr="00B33787" w:rsidRDefault="00514B05" w:rsidP="00444AA7">
      <w:pPr>
        <w:tabs>
          <w:tab w:val="left" w:pos="945"/>
          <w:tab w:val="center" w:pos="4535"/>
        </w:tabs>
        <w:rPr>
          <w:rFonts w:ascii="Open Sans" w:hAnsi="Open Sans" w:cs="Open Sans"/>
          <w:b/>
          <w:sz w:val="20"/>
          <w:szCs w:val="20"/>
        </w:rPr>
      </w:pPr>
    </w:p>
    <w:p w14:paraId="0E9769D2" w14:textId="77777777" w:rsidR="00DA410F" w:rsidRPr="00B33787" w:rsidRDefault="00DA410F" w:rsidP="0024225B">
      <w:pPr>
        <w:spacing w:before="100" w:beforeAutospacing="1" w:after="100" w:afterAutospacing="1"/>
        <w:jc w:val="both"/>
        <w:rPr>
          <w:rFonts w:ascii="Open Sans" w:hAnsi="Open Sans" w:cs="Open Sans"/>
          <w:noProof/>
          <w:sz w:val="20"/>
          <w:szCs w:val="20"/>
        </w:rPr>
      </w:pPr>
      <w:r w:rsidRPr="00B33787">
        <w:rPr>
          <w:rFonts w:ascii="Open Sans" w:hAnsi="Open Sans"/>
          <w:sz w:val="20"/>
        </w:rPr>
        <w:t>Toliau pasirašęs asmuo [</w:t>
      </w:r>
      <w:r w:rsidRPr="00B33787">
        <w:rPr>
          <w:rFonts w:ascii="Open Sans" w:hAnsi="Open Sans"/>
          <w:bCs/>
          <w:i/>
          <w:iCs/>
          <w:sz w:val="20"/>
          <w:highlight w:val="lightGray"/>
        </w:rPr>
        <w:t>formą pasirašančio asmens vardas ir pavardė</w:t>
      </w:r>
      <w:r w:rsidRPr="00B33787">
        <w:rPr>
          <w:rFonts w:ascii="Open Sans" w:hAnsi="Open Sans"/>
          <w:sz w:val="20"/>
        </w:rPr>
        <w:t>], atstovaujantis:</w:t>
      </w:r>
    </w:p>
    <w:tbl>
      <w:tblPr>
        <w:tblW w:w="9469"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283"/>
        <w:gridCol w:w="6186"/>
      </w:tblGrid>
      <w:tr w:rsidR="003154CD" w:rsidRPr="00B33787" w14:paraId="1BB47B86" w14:textId="77777777" w:rsidTr="001A67CD">
        <w:tc>
          <w:tcPr>
            <w:tcW w:w="3369" w:type="dxa"/>
          </w:tcPr>
          <w:p w14:paraId="61C35482" w14:textId="77777777" w:rsidR="0005703B" w:rsidRPr="00B33787" w:rsidRDefault="005E41BC" w:rsidP="00583379">
            <w:pPr>
              <w:jc w:val="both"/>
              <w:rPr>
                <w:rFonts w:ascii="Open Sans" w:hAnsi="Open Sans" w:cs="Open Sans"/>
                <w:sz w:val="20"/>
                <w:szCs w:val="20"/>
              </w:rPr>
            </w:pPr>
            <w:r w:rsidRPr="00B33787">
              <w:rPr>
                <w:rFonts w:ascii="Open Sans" w:hAnsi="Open Sans"/>
                <w:sz w:val="20"/>
              </w:rPr>
              <w:t>(</w:t>
            </w:r>
            <w:r w:rsidRPr="00B33787">
              <w:rPr>
                <w:rFonts w:ascii="Open Sans" w:hAnsi="Open Sans"/>
                <w:i/>
                <w:iCs/>
                <w:sz w:val="20"/>
              </w:rPr>
              <w:t>tik fiziniams asmenims</w:t>
            </w:r>
            <w:r w:rsidRPr="00B33787">
              <w:rPr>
                <w:rFonts w:ascii="Open Sans" w:hAnsi="Open Sans"/>
                <w:sz w:val="20"/>
              </w:rPr>
              <w:t xml:space="preserve">) </w:t>
            </w:r>
          </w:p>
          <w:p w14:paraId="1D8DFA69" w14:textId="77777777" w:rsidR="005E41BC" w:rsidRPr="00B33787" w:rsidRDefault="005E41BC" w:rsidP="00583379">
            <w:pPr>
              <w:jc w:val="both"/>
              <w:rPr>
                <w:rFonts w:ascii="Open Sans" w:hAnsi="Open Sans" w:cs="Open Sans"/>
                <w:noProof/>
                <w:sz w:val="20"/>
                <w:szCs w:val="20"/>
              </w:rPr>
            </w:pPr>
            <w:r w:rsidRPr="00B33787">
              <w:rPr>
                <w:rFonts w:ascii="Open Sans" w:hAnsi="Open Sans"/>
                <w:sz w:val="20"/>
              </w:rPr>
              <w:t xml:space="preserve">sau </w:t>
            </w:r>
          </w:p>
        </w:tc>
        <w:tc>
          <w:tcPr>
            <w:tcW w:w="6378" w:type="dxa"/>
          </w:tcPr>
          <w:p w14:paraId="6ACC594C" w14:textId="77777777" w:rsidR="0005703B" w:rsidRPr="00B33787" w:rsidRDefault="005E41BC" w:rsidP="00583379">
            <w:pPr>
              <w:jc w:val="both"/>
              <w:rPr>
                <w:rFonts w:ascii="Open Sans" w:hAnsi="Open Sans" w:cs="Open Sans"/>
                <w:sz w:val="20"/>
                <w:szCs w:val="20"/>
              </w:rPr>
            </w:pPr>
            <w:r w:rsidRPr="00B33787">
              <w:rPr>
                <w:rFonts w:ascii="Open Sans" w:hAnsi="Open Sans"/>
                <w:sz w:val="20"/>
              </w:rPr>
              <w:t>(</w:t>
            </w:r>
            <w:r w:rsidRPr="00B33787">
              <w:rPr>
                <w:rFonts w:ascii="Open Sans" w:hAnsi="Open Sans"/>
                <w:i/>
                <w:iCs/>
                <w:sz w:val="20"/>
              </w:rPr>
              <w:t>tik juridiniams asmenims</w:t>
            </w:r>
            <w:r w:rsidRPr="00B33787">
              <w:rPr>
                <w:rFonts w:ascii="Open Sans" w:hAnsi="Open Sans"/>
                <w:sz w:val="20"/>
              </w:rPr>
              <w:t xml:space="preserve">) </w:t>
            </w:r>
          </w:p>
          <w:p w14:paraId="3C8A9991" w14:textId="77777777" w:rsidR="003154CD" w:rsidRPr="00B33787" w:rsidRDefault="005E41BC" w:rsidP="00583379">
            <w:pPr>
              <w:jc w:val="both"/>
              <w:rPr>
                <w:rFonts w:ascii="Open Sans" w:hAnsi="Open Sans" w:cs="Open Sans"/>
                <w:noProof/>
                <w:sz w:val="20"/>
                <w:szCs w:val="20"/>
              </w:rPr>
            </w:pPr>
            <w:r w:rsidRPr="00B33787">
              <w:rPr>
                <w:rFonts w:ascii="Open Sans" w:hAnsi="Open Sans"/>
                <w:sz w:val="20"/>
              </w:rPr>
              <w:t xml:space="preserve">šiam juridiniam asmeniui: </w:t>
            </w:r>
          </w:p>
          <w:p w14:paraId="2C322B51" w14:textId="77777777" w:rsidR="005E41BC" w:rsidRPr="00B33787" w:rsidRDefault="005E41BC" w:rsidP="00583379">
            <w:pPr>
              <w:jc w:val="both"/>
              <w:rPr>
                <w:rFonts w:ascii="Open Sans" w:hAnsi="Open Sans" w:cs="Open Sans"/>
                <w:noProof/>
                <w:sz w:val="20"/>
                <w:szCs w:val="20"/>
              </w:rPr>
            </w:pPr>
          </w:p>
        </w:tc>
      </w:tr>
      <w:tr w:rsidR="003154CD" w:rsidRPr="00B33787" w14:paraId="57792588" w14:textId="77777777" w:rsidTr="001A67CD">
        <w:tc>
          <w:tcPr>
            <w:tcW w:w="3369" w:type="dxa"/>
          </w:tcPr>
          <w:p w14:paraId="75F386E3" w14:textId="77777777" w:rsidR="003154CD" w:rsidRPr="00B33787" w:rsidRDefault="003238B4" w:rsidP="00583379">
            <w:pPr>
              <w:jc w:val="both"/>
              <w:rPr>
                <w:rFonts w:ascii="Open Sans" w:hAnsi="Open Sans" w:cs="Open Sans"/>
                <w:sz w:val="20"/>
                <w:szCs w:val="20"/>
              </w:rPr>
            </w:pPr>
            <w:r w:rsidRPr="00B33787">
              <w:rPr>
                <w:rFonts w:ascii="Open Sans" w:hAnsi="Open Sans"/>
                <w:sz w:val="20"/>
              </w:rPr>
              <w:t xml:space="preserve">kurio asmens tapatybės kortelės arba paso numeris: </w:t>
            </w:r>
          </w:p>
          <w:p w14:paraId="1A8AB00C" w14:textId="77777777" w:rsidR="005E41BC" w:rsidRPr="00B33787" w:rsidRDefault="005E41BC" w:rsidP="00583379">
            <w:pPr>
              <w:jc w:val="both"/>
              <w:rPr>
                <w:rFonts w:ascii="Open Sans" w:hAnsi="Open Sans" w:cs="Open Sans"/>
                <w:noProof/>
                <w:sz w:val="20"/>
                <w:szCs w:val="20"/>
              </w:rPr>
            </w:pPr>
          </w:p>
          <w:p w14:paraId="55908051" w14:textId="7E029B3D" w:rsidR="00D841AD" w:rsidRPr="00B33787" w:rsidRDefault="000C28E7" w:rsidP="0005703B">
            <w:pPr>
              <w:jc w:val="both"/>
              <w:rPr>
                <w:rFonts w:ascii="Open Sans" w:hAnsi="Open Sans" w:cs="Open Sans"/>
                <w:noProof/>
                <w:sz w:val="20"/>
                <w:szCs w:val="20"/>
              </w:rPr>
            </w:pPr>
            <w:r w:rsidRPr="00B33787">
              <w:rPr>
                <w:rFonts w:ascii="Open Sans" w:hAnsi="Open Sans"/>
                <w:sz w:val="20"/>
              </w:rPr>
              <w:t>(toliau </w:t>
            </w:r>
            <w:r w:rsidR="0005703B" w:rsidRPr="00B33787">
              <w:rPr>
                <w:rFonts w:ascii="Open Sans" w:hAnsi="Open Sans"/>
                <w:sz w:val="20"/>
              </w:rPr>
              <w:t>– asmuo)</w:t>
            </w:r>
          </w:p>
        </w:tc>
        <w:tc>
          <w:tcPr>
            <w:tcW w:w="6378" w:type="dxa"/>
          </w:tcPr>
          <w:p w14:paraId="239799F7" w14:textId="77777777" w:rsidR="005E41BC" w:rsidRPr="00B33787" w:rsidRDefault="005E41BC" w:rsidP="00892BCE">
            <w:pPr>
              <w:rPr>
                <w:rFonts w:ascii="Open Sans" w:hAnsi="Open Sans" w:cs="Open Sans"/>
                <w:b/>
                <w:sz w:val="20"/>
                <w:szCs w:val="20"/>
              </w:rPr>
            </w:pPr>
            <w:r w:rsidRPr="00B33787">
              <w:rPr>
                <w:rFonts w:ascii="Open Sans" w:hAnsi="Open Sans"/>
                <w:sz w:val="20"/>
              </w:rPr>
              <w:t>Visas oficialus pavadinimas:</w:t>
            </w:r>
          </w:p>
          <w:p w14:paraId="09FA59D9" w14:textId="77777777" w:rsidR="005E41BC" w:rsidRPr="00B33787" w:rsidRDefault="005E41BC" w:rsidP="005E41BC">
            <w:pPr>
              <w:rPr>
                <w:rFonts w:ascii="Open Sans" w:hAnsi="Open Sans" w:cs="Open Sans"/>
                <w:sz w:val="20"/>
                <w:szCs w:val="20"/>
              </w:rPr>
            </w:pPr>
            <w:r w:rsidRPr="00B33787">
              <w:rPr>
                <w:rFonts w:ascii="Open Sans" w:hAnsi="Open Sans"/>
                <w:sz w:val="20"/>
              </w:rPr>
              <w:t xml:space="preserve">Oficiali teisinė forma: </w:t>
            </w:r>
          </w:p>
          <w:p w14:paraId="64558763" w14:textId="77777777" w:rsidR="005E41BC" w:rsidRPr="00B33787" w:rsidRDefault="005E41BC" w:rsidP="005E41BC">
            <w:pPr>
              <w:rPr>
                <w:rFonts w:ascii="Open Sans" w:hAnsi="Open Sans" w:cs="Open Sans"/>
                <w:b/>
                <w:sz w:val="20"/>
                <w:szCs w:val="20"/>
              </w:rPr>
            </w:pPr>
            <w:r w:rsidRPr="00B33787">
              <w:rPr>
                <w:rFonts w:ascii="Open Sans" w:hAnsi="Open Sans"/>
                <w:sz w:val="20"/>
              </w:rPr>
              <w:t>Oficialus registracijos numeris:</w:t>
            </w:r>
            <w:r w:rsidRPr="00B33787">
              <w:rPr>
                <w:rFonts w:ascii="Open Sans" w:hAnsi="Open Sans"/>
                <w:b/>
                <w:sz w:val="20"/>
              </w:rPr>
              <w:t xml:space="preserve"> </w:t>
            </w:r>
          </w:p>
          <w:p w14:paraId="4037CB97" w14:textId="77777777" w:rsidR="005E41BC" w:rsidRPr="00B33787" w:rsidRDefault="005E41BC" w:rsidP="005E41BC">
            <w:pPr>
              <w:rPr>
                <w:rFonts w:ascii="Open Sans" w:hAnsi="Open Sans" w:cs="Open Sans"/>
                <w:b/>
                <w:sz w:val="20"/>
                <w:szCs w:val="20"/>
              </w:rPr>
            </w:pPr>
            <w:r w:rsidRPr="00B33787">
              <w:rPr>
                <w:rFonts w:ascii="Open Sans" w:hAnsi="Open Sans"/>
                <w:sz w:val="20"/>
              </w:rPr>
              <w:t xml:space="preserve">Visas oficialus adresas: </w:t>
            </w:r>
          </w:p>
          <w:p w14:paraId="378A258A" w14:textId="77777777" w:rsidR="003154CD" w:rsidRPr="00B33787" w:rsidRDefault="005E41BC" w:rsidP="00892BCE">
            <w:pPr>
              <w:rPr>
                <w:rFonts w:ascii="Open Sans" w:hAnsi="Open Sans" w:cs="Open Sans"/>
                <w:sz w:val="20"/>
                <w:szCs w:val="20"/>
              </w:rPr>
            </w:pPr>
            <w:r w:rsidRPr="00B33787">
              <w:rPr>
                <w:rFonts w:ascii="Open Sans" w:hAnsi="Open Sans"/>
                <w:sz w:val="20"/>
              </w:rPr>
              <w:t xml:space="preserve">PVM mokėtojo kodas: </w:t>
            </w:r>
          </w:p>
          <w:p w14:paraId="49CEF620" w14:textId="77777777" w:rsidR="005E41BC" w:rsidRPr="00B33787" w:rsidRDefault="005E41BC" w:rsidP="005E41BC">
            <w:pPr>
              <w:rPr>
                <w:rFonts w:ascii="Open Sans" w:hAnsi="Open Sans" w:cs="Open Sans"/>
                <w:noProof/>
                <w:sz w:val="20"/>
                <w:szCs w:val="20"/>
              </w:rPr>
            </w:pPr>
          </w:p>
          <w:p w14:paraId="23C4FF0C" w14:textId="4C8F0388" w:rsidR="00D841AD" w:rsidRPr="00B33787" w:rsidRDefault="000C28E7" w:rsidP="0005703B">
            <w:pPr>
              <w:rPr>
                <w:rFonts w:ascii="Open Sans" w:hAnsi="Open Sans" w:cs="Open Sans"/>
                <w:noProof/>
                <w:sz w:val="20"/>
                <w:szCs w:val="20"/>
              </w:rPr>
            </w:pPr>
            <w:r w:rsidRPr="00B33787">
              <w:rPr>
                <w:rFonts w:ascii="Open Sans" w:hAnsi="Open Sans"/>
                <w:sz w:val="20"/>
              </w:rPr>
              <w:t>(toliau </w:t>
            </w:r>
            <w:r w:rsidR="0005703B" w:rsidRPr="00B33787">
              <w:rPr>
                <w:rFonts w:ascii="Open Sans" w:hAnsi="Open Sans"/>
                <w:sz w:val="20"/>
              </w:rPr>
              <w:t>– asmuo)</w:t>
            </w:r>
          </w:p>
        </w:tc>
      </w:tr>
    </w:tbl>
    <w:p w14:paraId="5DA1B8C2" w14:textId="77777777" w:rsidR="00084D9D" w:rsidRPr="00B33787" w:rsidRDefault="00740349" w:rsidP="00B641DC">
      <w:pPr>
        <w:pStyle w:val="Title"/>
        <w:numPr>
          <w:ilvl w:val="0"/>
          <w:numId w:val="30"/>
        </w:numPr>
        <w:ind w:left="284" w:hanging="283"/>
        <w:jc w:val="both"/>
        <w:rPr>
          <w:rFonts w:ascii="Open Sans" w:hAnsi="Open Sans" w:cs="Open Sans"/>
          <w:sz w:val="22"/>
          <w:szCs w:val="20"/>
        </w:rPr>
      </w:pPr>
      <w:r w:rsidRPr="00B33787">
        <w:rPr>
          <w:rFonts w:ascii="Open Sans" w:hAnsi="Open Sans"/>
          <w:sz w:val="22"/>
        </w:rPr>
        <w:t>DEKLARACIJA DĖL DRAUDIMO DALYVAUTI PROCEDŪROJE KRITERIJŲ</w:t>
      </w:r>
    </w:p>
    <w:p w14:paraId="2039C8F7" w14:textId="77777777" w:rsidR="007F3628" w:rsidRPr="00B33787" w:rsidRDefault="007F3628" w:rsidP="00EC3776">
      <w:pPr>
        <w:spacing w:before="100" w:beforeAutospacing="1" w:after="100" w:afterAutospacing="1"/>
        <w:jc w:val="both"/>
        <w:rPr>
          <w:rFonts w:ascii="Open Sans" w:hAnsi="Open Sans" w:cs="Open Sans"/>
          <w:sz w:val="20"/>
          <w:szCs w:val="20"/>
        </w:rPr>
      </w:pPr>
      <w:r w:rsidRPr="00B33787">
        <w:rPr>
          <w:rFonts w:ascii="Open Sans" w:hAnsi="Open Sans"/>
          <w:sz w:val="20"/>
        </w:rPr>
        <w:t>Asmuo neprivalo pildyti šios deklaracijos dėl draudimo dalyvauti procedūroje kriterijų, jeigu ji jau buvo pateikta per kitą tos pačios perkančiosios organizacijos</w:t>
      </w:r>
      <w:r w:rsidR="0005703B" w:rsidRPr="00B33787">
        <w:rPr>
          <w:rStyle w:val="FootnoteReference"/>
          <w:rFonts w:ascii="Open Sans" w:hAnsi="Open Sans" w:cs="Open Sans"/>
          <w:sz w:val="20"/>
          <w:szCs w:val="20"/>
        </w:rPr>
        <w:footnoteReference w:id="2"/>
      </w:r>
      <w:r w:rsidRPr="00B33787">
        <w:rPr>
          <w:rFonts w:ascii="Open Sans" w:hAnsi="Open Sans"/>
          <w:sz w:val="20"/>
        </w:rPr>
        <w:t xml:space="preserve"> vykdytą sutarčių sudarymo procedūrą, su sąlyga, kad padėtis nepasikeitė ir nuo deklaracijos pateikimo praėjo ne daugiau kaip vieni metai.</w:t>
      </w:r>
    </w:p>
    <w:p w14:paraId="63DF6114" w14:textId="18ADCACB" w:rsidR="00AE5C0E" w:rsidRPr="00B33787" w:rsidRDefault="00AE5C0E" w:rsidP="00AE5C0E">
      <w:pPr>
        <w:spacing w:before="100" w:beforeAutospacing="1" w:after="100" w:afterAutospacing="1"/>
        <w:jc w:val="both"/>
        <w:rPr>
          <w:rFonts w:ascii="Open Sans" w:hAnsi="Open Sans" w:cs="Open Sans"/>
          <w:sz w:val="20"/>
          <w:szCs w:val="20"/>
        </w:rPr>
      </w:pPr>
      <w:r w:rsidRPr="00B33787">
        <w:rPr>
          <w:rFonts w:ascii="Open Sans" w:hAnsi="Open Sans"/>
          <w:sz w:val="20"/>
        </w:rPr>
        <w:t xml:space="preserve">Tokiu atveju šią formą pasirašantis asmuo pareiškia, kad jau pateikė tokią pačią deklaraciją dėl draudimo dalyvauti procedūroje kriterijų per ankstesnę procedūrą, ir patvirtina, kad jo padėtis nepasikeitė: </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6721"/>
      </w:tblGrid>
      <w:tr w:rsidR="00AE5C0E" w:rsidRPr="00B33787" w14:paraId="130E54B5" w14:textId="77777777" w:rsidTr="001A67CD">
        <w:tc>
          <w:tcPr>
            <w:tcW w:w="2802" w:type="dxa"/>
          </w:tcPr>
          <w:p w14:paraId="0B9C22B2" w14:textId="77777777" w:rsidR="00AE5C0E" w:rsidRPr="00B33787" w:rsidRDefault="00321B2B" w:rsidP="006E7570">
            <w:pPr>
              <w:spacing w:before="100" w:beforeAutospacing="1" w:after="100" w:afterAutospacing="1"/>
              <w:jc w:val="center"/>
              <w:rPr>
                <w:rFonts w:ascii="Open Sans" w:hAnsi="Open Sans" w:cs="Open Sans"/>
                <w:b/>
                <w:sz w:val="20"/>
                <w:szCs w:val="20"/>
              </w:rPr>
            </w:pPr>
            <w:r w:rsidRPr="00B33787">
              <w:rPr>
                <w:rFonts w:ascii="Open Sans" w:hAnsi="Open Sans"/>
                <w:b/>
                <w:sz w:val="20"/>
              </w:rPr>
              <w:t>Deklaracijos data</w:t>
            </w:r>
          </w:p>
        </w:tc>
        <w:tc>
          <w:tcPr>
            <w:tcW w:w="6945" w:type="dxa"/>
          </w:tcPr>
          <w:p w14:paraId="7FEBC5C0" w14:textId="77777777" w:rsidR="00AE5C0E" w:rsidRPr="00B33787" w:rsidRDefault="00AE5C0E" w:rsidP="006E7570">
            <w:pPr>
              <w:spacing w:before="100" w:beforeAutospacing="1" w:after="100" w:afterAutospacing="1"/>
              <w:jc w:val="center"/>
              <w:rPr>
                <w:rFonts w:ascii="Open Sans" w:hAnsi="Open Sans" w:cs="Open Sans"/>
                <w:b/>
                <w:sz w:val="20"/>
                <w:szCs w:val="20"/>
              </w:rPr>
            </w:pPr>
            <w:r w:rsidRPr="00B33787">
              <w:rPr>
                <w:rFonts w:ascii="Open Sans" w:hAnsi="Open Sans"/>
                <w:b/>
                <w:sz w:val="20"/>
              </w:rPr>
              <w:t>Išsami ankstesnės procedūros nuoroda</w:t>
            </w:r>
          </w:p>
        </w:tc>
      </w:tr>
      <w:tr w:rsidR="00AE5C0E" w:rsidRPr="00B33787" w14:paraId="0FD4922D" w14:textId="77777777" w:rsidTr="001A67CD">
        <w:tc>
          <w:tcPr>
            <w:tcW w:w="2802" w:type="dxa"/>
          </w:tcPr>
          <w:p w14:paraId="27D46445" w14:textId="77777777" w:rsidR="00AE5C0E" w:rsidRPr="00B33787" w:rsidRDefault="00AE5C0E" w:rsidP="006E7570">
            <w:pPr>
              <w:spacing w:before="100" w:beforeAutospacing="1" w:after="100" w:afterAutospacing="1"/>
              <w:rPr>
                <w:rFonts w:ascii="Open Sans" w:hAnsi="Open Sans" w:cs="Open Sans"/>
                <w:sz w:val="20"/>
                <w:szCs w:val="20"/>
              </w:rPr>
            </w:pPr>
          </w:p>
        </w:tc>
        <w:tc>
          <w:tcPr>
            <w:tcW w:w="6945" w:type="dxa"/>
          </w:tcPr>
          <w:p w14:paraId="1A176D9B" w14:textId="77777777" w:rsidR="00AE5C0E" w:rsidRPr="00B33787" w:rsidRDefault="00AE5C0E" w:rsidP="006E7570">
            <w:pPr>
              <w:spacing w:before="100" w:beforeAutospacing="1" w:after="100" w:afterAutospacing="1"/>
              <w:rPr>
                <w:rFonts w:ascii="Open Sans" w:hAnsi="Open Sans" w:cs="Open Sans"/>
                <w:sz w:val="20"/>
                <w:szCs w:val="20"/>
              </w:rPr>
            </w:pPr>
          </w:p>
        </w:tc>
      </w:tr>
    </w:tbl>
    <w:p w14:paraId="68F88B08" w14:textId="097B9E4B" w:rsidR="00897553" w:rsidRPr="00B33787" w:rsidRDefault="00740349" w:rsidP="0024225B">
      <w:pPr>
        <w:pStyle w:val="Title"/>
        <w:rPr>
          <w:rFonts w:ascii="Open Sans" w:hAnsi="Open Sans" w:cs="Open Sans"/>
          <w:sz w:val="20"/>
          <w:szCs w:val="20"/>
        </w:rPr>
      </w:pPr>
      <w:r w:rsidRPr="00B33787">
        <w:rPr>
          <w:rFonts w:ascii="Open Sans" w:hAnsi="Open Sans"/>
          <w:sz w:val="20"/>
        </w:rPr>
        <w:t>I</w:t>
      </w:r>
      <w:r w:rsidR="00AA482E" w:rsidRPr="00B33787">
        <w:rPr>
          <w:rFonts w:ascii="Open Sans" w:hAnsi="Open Sans"/>
          <w:sz w:val="20"/>
        </w:rPr>
        <w:t xml:space="preserve"> – </w:t>
      </w:r>
      <w:r w:rsidRPr="00B33787">
        <w:rPr>
          <w:rFonts w:ascii="Open Sans" w:hAnsi="Open Sans"/>
          <w:sz w:val="20"/>
        </w:rPr>
        <w:t>SITUACIJA, DĖL KURIOS ASMENIUI DRAUDŽIAMA DALYVAUTI PROCEDŪROJE</w:t>
      </w:r>
    </w:p>
    <w:p w14:paraId="21FAA513" w14:textId="2BCFA5D1" w:rsidR="0005703B" w:rsidRPr="00B33787" w:rsidRDefault="0005703B" w:rsidP="0005703B">
      <w:pPr>
        <w:rPr>
          <w:rFonts w:ascii="Open Sans" w:hAnsi="Open Sans" w:cs="Open Sans"/>
          <w:i/>
          <w:sz w:val="20"/>
          <w:szCs w:val="20"/>
        </w:rPr>
      </w:pPr>
      <w:r w:rsidRPr="00B33787">
        <w:rPr>
          <w:rFonts w:ascii="Open Sans" w:hAnsi="Open Sans"/>
          <w:i/>
          <w:sz w:val="20"/>
        </w:rPr>
        <w:t>(pildo visi atitinkami subjektai</w:t>
      </w:r>
      <w:r w:rsidR="00957ADA" w:rsidRPr="00B33787">
        <w:rPr>
          <w:rStyle w:val="FootnoteReference"/>
          <w:rFonts w:ascii="Open Sans" w:hAnsi="Open Sans" w:cs="Open Sans"/>
          <w:i/>
          <w:sz w:val="20"/>
          <w:szCs w:val="20"/>
        </w:rPr>
        <w:footnoteReference w:id="3"/>
      </w:r>
      <w:r w:rsidRPr="00B33787">
        <w:rPr>
          <w:rFonts w:ascii="Open Sans" w:hAnsi="Open Sans"/>
          <w:i/>
          <w:sz w:val="20"/>
        </w:rPr>
        <w:t>)</w:t>
      </w:r>
    </w:p>
    <w:p w14:paraId="279B8459" w14:textId="77777777" w:rsidR="0005703B" w:rsidRPr="00B33787" w:rsidRDefault="0005703B" w:rsidP="0005703B">
      <w:pPr>
        <w:rPr>
          <w:rFonts w:ascii="Open Sans" w:hAnsi="Open Sans" w:cs="Open Sans"/>
          <w:sz w:val="20"/>
          <w:szCs w:val="20"/>
        </w:rPr>
      </w:pP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F7691A" w:rsidRPr="00B33787" w14:paraId="62C5EF34" w14:textId="77777777" w:rsidTr="00EC3776">
        <w:tc>
          <w:tcPr>
            <w:tcW w:w="8066" w:type="dxa"/>
          </w:tcPr>
          <w:p w14:paraId="143117E3" w14:textId="77777777" w:rsidR="00F7691A" w:rsidRPr="00B33787" w:rsidRDefault="00F7691A" w:rsidP="001A67CD">
            <w:pPr>
              <w:numPr>
                <w:ilvl w:val="0"/>
                <w:numId w:val="17"/>
              </w:numPr>
              <w:spacing w:before="120" w:after="120"/>
              <w:ind w:left="426" w:hanging="284"/>
              <w:jc w:val="both"/>
              <w:rPr>
                <w:rFonts w:ascii="Open Sans" w:hAnsi="Open Sans" w:cs="Open Sans"/>
                <w:noProof/>
                <w:sz w:val="20"/>
                <w:szCs w:val="20"/>
              </w:rPr>
            </w:pPr>
            <w:r w:rsidRPr="00B33787">
              <w:rPr>
                <w:rFonts w:ascii="Open Sans" w:hAnsi="Open Sans"/>
                <w:sz w:val="20"/>
              </w:rPr>
              <w:lastRenderedPageBreak/>
              <w:t>deklaruoja, kad pirma nurodytas asmuo yra patekęs į vieną iš šių situacijų:</w:t>
            </w:r>
          </w:p>
        </w:tc>
        <w:tc>
          <w:tcPr>
            <w:tcW w:w="811" w:type="dxa"/>
          </w:tcPr>
          <w:p w14:paraId="3A6E12DE" w14:textId="77777777" w:rsidR="00F7691A" w:rsidRPr="00B33787" w:rsidRDefault="00F7691A" w:rsidP="001A67CD">
            <w:pPr>
              <w:spacing w:before="120" w:after="120"/>
              <w:ind w:left="11"/>
              <w:jc w:val="center"/>
              <w:rPr>
                <w:rFonts w:ascii="Open Sans" w:hAnsi="Open Sans" w:cs="Open Sans"/>
                <w:noProof/>
                <w:sz w:val="20"/>
                <w:szCs w:val="20"/>
              </w:rPr>
            </w:pPr>
            <w:r w:rsidRPr="00B33787">
              <w:rPr>
                <w:rFonts w:ascii="Open Sans" w:hAnsi="Open Sans"/>
                <w:sz w:val="20"/>
              </w:rPr>
              <w:t>TAIP</w:t>
            </w:r>
          </w:p>
        </w:tc>
        <w:tc>
          <w:tcPr>
            <w:tcW w:w="878" w:type="dxa"/>
          </w:tcPr>
          <w:p w14:paraId="2BD6995A" w14:textId="77777777" w:rsidR="00F7691A" w:rsidRPr="00B33787" w:rsidRDefault="00F7691A" w:rsidP="001A67CD">
            <w:pPr>
              <w:spacing w:before="120" w:after="120"/>
              <w:ind w:left="11"/>
              <w:jc w:val="center"/>
              <w:rPr>
                <w:rFonts w:ascii="Open Sans" w:hAnsi="Open Sans" w:cs="Open Sans"/>
                <w:noProof/>
                <w:sz w:val="20"/>
                <w:szCs w:val="20"/>
              </w:rPr>
            </w:pPr>
            <w:r w:rsidRPr="00B33787">
              <w:rPr>
                <w:rFonts w:ascii="Open Sans" w:hAnsi="Open Sans"/>
                <w:sz w:val="20"/>
              </w:rPr>
              <w:t>NE</w:t>
            </w:r>
          </w:p>
        </w:tc>
      </w:tr>
      <w:tr w:rsidR="00E33977" w:rsidRPr="00B33787" w14:paraId="3816F1A1" w14:textId="77777777" w:rsidTr="00EC3776">
        <w:tc>
          <w:tcPr>
            <w:tcW w:w="8066" w:type="dxa"/>
          </w:tcPr>
          <w:p w14:paraId="5E76921A" w14:textId="77777777" w:rsidR="00E33977" w:rsidRPr="00B33787" w:rsidRDefault="00E33977" w:rsidP="00E54841">
            <w:pPr>
              <w:pStyle w:val="Text1"/>
              <w:numPr>
                <w:ilvl w:val="0"/>
                <w:numId w:val="15"/>
              </w:numPr>
              <w:tabs>
                <w:tab w:val="clear" w:pos="360"/>
              </w:tabs>
              <w:spacing w:before="40" w:after="40"/>
              <w:ind w:left="709" w:hanging="283"/>
              <w:rPr>
                <w:rFonts w:ascii="Open Sans" w:hAnsi="Open Sans" w:cs="Open Sans"/>
                <w:noProof/>
                <w:sz w:val="20"/>
                <w:szCs w:val="20"/>
              </w:rPr>
            </w:pPr>
            <w:r w:rsidRPr="00B33787">
              <w:rPr>
                <w:rFonts w:ascii="Open Sans" w:hAnsi="Open Sans"/>
                <w:sz w:val="20"/>
              </w:rPr>
              <w:t>bankrutavo, jo atžvilgiu vykdomos nemokumo arba likvidavimo procedūros, jo turtą administruoja likvidatorius arba teismas, jis sudarė susitarimą su kreditoriais, sustabdė ekonominę veiklą arba pateko į analogišką situaciją dėl Sąjungos ar nacionalinėje teisėje numatytos panašios procedūros;</w:t>
            </w:r>
          </w:p>
        </w:tc>
        <w:tc>
          <w:tcPr>
            <w:tcW w:w="811" w:type="dxa"/>
          </w:tcPr>
          <w:p w14:paraId="05CFE516" w14:textId="77777777" w:rsidR="00E33977" w:rsidRPr="00B33787" w:rsidRDefault="00E33977"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78" w:type="dxa"/>
          </w:tcPr>
          <w:p w14:paraId="13943737" w14:textId="77777777" w:rsidR="00E33977" w:rsidRPr="00B33787" w:rsidRDefault="00E33977"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E33977" w:rsidRPr="00B33787" w14:paraId="2EA879AE" w14:textId="77777777" w:rsidTr="00EC3776">
        <w:tc>
          <w:tcPr>
            <w:tcW w:w="8066" w:type="dxa"/>
          </w:tcPr>
          <w:p w14:paraId="63406D40" w14:textId="77777777" w:rsidR="00E33977" w:rsidRPr="00B33787" w:rsidRDefault="00E33977" w:rsidP="00E54841">
            <w:pPr>
              <w:pStyle w:val="Text1"/>
              <w:numPr>
                <w:ilvl w:val="0"/>
                <w:numId w:val="15"/>
              </w:numPr>
              <w:tabs>
                <w:tab w:val="clear" w:pos="360"/>
              </w:tabs>
              <w:spacing w:before="40" w:after="40"/>
              <w:ind w:left="709" w:hanging="283"/>
              <w:rPr>
                <w:rFonts w:ascii="Open Sans" w:hAnsi="Open Sans" w:cs="Open Sans"/>
                <w:noProof/>
                <w:sz w:val="20"/>
                <w:szCs w:val="20"/>
              </w:rPr>
            </w:pPr>
            <w:r w:rsidRPr="00B33787">
              <w:rPr>
                <w:rFonts w:ascii="Open Sans" w:hAnsi="Open Sans"/>
                <w:sz w:val="20"/>
              </w:rPr>
              <w:t>galutiniu teismo sprendimu arba galutiniu administraciniu sprendimu nustatyta, kad jis pažeidė įsipareigojimus, susijusius su mokesčių arba socialinio draudimo įmokų mokėjimu pagal taikytiną teisę;</w:t>
            </w:r>
          </w:p>
        </w:tc>
        <w:tc>
          <w:tcPr>
            <w:tcW w:w="811" w:type="dxa"/>
          </w:tcPr>
          <w:p w14:paraId="39AC2032" w14:textId="77777777" w:rsidR="00E33977" w:rsidRPr="00B33787" w:rsidRDefault="00E33977"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bookmarkStart w:id="0" w:name="Check1"/>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bookmarkEnd w:id="0"/>
          </w:p>
        </w:tc>
        <w:tc>
          <w:tcPr>
            <w:tcW w:w="878" w:type="dxa"/>
          </w:tcPr>
          <w:p w14:paraId="1B5BDFE1" w14:textId="77777777" w:rsidR="00E33977" w:rsidRPr="00B33787" w:rsidRDefault="00E33977"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7D7A5F" w:rsidRPr="00B33787" w14:paraId="398349B3" w14:textId="77777777" w:rsidTr="00EC3776">
        <w:tc>
          <w:tcPr>
            <w:tcW w:w="8066" w:type="dxa"/>
          </w:tcPr>
          <w:p w14:paraId="1050D1DE" w14:textId="7B7F8B53" w:rsidR="007D7A5F" w:rsidRPr="00B33787" w:rsidRDefault="007D7A5F" w:rsidP="00F210AF">
            <w:pPr>
              <w:pStyle w:val="Text1"/>
              <w:numPr>
                <w:ilvl w:val="0"/>
                <w:numId w:val="15"/>
              </w:numPr>
              <w:tabs>
                <w:tab w:val="clear" w:pos="360"/>
              </w:tabs>
              <w:spacing w:before="40" w:after="40"/>
              <w:ind w:left="709" w:hanging="283"/>
              <w:rPr>
                <w:rFonts w:ascii="Open Sans" w:hAnsi="Open Sans" w:cs="Open Sans"/>
                <w:noProof/>
                <w:sz w:val="20"/>
                <w:szCs w:val="20"/>
              </w:rPr>
            </w:pPr>
            <w:r w:rsidRPr="00B33787">
              <w:rPr>
                <w:rFonts w:ascii="Open Sans" w:hAnsi="Open Sans"/>
                <w:sz w:val="20"/>
              </w:rPr>
              <w:t>galutiniu teismo sprendimu arba galutiniu administraciniu sprendimu nustatyta, kad jis yra kaltas dėl sunkaus profesinio nusižengimo, padaryto pažeidžiant taikomus įstatymus ar kitus teisės aktus arba profesijos, kurios atstovas yra asmuo, etikos standartus, arba bet kokiais kitais neteisėtais veiksmais, kurie daro poveikį jo profesiniam patikimumui, kai šie veiksmai</w:t>
            </w:r>
            <w:r w:rsidR="00F210AF" w:rsidRPr="00B33787">
              <w:rPr>
                <w:rFonts w:ascii="Open Sans" w:hAnsi="Open Sans"/>
                <w:sz w:val="20"/>
              </w:rPr>
              <w:t xml:space="preserve"> padaryti tyčia ar dėl didelio aplaidumo</w:t>
            </w:r>
            <w:r w:rsidRPr="00B33787">
              <w:rPr>
                <w:rFonts w:ascii="Open Sans" w:hAnsi="Open Sans"/>
                <w:sz w:val="20"/>
              </w:rPr>
              <w:t>, įskaitant bet kurį iš šių veiksmų:</w:t>
            </w:r>
          </w:p>
        </w:tc>
        <w:tc>
          <w:tcPr>
            <w:tcW w:w="1689" w:type="dxa"/>
            <w:gridSpan w:val="2"/>
          </w:tcPr>
          <w:p w14:paraId="078FFA55" w14:textId="77777777" w:rsidR="007D7A5F" w:rsidRPr="00B33787" w:rsidRDefault="007D7A5F" w:rsidP="005679E5">
            <w:pPr>
              <w:spacing w:before="240" w:after="120"/>
              <w:jc w:val="center"/>
              <w:rPr>
                <w:rFonts w:ascii="Open Sans" w:hAnsi="Open Sans" w:cs="Open Sans"/>
                <w:noProof/>
                <w:sz w:val="20"/>
                <w:szCs w:val="20"/>
              </w:rPr>
            </w:pPr>
          </w:p>
        </w:tc>
      </w:tr>
      <w:tr w:rsidR="00E33977" w:rsidRPr="00B33787" w14:paraId="6EA56A05" w14:textId="77777777" w:rsidTr="00EC3776">
        <w:tc>
          <w:tcPr>
            <w:tcW w:w="8066" w:type="dxa"/>
          </w:tcPr>
          <w:p w14:paraId="7CAF220E" w14:textId="7DAD77D8" w:rsidR="00E33977" w:rsidRPr="00B33787" w:rsidRDefault="00E33977" w:rsidP="004618DD">
            <w:pPr>
              <w:pStyle w:val="Text1"/>
              <w:spacing w:before="40" w:after="40"/>
              <w:ind w:left="709"/>
              <w:rPr>
                <w:rFonts w:ascii="Open Sans" w:hAnsi="Open Sans" w:cs="Open Sans"/>
                <w:noProof/>
                <w:sz w:val="20"/>
                <w:szCs w:val="20"/>
              </w:rPr>
            </w:pPr>
            <w:bookmarkStart w:id="1" w:name="_DV_C368"/>
            <w:r w:rsidRPr="00B33787">
              <w:rPr>
                <w:rFonts w:ascii="Open Sans" w:hAnsi="Open Sans"/>
                <w:color w:val="000000"/>
                <w:sz w:val="20"/>
              </w:rPr>
              <w:t>i)</w:t>
            </w:r>
            <w:r w:rsidR="000C28E7" w:rsidRPr="00B33787">
              <w:rPr>
                <w:rFonts w:ascii="Open Sans" w:hAnsi="Open Sans"/>
                <w:color w:val="000000"/>
                <w:sz w:val="20"/>
              </w:rPr>
              <w:t xml:space="preserve"> </w:t>
            </w:r>
            <w:r w:rsidRPr="00B33787">
              <w:rPr>
                <w:rFonts w:ascii="Open Sans" w:hAnsi="Open Sans"/>
                <w:sz w:val="20"/>
              </w:rPr>
              <w:t>sukčiavimą arba aplaidumą pateikiant klaidingą informaciją, kurios reikalaujama siekiant patikrinti, ar yra priežasčių uždrausti dalyvauti procedūroje, arba ar laikomasi tinkamumo ar atrankos kriterijų, arba kai jos reikalaujama vykdant teisinį įsipareigojimą;</w:t>
            </w:r>
            <w:bookmarkEnd w:id="1"/>
          </w:p>
        </w:tc>
        <w:tc>
          <w:tcPr>
            <w:tcW w:w="811" w:type="dxa"/>
          </w:tcPr>
          <w:p w14:paraId="65BA5E9B" w14:textId="77777777" w:rsidR="00E33977" w:rsidRPr="00B33787" w:rsidRDefault="00E33977"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78" w:type="dxa"/>
          </w:tcPr>
          <w:p w14:paraId="39CC5353" w14:textId="77777777" w:rsidR="00E33977" w:rsidRPr="00B33787" w:rsidRDefault="00E33977"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C475D8" w:rsidRPr="00B33787" w14:paraId="7A73ECA3" w14:textId="77777777" w:rsidTr="00EC3776">
        <w:tc>
          <w:tcPr>
            <w:tcW w:w="8066" w:type="dxa"/>
          </w:tcPr>
          <w:p w14:paraId="5AE13DF9" w14:textId="77777777" w:rsidR="00C475D8" w:rsidRPr="00B33787" w:rsidRDefault="00C475D8" w:rsidP="00E54841">
            <w:pPr>
              <w:pStyle w:val="Text1"/>
              <w:spacing w:before="40" w:after="40"/>
              <w:ind w:left="709"/>
              <w:rPr>
                <w:rFonts w:ascii="Open Sans" w:hAnsi="Open Sans" w:cs="Open Sans"/>
                <w:noProof/>
                <w:sz w:val="20"/>
                <w:szCs w:val="20"/>
              </w:rPr>
            </w:pPr>
            <w:bookmarkStart w:id="2" w:name="_DV_C369"/>
            <w:r w:rsidRPr="00B33787">
              <w:rPr>
                <w:rFonts w:ascii="Open Sans" w:hAnsi="Open Sans"/>
                <w:color w:val="000000"/>
                <w:sz w:val="20"/>
              </w:rPr>
              <w:t>ii) susitarimo su kitais asmenimis arba subjektais sudarymą siekiant iškraipyti konkurenciją;</w:t>
            </w:r>
            <w:bookmarkEnd w:id="2"/>
          </w:p>
        </w:tc>
        <w:tc>
          <w:tcPr>
            <w:tcW w:w="811" w:type="dxa"/>
          </w:tcPr>
          <w:p w14:paraId="0E13528D" w14:textId="77777777" w:rsidR="00C475D8" w:rsidRPr="00B33787" w:rsidRDefault="00C475D8"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78" w:type="dxa"/>
          </w:tcPr>
          <w:p w14:paraId="16529D94" w14:textId="77777777" w:rsidR="00C475D8" w:rsidRPr="00B33787" w:rsidRDefault="00C475D8"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C475D8" w:rsidRPr="00B33787" w14:paraId="239D3CE8" w14:textId="77777777" w:rsidTr="008E1754">
        <w:tc>
          <w:tcPr>
            <w:tcW w:w="8066" w:type="dxa"/>
            <w:vAlign w:val="center"/>
          </w:tcPr>
          <w:p w14:paraId="4C4A1A0E" w14:textId="77777777" w:rsidR="00C475D8" w:rsidRPr="00B33787" w:rsidRDefault="00C475D8" w:rsidP="00E54841">
            <w:pPr>
              <w:pStyle w:val="Text1"/>
              <w:spacing w:before="40" w:after="40"/>
              <w:ind w:left="709"/>
              <w:jc w:val="left"/>
              <w:rPr>
                <w:rFonts w:ascii="Open Sans" w:hAnsi="Open Sans" w:cs="Open Sans"/>
                <w:noProof/>
                <w:sz w:val="20"/>
                <w:szCs w:val="20"/>
              </w:rPr>
            </w:pPr>
            <w:bookmarkStart w:id="3" w:name="_DV_C371"/>
            <w:r w:rsidRPr="00B33787">
              <w:rPr>
                <w:rFonts w:ascii="Open Sans" w:hAnsi="Open Sans"/>
                <w:color w:val="000000"/>
                <w:sz w:val="20"/>
              </w:rPr>
              <w:t>iii) intelektinės nuosavybės teisių pažeidimą;</w:t>
            </w:r>
            <w:bookmarkEnd w:id="3"/>
          </w:p>
        </w:tc>
        <w:tc>
          <w:tcPr>
            <w:tcW w:w="811" w:type="dxa"/>
            <w:vAlign w:val="center"/>
          </w:tcPr>
          <w:p w14:paraId="51D67A34" w14:textId="77777777" w:rsidR="00C475D8" w:rsidRPr="00B33787" w:rsidRDefault="00C475D8" w:rsidP="002F51D3">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78" w:type="dxa"/>
            <w:vAlign w:val="center"/>
          </w:tcPr>
          <w:p w14:paraId="2C1B050B" w14:textId="77777777" w:rsidR="00C475D8" w:rsidRPr="00B33787" w:rsidRDefault="00C475D8" w:rsidP="002F51D3">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C475D8" w:rsidRPr="00B33787" w14:paraId="31E99F42" w14:textId="77777777" w:rsidTr="00EC3776">
        <w:tc>
          <w:tcPr>
            <w:tcW w:w="8066" w:type="dxa"/>
          </w:tcPr>
          <w:p w14:paraId="623655D0" w14:textId="77777777" w:rsidR="00C475D8" w:rsidRPr="00B33787" w:rsidRDefault="00C475D8" w:rsidP="005E5919">
            <w:pPr>
              <w:pStyle w:val="Text1"/>
              <w:spacing w:before="40" w:after="40"/>
              <w:ind w:left="709"/>
              <w:rPr>
                <w:rFonts w:ascii="Open Sans" w:hAnsi="Open Sans" w:cs="Open Sans"/>
                <w:noProof/>
                <w:sz w:val="20"/>
                <w:szCs w:val="20"/>
              </w:rPr>
            </w:pPr>
            <w:bookmarkStart w:id="4" w:name="_DV_C372"/>
            <w:r w:rsidRPr="00B33787">
              <w:rPr>
                <w:rFonts w:ascii="Open Sans" w:hAnsi="Open Sans"/>
                <w:color w:val="000000"/>
                <w:sz w:val="20"/>
              </w:rPr>
              <w:t>iv) nederamą įtaką arba bandymą daryti nederamą įtaką sprendimų priėmimo procesui, kai pateikiant klaidingus faktus apie interesų konfliktą, susijusį su Finansinio reglamento 61 straipsnio 1 dalyje nurodytais finansų pareigūnais arba kitais asmenimis, siekiama gauti Sąjungos lėšų;</w:t>
            </w:r>
            <w:bookmarkEnd w:id="4"/>
          </w:p>
        </w:tc>
        <w:tc>
          <w:tcPr>
            <w:tcW w:w="811" w:type="dxa"/>
          </w:tcPr>
          <w:p w14:paraId="5986FBFB" w14:textId="77777777" w:rsidR="00C475D8" w:rsidRPr="00B33787" w:rsidRDefault="00C475D8"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78" w:type="dxa"/>
          </w:tcPr>
          <w:p w14:paraId="2A7DA9D8" w14:textId="77777777" w:rsidR="00C475D8" w:rsidRPr="00B33787" w:rsidRDefault="00C475D8"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C475D8" w:rsidRPr="00B33787" w14:paraId="440E64CA" w14:textId="77777777" w:rsidTr="00EC3776">
        <w:tc>
          <w:tcPr>
            <w:tcW w:w="8066" w:type="dxa"/>
          </w:tcPr>
          <w:p w14:paraId="6A8F6E02" w14:textId="77777777" w:rsidR="00C475D8" w:rsidRPr="00B33787" w:rsidRDefault="00C475D8" w:rsidP="00E54841">
            <w:pPr>
              <w:pStyle w:val="Text1"/>
              <w:spacing w:before="40" w:after="40"/>
              <w:ind w:left="709"/>
              <w:rPr>
                <w:rFonts w:ascii="Open Sans" w:hAnsi="Open Sans" w:cs="Open Sans"/>
                <w:color w:val="000000"/>
                <w:sz w:val="20"/>
                <w:szCs w:val="20"/>
              </w:rPr>
            </w:pPr>
            <w:bookmarkStart w:id="5" w:name="_DV_C373"/>
            <w:bookmarkEnd w:id="5"/>
            <w:r w:rsidRPr="00B33787">
              <w:rPr>
                <w:rFonts w:ascii="Open Sans" w:hAnsi="Open Sans"/>
                <w:color w:val="000000"/>
                <w:sz w:val="20"/>
              </w:rPr>
              <w:t>v) bandymą gauti konfidencialios informacijos, dėl kurios per sutarties sudarymo procedūrą įgytų nepagrįstą pranašumą;</w:t>
            </w:r>
            <w:r w:rsidRPr="00B33787">
              <w:rPr>
                <w:rFonts w:ascii="Open Sans" w:hAnsi="Open Sans"/>
                <w:b/>
                <w:i/>
                <w:color w:val="000000"/>
                <w:sz w:val="20"/>
              </w:rPr>
              <w:t xml:space="preserve"> </w:t>
            </w:r>
          </w:p>
        </w:tc>
        <w:tc>
          <w:tcPr>
            <w:tcW w:w="811" w:type="dxa"/>
          </w:tcPr>
          <w:p w14:paraId="1B7C2410" w14:textId="77777777" w:rsidR="00C475D8" w:rsidRPr="00B33787" w:rsidRDefault="00C475D8"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78" w:type="dxa"/>
          </w:tcPr>
          <w:p w14:paraId="04802B6B" w14:textId="77777777" w:rsidR="00C475D8" w:rsidRPr="00B33787" w:rsidRDefault="00C475D8"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9C4E56" w:rsidRPr="00B33787" w14:paraId="299A91B9" w14:textId="77777777" w:rsidTr="00EC3776">
        <w:tc>
          <w:tcPr>
            <w:tcW w:w="8066" w:type="dxa"/>
          </w:tcPr>
          <w:p w14:paraId="773D66B5" w14:textId="41213825" w:rsidR="009C4E56" w:rsidRPr="00B33787" w:rsidRDefault="009C4E56" w:rsidP="00F210AF">
            <w:pPr>
              <w:pStyle w:val="Text1"/>
              <w:spacing w:before="40" w:after="40"/>
              <w:ind w:left="709"/>
              <w:rPr>
                <w:rFonts w:ascii="Open Sans" w:hAnsi="Open Sans" w:cs="Open Sans"/>
                <w:color w:val="000000"/>
                <w:sz w:val="20"/>
                <w:szCs w:val="20"/>
              </w:rPr>
            </w:pPr>
            <w:r w:rsidRPr="00B33787">
              <w:rPr>
                <w:rFonts w:ascii="Open Sans" w:hAnsi="Open Sans"/>
                <w:sz w:val="20"/>
              </w:rPr>
              <w:t>vi) diskriminacijos, neapykantos ar smurto prieš asmenų grupę ar grupės narį kurstymą ar panašią veiklą, prieštarauja</w:t>
            </w:r>
            <w:r w:rsidR="00951867" w:rsidRPr="00B33787">
              <w:rPr>
                <w:rFonts w:ascii="Open Sans" w:hAnsi="Open Sans"/>
                <w:sz w:val="20"/>
              </w:rPr>
              <w:t>nčią</w:t>
            </w:r>
            <w:r w:rsidRPr="00B33787">
              <w:rPr>
                <w:rFonts w:ascii="Open Sans" w:hAnsi="Open Sans"/>
                <w:sz w:val="20"/>
              </w:rPr>
              <w:t xml:space="preserve"> ES sutarties 2 straipsnyje įtvirtintoms vertybėms, kuriomis grindžiama Sąjunga, kai toks nusižengimas daro poveikį asmens</w:t>
            </w:r>
            <w:r w:rsidR="00F210AF" w:rsidRPr="00B33787">
              <w:rPr>
                <w:rFonts w:ascii="Open Sans" w:hAnsi="Open Sans"/>
                <w:sz w:val="20"/>
              </w:rPr>
              <w:t xml:space="preserve"> patikimumui</w:t>
            </w:r>
            <w:r w:rsidRPr="00B33787">
              <w:rPr>
                <w:rFonts w:ascii="Open Sans" w:hAnsi="Open Sans"/>
                <w:sz w:val="20"/>
              </w:rPr>
              <w:t xml:space="preserve">, o tai </w:t>
            </w:r>
            <w:r w:rsidR="00951867" w:rsidRPr="00B33787">
              <w:rPr>
                <w:rFonts w:ascii="Open Sans" w:hAnsi="Open Sans"/>
                <w:sz w:val="20"/>
              </w:rPr>
              <w:t xml:space="preserve">turi </w:t>
            </w:r>
            <w:r w:rsidRPr="00B33787">
              <w:rPr>
                <w:rFonts w:ascii="Open Sans" w:hAnsi="Open Sans"/>
                <w:sz w:val="20"/>
              </w:rPr>
              <w:t>neigiamą poveikį arba kelia konkrečią riziką, kad toks poveikis bus daromas, teisinio įsipareigojimo vykdymui;</w:t>
            </w:r>
            <w:r w:rsidRPr="00B33787">
              <w:rPr>
                <w:rFonts w:ascii="Open Sans" w:hAnsi="Open Sans"/>
                <w:color w:val="000000" w:themeColor="text1"/>
                <w:sz w:val="20"/>
              </w:rPr>
              <w:t xml:space="preserve"> </w:t>
            </w:r>
          </w:p>
        </w:tc>
        <w:tc>
          <w:tcPr>
            <w:tcW w:w="811" w:type="dxa"/>
          </w:tcPr>
          <w:p w14:paraId="099A18FB" w14:textId="77777777" w:rsidR="009C4E56" w:rsidRPr="00B33787" w:rsidRDefault="009C4E56" w:rsidP="009C4E56">
            <w:pPr>
              <w:spacing w:before="240" w:after="120"/>
              <w:jc w:val="center"/>
              <w:rPr>
                <w:rFonts w:ascii="Open Sans" w:hAnsi="Open Sans" w:cs="Open Sans"/>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78" w:type="dxa"/>
          </w:tcPr>
          <w:p w14:paraId="77BD05F5" w14:textId="77777777" w:rsidR="009C4E56" w:rsidRPr="00B33787" w:rsidRDefault="009C4E56" w:rsidP="009C4E56">
            <w:pPr>
              <w:spacing w:before="240" w:after="120"/>
              <w:jc w:val="center"/>
              <w:rPr>
                <w:rFonts w:ascii="Open Sans" w:hAnsi="Open Sans" w:cs="Open Sans"/>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7D7A5F" w:rsidRPr="00B33787" w14:paraId="1FB2EA2C" w14:textId="77777777" w:rsidTr="00EC3776">
        <w:tc>
          <w:tcPr>
            <w:tcW w:w="8066" w:type="dxa"/>
          </w:tcPr>
          <w:p w14:paraId="29D53AA7" w14:textId="77777777" w:rsidR="007D7A5F" w:rsidRPr="00B33787" w:rsidRDefault="007D7A5F"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sidRPr="00B33787">
              <w:rPr>
                <w:rFonts w:ascii="Open Sans" w:hAnsi="Open Sans"/>
                <w:sz w:val="20"/>
              </w:rPr>
              <w:t>galutiniu teismo sprendimu nustatyta, kad asmuo kaltas dėl bet kurios iš šių veikų:</w:t>
            </w:r>
          </w:p>
        </w:tc>
        <w:tc>
          <w:tcPr>
            <w:tcW w:w="1689" w:type="dxa"/>
            <w:gridSpan w:val="2"/>
          </w:tcPr>
          <w:p w14:paraId="7437E757" w14:textId="77777777" w:rsidR="007D7A5F" w:rsidRPr="00B33787" w:rsidRDefault="007D7A5F" w:rsidP="005679E5">
            <w:pPr>
              <w:spacing w:before="240" w:after="120"/>
              <w:jc w:val="center"/>
              <w:rPr>
                <w:rFonts w:ascii="Open Sans" w:hAnsi="Open Sans" w:cs="Open Sans"/>
                <w:noProof/>
                <w:sz w:val="20"/>
                <w:szCs w:val="20"/>
              </w:rPr>
            </w:pPr>
          </w:p>
        </w:tc>
      </w:tr>
      <w:tr w:rsidR="00C475D8" w:rsidRPr="00B33787" w14:paraId="41624E80" w14:textId="77777777" w:rsidTr="00EC3776">
        <w:tc>
          <w:tcPr>
            <w:tcW w:w="8066" w:type="dxa"/>
          </w:tcPr>
          <w:p w14:paraId="2DCE4D50" w14:textId="77777777" w:rsidR="00C475D8" w:rsidRPr="00B33787" w:rsidRDefault="00C475D8" w:rsidP="00E54841">
            <w:pPr>
              <w:pStyle w:val="Text1"/>
              <w:spacing w:before="40" w:after="40"/>
              <w:ind w:left="709"/>
              <w:rPr>
                <w:rFonts w:ascii="Open Sans" w:hAnsi="Open Sans" w:cs="Open Sans"/>
                <w:noProof/>
                <w:sz w:val="20"/>
                <w:szCs w:val="20"/>
              </w:rPr>
            </w:pPr>
            <w:r w:rsidRPr="00B33787">
              <w:rPr>
                <w:rFonts w:ascii="Open Sans" w:hAnsi="Open Sans"/>
                <w:color w:val="000000"/>
                <w:sz w:val="20"/>
              </w:rPr>
              <w:t>i) sukčiavimo, kaip tai suprantama Europos Parlamento ir Tarybos direktyvos (ES) 2017/1371 3 straipsnyje ir 1995 m. liepos 26 d. Tarybos aktu priimtos Konvencijos dėl Europos Bendrijų finansinių interesų apsaugos 1 straipsnyje;</w:t>
            </w:r>
          </w:p>
        </w:tc>
        <w:tc>
          <w:tcPr>
            <w:tcW w:w="811" w:type="dxa"/>
          </w:tcPr>
          <w:p w14:paraId="5E78B9CC" w14:textId="77777777" w:rsidR="00C475D8" w:rsidRPr="00B33787" w:rsidRDefault="00C475D8"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78" w:type="dxa"/>
          </w:tcPr>
          <w:p w14:paraId="587CA8BD" w14:textId="77777777" w:rsidR="00C475D8" w:rsidRPr="00B33787" w:rsidRDefault="00C475D8"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C475D8" w:rsidRPr="00B33787" w14:paraId="50A4983D" w14:textId="77777777" w:rsidTr="00EC3776">
        <w:tc>
          <w:tcPr>
            <w:tcW w:w="8066" w:type="dxa"/>
          </w:tcPr>
          <w:p w14:paraId="736A574B" w14:textId="77777777" w:rsidR="00C475D8" w:rsidRPr="00B33787" w:rsidRDefault="00C475D8" w:rsidP="00D07E7D">
            <w:pPr>
              <w:pStyle w:val="Text1"/>
              <w:spacing w:before="40" w:after="40"/>
              <w:ind w:left="709"/>
              <w:rPr>
                <w:rFonts w:ascii="Open Sans" w:hAnsi="Open Sans" w:cs="Open Sans"/>
                <w:noProof/>
                <w:sz w:val="20"/>
                <w:szCs w:val="20"/>
              </w:rPr>
            </w:pPr>
            <w:bookmarkStart w:id="6" w:name="_DV_C379"/>
            <w:bookmarkEnd w:id="6"/>
            <w:r w:rsidRPr="00B33787">
              <w:rPr>
                <w:rFonts w:ascii="Open Sans" w:hAnsi="Open Sans"/>
                <w:color w:val="000000"/>
                <w:sz w:val="20"/>
              </w:rPr>
              <w:t>ii) korupcijos, kaip tai suprantama pagal Direktyvos (ES) 2017/1371 4</w:t>
            </w:r>
            <w:r w:rsidR="00D07E7D" w:rsidRPr="00B33787">
              <w:rPr>
                <w:rFonts w:ascii="Open Sans" w:hAnsi="Open Sans"/>
                <w:color w:val="000000"/>
                <w:sz w:val="20"/>
              </w:rPr>
              <w:t> </w:t>
            </w:r>
            <w:r w:rsidRPr="00B33787">
              <w:rPr>
                <w:rFonts w:ascii="Open Sans" w:hAnsi="Open Sans"/>
                <w:color w:val="000000"/>
                <w:sz w:val="20"/>
              </w:rPr>
              <w:t>straipsnio 2 dalį, arba aktyviosios korupcijos, kaip tai suprantama pagal Konvencijos dėl kovos su korupcija, susijusia su Europos Bendrijų pareigūnais ar Europos Sąjungos valstybių narių pareigūnais, sudarytos 1997 m. gegužės 26 d. Tarybos aktu, 3 straipsnį, arba Tarybos pamatinio sprendimo 2003/568/TVR 2 straipsnio 1 dalyje nurodytų veikų, arba korupcijos, kaip ji apibrėžta kitoje taikytinoje teisėje;</w:t>
            </w:r>
          </w:p>
        </w:tc>
        <w:tc>
          <w:tcPr>
            <w:tcW w:w="811" w:type="dxa"/>
          </w:tcPr>
          <w:p w14:paraId="51A3CD6F" w14:textId="77777777" w:rsidR="00C475D8" w:rsidRPr="00B33787" w:rsidRDefault="00C475D8"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78" w:type="dxa"/>
          </w:tcPr>
          <w:p w14:paraId="140CF877" w14:textId="77777777" w:rsidR="00C475D8" w:rsidRPr="00B33787" w:rsidRDefault="00C475D8"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C475D8" w:rsidRPr="00B33787" w14:paraId="2F8544D9" w14:textId="77777777" w:rsidTr="00EC3776">
        <w:tc>
          <w:tcPr>
            <w:tcW w:w="8066" w:type="dxa"/>
          </w:tcPr>
          <w:p w14:paraId="5571400A" w14:textId="77777777" w:rsidR="00C475D8" w:rsidRPr="00B33787" w:rsidRDefault="00C475D8" w:rsidP="00E54841">
            <w:pPr>
              <w:pStyle w:val="Text1"/>
              <w:spacing w:before="40" w:after="40"/>
              <w:ind w:left="709"/>
              <w:rPr>
                <w:rFonts w:ascii="Open Sans" w:hAnsi="Open Sans" w:cs="Open Sans"/>
                <w:noProof/>
                <w:sz w:val="20"/>
                <w:szCs w:val="20"/>
              </w:rPr>
            </w:pPr>
            <w:r w:rsidRPr="00B33787">
              <w:rPr>
                <w:rFonts w:ascii="Open Sans" w:hAnsi="Open Sans"/>
                <w:color w:val="000000"/>
                <w:sz w:val="20"/>
              </w:rPr>
              <w:t>iii) veiksmų, susijusių su nusikalstama organizacija, kaip nurodyta Tarybos pamatinio sprendimo 2008/841/TVR 2 straipsnyje;</w:t>
            </w:r>
          </w:p>
        </w:tc>
        <w:tc>
          <w:tcPr>
            <w:tcW w:w="811" w:type="dxa"/>
          </w:tcPr>
          <w:p w14:paraId="74B29E57" w14:textId="77777777" w:rsidR="00C475D8" w:rsidRPr="00B33787" w:rsidRDefault="00C475D8"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78" w:type="dxa"/>
          </w:tcPr>
          <w:p w14:paraId="0371603A" w14:textId="77777777" w:rsidR="00C475D8" w:rsidRPr="00B33787" w:rsidRDefault="00C475D8"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C475D8" w:rsidRPr="00B33787" w14:paraId="1CB8F679" w14:textId="77777777" w:rsidTr="00EC3776">
        <w:tc>
          <w:tcPr>
            <w:tcW w:w="8066" w:type="dxa"/>
          </w:tcPr>
          <w:p w14:paraId="26AF0004" w14:textId="4F092DC8" w:rsidR="00C475D8" w:rsidRPr="00B33787" w:rsidRDefault="000C28E7" w:rsidP="00E54841">
            <w:pPr>
              <w:pStyle w:val="Text1"/>
              <w:spacing w:before="40" w:after="40"/>
              <w:ind w:left="709"/>
              <w:rPr>
                <w:rFonts w:ascii="Open Sans" w:hAnsi="Open Sans" w:cs="Open Sans"/>
                <w:noProof/>
                <w:sz w:val="20"/>
                <w:szCs w:val="20"/>
              </w:rPr>
            </w:pPr>
            <w:r w:rsidRPr="00B33787">
              <w:rPr>
                <w:rFonts w:ascii="Open Sans" w:hAnsi="Open Sans"/>
                <w:color w:val="000000"/>
                <w:sz w:val="20"/>
              </w:rPr>
              <w:lastRenderedPageBreak/>
              <w:t>iv</w:t>
            </w:r>
            <w:r w:rsidR="003E4DCC" w:rsidRPr="00B33787">
              <w:rPr>
                <w:rFonts w:ascii="Open Sans" w:hAnsi="Open Sans"/>
                <w:color w:val="000000"/>
                <w:sz w:val="20"/>
              </w:rPr>
              <w:t>) pinigų plovimo arba teroristų finansavimo, kaip tai suprantama pagal Europos Parlamento ir Tarybos direktyvos (ES) 2015/849 1 straipsnio 3, 4 ir 5 dalis;</w:t>
            </w:r>
          </w:p>
        </w:tc>
        <w:tc>
          <w:tcPr>
            <w:tcW w:w="811" w:type="dxa"/>
          </w:tcPr>
          <w:p w14:paraId="22A0625C" w14:textId="77777777" w:rsidR="00C475D8" w:rsidRPr="00B33787" w:rsidRDefault="00C475D8"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78" w:type="dxa"/>
          </w:tcPr>
          <w:p w14:paraId="7DEA3324" w14:textId="77777777" w:rsidR="00C475D8" w:rsidRPr="00B33787" w:rsidRDefault="00C475D8"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C475D8" w:rsidRPr="00B33787" w14:paraId="7022A79B" w14:textId="77777777" w:rsidTr="00EC3776">
        <w:tc>
          <w:tcPr>
            <w:tcW w:w="8066" w:type="dxa"/>
          </w:tcPr>
          <w:p w14:paraId="7ED44650" w14:textId="5EC18838" w:rsidR="00C475D8" w:rsidRPr="00B33787" w:rsidRDefault="000C28E7" w:rsidP="00E54841">
            <w:pPr>
              <w:pStyle w:val="Text1"/>
              <w:spacing w:before="40" w:after="40"/>
              <w:ind w:left="709"/>
              <w:rPr>
                <w:rFonts w:ascii="Open Sans" w:hAnsi="Open Sans" w:cs="Open Sans"/>
                <w:noProof/>
                <w:sz w:val="20"/>
                <w:szCs w:val="20"/>
              </w:rPr>
            </w:pPr>
            <w:bookmarkStart w:id="7" w:name="_DV_C395"/>
            <w:bookmarkEnd w:id="7"/>
            <w:r w:rsidRPr="00B33787">
              <w:rPr>
                <w:rFonts w:ascii="Open Sans" w:hAnsi="Open Sans"/>
                <w:color w:val="000000"/>
                <w:sz w:val="20"/>
              </w:rPr>
              <w:t>v</w:t>
            </w:r>
            <w:r w:rsidR="00C475D8" w:rsidRPr="00B33787">
              <w:rPr>
                <w:rFonts w:ascii="Open Sans" w:hAnsi="Open Sans"/>
                <w:color w:val="000000"/>
                <w:sz w:val="20"/>
              </w:rPr>
              <w:t>) teroristinių nusikaltimų arba su teroristine veikla susijusių nusikaltimų, kaip tai suprantama pagal 2017 m. kovo 15 d. Europos Parlamento ir Tarybos direktyvos (ES) 2017/541 3–12 straipsnius, arba dėl nusikalstamos veikos kurstymo, pagalbos tokiai veikai, bendrininkavimo ją vykdant arba kėsinimosi ją įvykdyti, kaip nurodyta</w:t>
            </w:r>
            <w:r w:rsidR="00BF084B" w:rsidRPr="00B33787">
              <w:rPr>
                <w:rFonts w:ascii="Open Sans" w:hAnsi="Open Sans"/>
                <w:color w:val="000000"/>
                <w:sz w:val="20"/>
              </w:rPr>
              <w:t xml:space="preserve"> tos direktyvos 14 straipsnyje;</w:t>
            </w:r>
          </w:p>
        </w:tc>
        <w:tc>
          <w:tcPr>
            <w:tcW w:w="811" w:type="dxa"/>
          </w:tcPr>
          <w:p w14:paraId="309A5A68" w14:textId="77777777" w:rsidR="00C475D8" w:rsidRPr="00B33787" w:rsidRDefault="00C475D8"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78" w:type="dxa"/>
          </w:tcPr>
          <w:p w14:paraId="2C8B1EA0" w14:textId="77777777" w:rsidR="00C475D8" w:rsidRPr="00B33787" w:rsidRDefault="00C475D8"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C475D8" w:rsidRPr="00B33787" w14:paraId="1E3BAEB6" w14:textId="77777777" w:rsidTr="00EC3776">
        <w:tc>
          <w:tcPr>
            <w:tcW w:w="8066" w:type="dxa"/>
          </w:tcPr>
          <w:p w14:paraId="7C84CA15" w14:textId="40713EC6" w:rsidR="00C475D8" w:rsidRPr="00B33787" w:rsidRDefault="000C28E7" w:rsidP="00E54841">
            <w:pPr>
              <w:pStyle w:val="Text1"/>
              <w:spacing w:before="40" w:after="40"/>
              <w:ind w:left="709"/>
              <w:rPr>
                <w:rFonts w:ascii="Open Sans" w:hAnsi="Open Sans" w:cs="Open Sans"/>
                <w:color w:val="000000"/>
                <w:sz w:val="20"/>
                <w:szCs w:val="20"/>
              </w:rPr>
            </w:pPr>
            <w:bookmarkStart w:id="8" w:name="_DV_C400"/>
            <w:bookmarkEnd w:id="8"/>
            <w:r w:rsidRPr="00B33787">
              <w:rPr>
                <w:rFonts w:ascii="Open Sans" w:hAnsi="Open Sans"/>
                <w:color w:val="000000"/>
                <w:sz w:val="20"/>
              </w:rPr>
              <w:t>vi</w:t>
            </w:r>
            <w:r w:rsidR="00C475D8" w:rsidRPr="00B33787">
              <w:rPr>
                <w:rFonts w:ascii="Open Sans" w:hAnsi="Open Sans"/>
                <w:color w:val="000000"/>
                <w:sz w:val="20"/>
              </w:rPr>
              <w:t>) vaikų darbo arba kitų su prekyba žmonėmis susijusių nusikalstamų veikų, nurodytų Europos Parlamento ir Tarybos direktyvos 2011/36/ES 2 straipsnyje;</w:t>
            </w:r>
          </w:p>
        </w:tc>
        <w:tc>
          <w:tcPr>
            <w:tcW w:w="811" w:type="dxa"/>
          </w:tcPr>
          <w:p w14:paraId="0D4993AC" w14:textId="77777777" w:rsidR="00C475D8" w:rsidRPr="00B33787" w:rsidRDefault="00C475D8"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78" w:type="dxa"/>
          </w:tcPr>
          <w:p w14:paraId="5AB2F3B1" w14:textId="77777777" w:rsidR="00C475D8" w:rsidRPr="00B33787" w:rsidRDefault="00C475D8"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C475D8" w:rsidRPr="00B33787" w14:paraId="4341F719" w14:textId="77777777" w:rsidTr="00EC3776">
        <w:tc>
          <w:tcPr>
            <w:tcW w:w="8066" w:type="dxa"/>
          </w:tcPr>
          <w:p w14:paraId="72AA34AF" w14:textId="77777777" w:rsidR="00C475D8" w:rsidRPr="00B33787" w:rsidRDefault="001A55A2" w:rsidP="0086075F">
            <w:pPr>
              <w:pStyle w:val="Text1"/>
              <w:numPr>
                <w:ilvl w:val="0"/>
                <w:numId w:val="15"/>
              </w:numPr>
              <w:tabs>
                <w:tab w:val="clear" w:pos="360"/>
              </w:tabs>
              <w:spacing w:before="40" w:after="40"/>
              <w:ind w:left="709" w:hanging="283"/>
              <w:rPr>
                <w:rFonts w:ascii="Open Sans" w:hAnsi="Open Sans" w:cs="Open Sans"/>
                <w:color w:val="000000"/>
                <w:sz w:val="20"/>
                <w:szCs w:val="20"/>
              </w:rPr>
            </w:pPr>
            <w:r w:rsidRPr="00B33787">
              <w:rPr>
                <w:rFonts w:ascii="Open Sans" w:hAnsi="Open Sans"/>
                <w:sz w:val="20"/>
              </w:rPr>
              <w:t>vykdydamas iš Sąjungos biudžeto finansuojamą teisinį įsipareigojimą, savo pagrindines pareigas atliko su dideliais trūkumais ir dėl to teisinis įsipareigojimas buvo nutrauktas pirma laiko arba buvo pareikalauta atlyginti nuostolius, arba taikytos kitos sutartyje numatytos nuobaudos, arba šie trūkumai buvo nustatyti leidimus suteikiančiam pareigūnui, OLAF, Audito Rūmams ar Europos prokuratūrai atlikus patikrinimus ir auditą ar tyrimus;</w:t>
            </w:r>
          </w:p>
        </w:tc>
        <w:tc>
          <w:tcPr>
            <w:tcW w:w="811" w:type="dxa"/>
          </w:tcPr>
          <w:p w14:paraId="06B4231A" w14:textId="77777777" w:rsidR="00C475D8" w:rsidRPr="00B33787" w:rsidRDefault="00C475D8"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78" w:type="dxa"/>
          </w:tcPr>
          <w:p w14:paraId="47B343EF" w14:textId="77777777" w:rsidR="00C475D8" w:rsidRPr="00B33787" w:rsidRDefault="00C475D8"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C475D8" w:rsidRPr="00B33787" w14:paraId="6B8C7175" w14:textId="77777777" w:rsidTr="00EC3776">
        <w:tc>
          <w:tcPr>
            <w:tcW w:w="8066" w:type="dxa"/>
          </w:tcPr>
          <w:p w14:paraId="54B15AAA" w14:textId="77777777" w:rsidR="00C475D8" w:rsidRPr="00B33787" w:rsidRDefault="00C475D8" w:rsidP="00E54841">
            <w:pPr>
              <w:pStyle w:val="Text1"/>
              <w:numPr>
                <w:ilvl w:val="0"/>
                <w:numId w:val="15"/>
              </w:numPr>
              <w:tabs>
                <w:tab w:val="clear" w:pos="360"/>
              </w:tabs>
              <w:spacing w:before="40" w:after="40"/>
              <w:ind w:left="709" w:hanging="283"/>
              <w:rPr>
                <w:rFonts w:ascii="Open Sans" w:hAnsi="Open Sans" w:cs="Open Sans"/>
                <w:noProof/>
                <w:sz w:val="20"/>
                <w:szCs w:val="20"/>
              </w:rPr>
            </w:pPr>
            <w:bookmarkStart w:id="9" w:name="_DV_C410"/>
            <w:r w:rsidRPr="00B33787">
              <w:rPr>
                <w:rFonts w:ascii="Open Sans" w:hAnsi="Open Sans"/>
                <w:sz w:val="20"/>
              </w:rPr>
              <w:t>galutiniu teismo sprendimu arba galutiniu administraciniu sprendimu nustatyta, kad jis įvykdė pažeidimą, kaip tai suprantama pagal Tarybos reglamento (EB, Euratomas) Nr. 2988/95 1 straipsnio 2 dalį;</w:t>
            </w:r>
            <w:bookmarkEnd w:id="9"/>
          </w:p>
        </w:tc>
        <w:tc>
          <w:tcPr>
            <w:tcW w:w="811" w:type="dxa"/>
          </w:tcPr>
          <w:p w14:paraId="32F00AC5" w14:textId="77777777" w:rsidR="00C475D8" w:rsidRPr="00B33787" w:rsidRDefault="00C475D8"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78" w:type="dxa"/>
          </w:tcPr>
          <w:p w14:paraId="3DD9E755" w14:textId="77777777" w:rsidR="00C475D8" w:rsidRPr="00B33787" w:rsidRDefault="00C475D8"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EF2BEC" w:rsidRPr="00B33787" w14:paraId="192B18BD" w14:textId="77777777" w:rsidTr="00EC3776">
        <w:tc>
          <w:tcPr>
            <w:tcW w:w="8066" w:type="dxa"/>
          </w:tcPr>
          <w:p w14:paraId="05E97D95" w14:textId="383F3F8F" w:rsidR="00EF2BEC" w:rsidRPr="00B33787" w:rsidRDefault="00EF2BEC" w:rsidP="00EC798C">
            <w:pPr>
              <w:pStyle w:val="Text1"/>
              <w:numPr>
                <w:ilvl w:val="0"/>
                <w:numId w:val="15"/>
              </w:numPr>
              <w:tabs>
                <w:tab w:val="clear" w:pos="360"/>
              </w:tabs>
              <w:spacing w:before="40" w:after="40"/>
              <w:ind w:left="709" w:hanging="283"/>
              <w:rPr>
                <w:rFonts w:ascii="Open Sans" w:hAnsi="Open Sans" w:cs="Open Sans"/>
                <w:color w:val="000000"/>
                <w:sz w:val="20"/>
                <w:szCs w:val="20"/>
              </w:rPr>
            </w:pPr>
            <w:r w:rsidRPr="00B33787">
              <w:rPr>
                <w:rFonts w:ascii="Open Sans" w:hAnsi="Open Sans"/>
                <w:color w:val="000000"/>
                <w:sz w:val="20"/>
              </w:rPr>
              <w:t>galutiniu teismo sprendimu arba galutiniu administraciniu sprendimu nustatyta, kad asmuo įsteigė kitai jurisdikcijai priklausantį subjektą, ketindamas išvengti mokestinių, socialinių arba bet kokių kitų teisinių pareigų, įskaitant pareigas, susijusias su darbo teis</w:t>
            </w:r>
            <w:r w:rsidR="002F6DE6" w:rsidRPr="00B33787">
              <w:rPr>
                <w:rFonts w:ascii="Open Sans" w:hAnsi="Open Sans"/>
                <w:color w:val="000000"/>
                <w:sz w:val="20"/>
              </w:rPr>
              <w:t>e</w:t>
            </w:r>
            <w:r w:rsidRPr="00B33787">
              <w:rPr>
                <w:rFonts w:ascii="Open Sans" w:hAnsi="Open Sans"/>
                <w:color w:val="000000"/>
                <w:sz w:val="20"/>
              </w:rPr>
              <w:t>, įsidarbinimu ir darbo sąlygomis, pagal jo registruotos buveinės, centrinės administracijos ar pagrindinės verslo vietos jurisdikciją;</w:t>
            </w:r>
          </w:p>
        </w:tc>
        <w:tc>
          <w:tcPr>
            <w:tcW w:w="811" w:type="dxa"/>
          </w:tcPr>
          <w:p w14:paraId="69837C24" w14:textId="77777777" w:rsidR="00EF2BEC" w:rsidRPr="00B33787" w:rsidRDefault="00EF2BEC"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78" w:type="dxa"/>
          </w:tcPr>
          <w:p w14:paraId="743E6810" w14:textId="77777777" w:rsidR="00EF2BEC" w:rsidRPr="00B33787" w:rsidRDefault="00EF2BEC"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EF2BEC" w:rsidRPr="00B33787" w14:paraId="5775DF5F" w14:textId="77777777" w:rsidTr="00EC3776">
        <w:tc>
          <w:tcPr>
            <w:tcW w:w="8066" w:type="dxa"/>
          </w:tcPr>
          <w:p w14:paraId="2560C5EE" w14:textId="77777777" w:rsidR="00EF2BEC" w:rsidRPr="00B33787" w:rsidRDefault="00EF2BEC" w:rsidP="00E54841">
            <w:pPr>
              <w:pStyle w:val="Text1"/>
              <w:numPr>
                <w:ilvl w:val="0"/>
                <w:numId w:val="15"/>
              </w:numPr>
              <w:tabs>
                <w:tab w:val="clear" w:pos="360"/>
              </w:tabs>
              <w:spacing w:before="40" w:after="40"/>
              <w:ind w:left="709" w:hanging="283"/>
              <w:rPr>
                <w:rFonts w:ascii="Open Sans" w:hAnsi="Open Sans" w:cs="Open Sans"/>
                <w:color w:val="000000"/>
                <w:sz w:val="20"/>
                <w:szCs w:val="20"/>
              </w:rPr>
            </w:pPr>
            <w:r w:rsidRPr="00B33787">
              <w:rPr>
                <w:rFonts w:ascii="Open Sans" w:hAnsi="Open Sans"/>
                <w:sz w:val="20"/>
              </w:rPr>
              <w:t>(</w:t>
            </w:r>
            <w:r w:rsidRPr="00B33787">
              <w:rPr>
                <w:rFonts w:ascii="Open Sans" w:hAnsi="Open Sans"/>
                <w:i/>
                <w:iCs/>
                <w:sz w:val="20"/>
              </w:rPr>
              <w:t>tik dėl juridinių asmenų</w:t>
            </w:r>
            <w:r w:rsidRPr="00B33787">
              <w:rPr>
                <w:rFonts w:ascii="Open Sans" w:hAnsi="Open Sans"/>
                <w:sz w:val="20"/>
              </w:rPr>
              <w:t>) galutiniu teismo sprendimu arba galutiniu administraciniu sprendimu nustatyta, kad asmuo buvo įsteigtas turint g punkte nurodytą ketinimą;</w:t>
            </w:r>
          </w:p>
        </w:tc>
        <w:tc>
          <w:tcPr>
            <w:tcW w:w="811" w:type="dxa"/>
          </w:tcPr>
          <w:p w14:paraId="0C9608F1" w14:textId="77777777" w:rsidR="00EF2BEC" w:rsidRPr="00B33787" w:rsidRDefault="00EF2BEC"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78" w:type="dxa"/>
          </w:tcPr>
          <w:p w14:paraId="72E1B1FB" w14:textId="77777777" w:rsidR="00EF2BEC" w:rsidRPr="00B33787" w:rsidRDefault="00EF2BEC"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9C4E56" w:rsidRPr="00B33787" w14:paraId="706AD347" w14:textId="77777777" w:rsidTr="00EC3776">
        <w:tc>
          <w:tcPr>
            <w:tcW w:w="8066" w:type="dxa"/>
          </w:tcPr>
          <w:p w14:paraId="60071CA5" w14:textId="6D762FE2" w:rsidR="009C4E56" w:rsidRPr="00B33787" w:rsidRDefault="009C4E56" w:rsidP="002F6DE6">
            <w:pPr>
              <w:pStyle w:val="Text1"/>
              <w:numPr>
                <w:ilvl w:val="0"/>
                <w:numId w:val="15"/>
              </w:numPr>
              <w:spacing w:before="40" w:after="40"/>
              <w:ind w:left="709" w:hanging="283"/>
              <w:rPr>
                <w:rFonts w:ascii="Open Sans" w:hAnsi="Open Sans" w:cs="Open Sans"/>
                <w:sz w:val="20"/>
                <w:szCs w:val="20"/>
              </w:rPr>
            </w:pPr>
            <w:r w:rsidRPr="00B33787">
              <w:rPr>
                <w:rFonts w:ascii="Open Sans" w:hAnsi="Open Sans"/>
                <w:sz w:val="20"/>
              </w:rPr>
              <w:t xml:space="preserve">tyčia ir be tinkamo pagrindimo pasipriešino perkančiosios organizacijos, jos atstovo arba auditoriaus, OLAF, Europos prokuratūros arba Audito Rūmų atliekamam tyrimui, patikrinimui ar auditui. </w:t>
            </w:r>
            <w:r w:rsidR="002F6DE6" w:rsidRPr="00B33787">
              <w:rPr>
                <w:rFonts w:ascii="Open Sans" w:hAnsi="Open Sans"/>
                <w:sz w:val="20"/>
              </w:rPr>
              <w:t>L</w:t>
            </w:r>
            <w:r w:rsidRPr="00B33787">
              <w:rPr>
                <w:rFonts w:ascii="Open Sans" w:hAnsi="Open Sans"/>
                <w:sz w:val="20"/>
              </w:rPr>
              <w:t>aikoma, kad asmuo priešinasi tyrimui, patikrinimui ar auditui, kai jis atlieka veiksmus, kuriais siekiama užkirsti kelią, trukdyti ar vilkinti bet kokius veiksmus, reikalingus tyrimui, patikrinimui ar auditui atlikti. Tokie veiksmai visų pirma apima atsisakymą leisti patekti į savo patalpas ar kitas verslo tikslais naudojamas zonas, informacijos slėpimą ar atsisakymą ją atskleisti arba melagingos informacijos pateikimą.</w:t>
            </w:r>
          </w:p>
        </w:tc>
        <w:tc>
          <w:tcPr>
            <w:tcW w:w="811" w:type="dxa"/>
          </w:tcPr>
          <w:p w14:paraId="0BE2DDAE" w14:textId="77777777" w:rsidR="009C4E56" w:rsidRPr="00B33787" w:rsidRDefault="009C4E56" w:rsidP="009C4E56">
            <w:pPr>
              <w:spacing w:before="240" w:after="120"/>
              <w:jc w:val="center"/>
              <w:rPr>
                <w:rFonts w:ascii="Open Sans" w:hAnsi="Open Sans" w:cs="Open Sans"/>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78" w:type="dxa"/>
          </w:tcPr>
          <w:p w14:paraId="195F19BB" w14:textId="77777777" w:rsidR="009C4E56" w:rsidRPr="00B33787" w:rsidRDefault="009C4E56" w:rsidP="009C4E56">
            <w:pPr>
              <w:spacing w:before="240" w:after="120"/>
              <w:jc w:val="center"/>
              <w:rPr>
                <w:rFonts w:ascii="Open Sans" w:hAnsi="Open Sans" w:cs="Open Sans"/>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4F1405" w:rsidRPr="00B33787" w14:paraId="57502A4C" w14:textId="77777777" w:rsidTr="00EC3776">
        <w:tc>
          <w:tcPr>
            <w:tcW w:w="8066" w:type="dxa"/>
          </w:tcPr>
          <w:p w14:paraId="4D383B69" w14:textId="1A1A0BC1" w:rsidR="004F1405" w:rsidRPr="00B33787" w:rsidRDefault="004F1405" w:rsidP="00257F2E">
            <w:pPr>
              <w:numPr>
                <w:ilvl w:val="0"/>
                <w:numId w:val="17"/>
              </w:numPr>
              <w:spacing w:before="40" w:after="40"/>
              <w:ind w:left="426" w:hanging="284"/>
              <w:jc w:val="both"/>
              <w:rPr>
                <w:rFonts w:ascii="Open Sans" w:hAnsi="Open Sans" w:cs="Open Sans"/>
                <w:sz w:val="20"/>
                <w:szCs w:val="20"/>
              </w:rPr>
            </w:pPr>
            <w:r w:rsidRPr="00B33787">
              <w:rPr>
                <w:rFonts w:ascii="Open Sans" w:hAnsi="Open Sans"/>
                <w:sz w:val="20"/>
              </w:rPr>
              <w:t>deklaruoja, kad, kiek tai susiję su 1 punkto c–</w:t>
            </w:r>
            <w:r w:rsidR="002F6DE6" w:rsidRPr="00B33787">
              <w:rPr>
                <w:rFonts w:ascii="Open Sans" w:hAnsi="Open Sans"/>
                <w:sz w:val="20"/>
              </w:rPr>
              <w:t>i</w:t>
            </w:r>
            <w:r w:rsidRPr="00B33787">
              <w:rPr>
                <w:rFonts w:ascii="Open Sans" w:hAnsi="Open Sans"/>
                <w:sz w:val="20"/>
              </w:rPr>
              <w:t> papunkčiuose nurodytomis situacijomis, nesant galutinio teismo sprendimo arba galutinio administracinio sprendimo, asmens atžvilgiu</w:t>
            </w:r>
            <w:r w:rsidR="00257F2E" w:rsidRPr="00B33787">
              <w:rPr>
                <w:rFonts w:ascii="Open Sans" w:hAnsi="Open Sans"/>
                <w:sz w:val="20"/>
              </w:rPr>
              <w:t xml:space="preserve"> taikomi Finansinio reglamento 138 straipsnio 3 dalyje nurodyti faktai ir išvados, visų pirma</w:t>
            </w:r>
            <w:r w:rsidRPr="00B33787">
              <w:rPr>
                <w:rFonts w:ascii="Open Sans" w:hAnsi="Open Sans"/>
                <w:sz w:val="20"/>
              </w:rPr>
              <w:t>:</w:t>
            </w:r>
          </w:p>
        </w:tc>
        <w:tc>
          <w:tcPr>
            <w:tcW w:w="811" w:type="dxa"/>
          </w:tcPr>
          <w:p w14:paraId="014C054A" w14:textId="6DFF5E11" w:rsidR="004F1405" w:rsidRPr="00B33787" w:rsidRDefault="004F1405" w:rsidP="00CC4AD2">
            <w:pPr>
              <w:spacing w:before="240" w:after="120"/>
              <w:jc w:val="center"/>
              <w:rPr>
                <w:rFonts w:ascii="Open Sans" w:hAnsi="Open Sans" w:cs="Open Sans"/>
                <w:sz w:val="20"/>
                <w:szCs w:val="20"/>
              </w:rPr>
            </w:pPr>
            <w:r w:rsidRPr="00B33787">
              <w:rPr>
                <w:rFonts w:ascii="Open Sans" w:hAnsi="Open Sans"/>
                <w:sz w:val="20"/>
              </w:rPr>
              <w:t>TAIP</w:t>
            </w:r>
            <w:r w:rsidR="00CC4AD2" w:rsidRPr="00B33787">
              <w:rPr>
                <w:rStyle w:val="FootnoteReference"/>
                <w:rFonts w:ascii="Open Sans" w:hAnsi="Open Sans" w:cs="Open Sans"/>
                <w:sz w:val="20"/>
                <w:szCs w:val="20"/>
              </w:rPr>
              <w:footnoteReference w:id="4"/>
            </w:r>
          </w:p>
        </w:tc>
        <w:tc>
          <w:tcPr>
            <w:tcW w:w="878" w:type="dxa"/>
          </w:tcPr>
          <w:p w14:paraId="5C7388B3" w14:textId="77777777" w:rsidR="004F1405" w:rsidRPr="00B33787" w:rsidRDefault="004F1405" w:rsidP="005679E5">
            <w:pPr>
              <w:spacing w:before="240" w:after="120"/>
              <w:jc w:val="center"/>
              <w:rPr>
                <w:rFonts w:ascii="Open Sans" w:hAnsi="Open Sans" w:cs="Open Sans"/>
                <w:sz w:val="20"/>
                <w:szCs w:val="20"/>
              </w:rPr>
            </w:pPr>
            <w:r w:rsidRPr="00B33787">
              <w:rPr>
                <w:rFonts w:ascii="Open Sans" w:hAnsi="Open Sans"/>
                <w:sz w:val="20"/>
              </w:rPr>
              <w:t>NE</w:t>
            </w:r>
          </w:p>
        </w:tc>
      </w:tr>
      <w:tr w:rsidR="004706B4" w:rsidRPr="00B33787" w14:paraId="5C27347F" w14:textId="77777777" w:rsidTr="000C28E7">
        <w:trPr>
          <w:trHeight w:val="274"/>
        </w:trPr>
        <w:tc>
          <w:tcPr>
            <w:tcW w:w="8066" w:type="dxa"/>
          </w:tcPr>
          <w:p w14:paraId="397380CC" w14:textId="543CFEAD" w:rsidR="004706B4" w:rsidRPr="00B33787" w:rsidRDefault="00257F2E" w:rsidP="00257F2E">
            <w:pPr>
              <w:pStyle w:val="Text1"/>
              <w:spacing w:before="40" w:after="40"/>
              <w:ind w:left="426"/>
              <w:rPr>
                <w:rFonts w:ascii="Open Sans" w:hAnsi="Open Sans" w:cs="Open Sans"/>
                <w:color w:val="000000"/>
                <w:sz w:val="20"/>
                <w:szCs w:val="20"/>
              </w:rPr>
            </w:pPr>
            <w:r w:rsidRPr="00B33787">
              <w:rPr>
                <w:rFonts w:ascii="Open Sans" w:hAnsi="Open Sans"/>
                <w:color w:val="000000"/>
                <w:sz w:val="20"/>
              </w:rPr>
              <w:t>a</w:t>
            </w:r>
            <w:r w:rsidR="004706B4" w:rsidRPr="00B33787">
              <w:rPr>
                <w:rFonts w:ascii="Open Sans" w:hAnsi="Open Sans"/>
                <w:color w:val="000000"/>
                <w:sz w:val="20"/>
              </w:rPr>
              <w:t xml:space="preserve">) faktai, nustatyti Europos prokuratūros, kiek tai susiję su tvirtesniame bendradarbiavime pagal Reglamentą (ES) 2017/1939 dalyvaujančiomis valstybėmis narėmis, Audito Rūmų, OLAF ar vidaus auditorių atliktų tyrimų metu arba ES institucijos, Europos tarnybos, ES agentūros arba įstaigos leidimus suteikiančio pareigūno atsakomybe atlikto bet kurio kito patikrinimo, </w:t>
            </w:r>
            <w:r w:rsidR="004706B4" w:rsidRPr="00B33787">
              <w:rPr>
                <w:rFonts w:ascii="Open Sans" w:hAnsi="Open Sans"/>
                <w:color w:val="000000"/>
                <w:sz w:val="20"/>
              </w:rPr>
              <w:lastRenderedPageBreak/>
              <w:t>audito ar kontrolės metu;</w:t>
            </w:r>
          </w:p>
        </w:tc>
        <w:tc>
          <w:tcPr>
            <w:tcW w:w="811" w:type="dxa"/>
          </w:tcPr>
          <w:p w14:paraId="1F20EE20" w14:textId="77777777" w:rsidR="004706B4" w:rsidRPr="00B33787" w:rsidRDefault="004706B4" w:rsidP="005679E5">
            <w:pPr>
              <w:spacing w:before="240" w:after="120"/>
              <w:jc w:val="center"/>
              <w:rPr>
                <w:rFonts w:ascii="Open Sans" w:hAnsi="Open Sans" w:cs="Open Sans"/>
                <w:noProof/>
                <w:sz w:val="20"/>
                <w:szCs w:val="20"/>
              </w:rPr>
            </w:pPr>
            <w:r w:rsidRPr="00B33787">
              <w:rPr>
                <w:rFonts w:ascii="Open Sans" w:hAnsi="Open Sans" w:cs="Open Sans"/>
                <w:sz w:val="20"/>
              </w:rPr>
              <w:lastRenderedPageBreak/>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78" w:type="dxa"/>
          </w:tcPr>
          <w:p w14:paraId="4D5BF733" w14:textId="77777777" w:rsidR="004706B4" w:rsidRPr="00B33787" w:rsidRDefault="004706B4"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4706B4" w:rsidRPr="00B33787" w14:paraId="20584775" w14:textId="77777777" w:rsidTr="00EC3776">
        <w:trPr>
          <w:trHeight w:val="960"/>
        </w:trPr>
        <w:tc>
          <w:tcPr>
            <w:tcW w:w="8066" w:type="dxa"/>
          </w:tcPr>
          <w:p w14:paraId="6715C539" w14:textId="1FBC7D68" w:rsidR="001A55A2" w:rsidRPr="00B33787" w:rsidRDefault="00257F2E" w:rsidP="00257F2E">
            <w:pPr>
              <w:pStyle w:val="Text1"/>
              <w:spacing w:before="40" w:after="40"/>
              <w:ind w:left="426"/>
              <w:rPr>
                <w:rFonts w:ascii="Open Sans" w:hAnsi="Open Sans" w:cs="Open Sans"/>
                <w:color w:val="000000"/>
                <w:sz w:val="20"/>
                <w:szCs w:val="20"/>
              </w:rPr>
            </w:pPr>
            <w:r w:rsidRPr="00B33787">
              <w:rPr>
                <w:rFonts w:ascii="Open Sans" w:hAnsi="Open Sans"/>
                <w:color w:val="000000"/>
                <w:sz w:val="20"/>
              </w:rPr>
              <w:t>b</w:t>
            </w:r>
            <w:r w:rsidR="004706B4" w:rsidRPr="00B33787">
              <w:rPr>
                <w:rFonts w:ascii="Open Sans" w:hAnsi="Open Sans"/>
                <w:color w:val="000000"/>
                <w:sz w:val="20"/>
              </w:rPr>
              <w:t>) negalutiniai teismo sprendimai arba negalutiniai administraciniai sprendimai, galintys apimti drausmines priemones, kurių ėmėsi kompetentinga priežiūros institucija, atsakinga už profesinės etikos standartų taikymo tikrinimą;</w:t>
            </w:r>
          </w:p>
        </w:tc>
        <w:tc>
          <w:tcPr>
            <w:tcW w:w="811" w:type="dxa"/>
          </w:tcPr>
          <w:p w14:paraId="493C1AC9" w14:textId="77777777" w:rsidR="004706B4" w:rsidRPr="00B33787" w:rsidRDefault="004706B4" w:rsidP="005679E5">
            <w:pPr>
              <w:spacing w:before="240" w:after="120"/>
              <w:jc w:val="center"/>
              <w:rPr>
                <w:rFonts w:ascii="Open Sans" w:hAnsi="Open Sans" w:cs="Open Sans"/>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78" w:type="dxa"/>
          </w:tcPr>
          <w:p w14:paraId="21DC6D42" w14:textId="77777777" w:rsidR="004706B4" w:rsidRPr="00B33787" w:rsidRDefault="004706B4" w:rsidP="005679E5">
            <w:pPr>
              <w:spacing w:before="240" w:after="120"/>
              <w:jc w:val="center"/>
              <w:rPr>
                <w:rFonts w:ascii="Open Sans" w:hAnsi="Open Sans" w:cs="Open Sans"/>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4706B4" w:rsidRPr="00B33787" w14:paraId="1F34CFC3" w14:textId="77777777" w:rsidTr="004706B4">
        <w:trPr>
          <w:trHeight w:val="583"/>
        </w:trPr>
        <w:tc>
          <w:tcPr>
            <w:tcW w:w="8066" w:type="dxa"/>
          </w:tcPr>
          <w:p w14:paraId="75BA1C1B" w14:textId="3FD9EEC3" w:rsidR="004706B4" w:rsidRPr="00B33787" w:rsidRDefault="00257F2E" w:rsidP="00257F2E">
            <w:pPr>
              <w:pStyle w:val="Text1"/>
              <w:spacing w:before="40" w:after="40"/>
              <w:ind w:left="426"/>
              <w:rPr>
                <w:rFonts w:ascii="Open Sans" w:hAnsi="Open Sans" w:cs="Open Sans"/>
                <w:color w:val="000000"/>
                <w:sz w:val="20"/>
                <w:szCs w:val="20"/>
              </w:rPr>
            </w:pPr>
            <w:r w:rsidRPr="00B33787">
              <w:rPr>
                <w:rFonts w:ascii="Open Sans" w:hAnsi="Open Sans"/>
                <w:color w:val="000000"/>
                <w:sz w:val="20"/>
              </w:rPr>
              <w:t>c</w:t>
            </w:r>
            <w:r w:rsidR="004706B4" w:rsidRPr="00B33787">
              <w:rPr>
                <w:rFonts w:ascii="Open Sans" w:hAnsi="Open Sans"/>
                <w:color w:val="000000"/>
                <w:sz w:val="20"/>
              </w:rPr>
              <w:t>) subjektų ir asmenų, kuriems pavestos ES biudžeto vykdymo užduotys, sprendimuose nurodyti faktai;</w:t>
            </w:r>
          </w:p>
        </w:tc>
        <w:tc>
          <w:tcPr>
            <w:tcW w:w="811" w:type="dxa"/>
          </w:tcPr>
          <w:p w14:paraId="7FD53862" w14:textId="77777777" w:rsidR="004706B4" w:rsidRPr="00B33787" w:rsidRDefault="004706B4" w:rsidP="005679E5">
            <w:pPr>
              <w:spacing w:before="240" w:after="120"/>
              <w:jc w:val="center"/>
              <w:rPr>
                <w:rFonts w:ascii="Open Sans" w:hAnsi="Open Sans" w:cs="Open Sans"/>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78" w:type="dxa"/>
          </w:tcPr>
          <w:p w14:paraId="31E0FC1E" w14:textId="77777777" w:rsidR="004706B4" w:rsidRPr="00B33787" w:rsidRDefault="004706B4" w:rsidP="005679E5">
            <w:pPr>
              <w:spacing w:before="240" w:after="120"/>
              <w:jc w:val="center"/>
              <w:rPr>
                <w:rFonts w:ascii="Open Sans" w:hAnsi="Open Sans" w:cs="Open Sans"/>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4706B4" w:rsidRPr="00B33787" w14:paraId="50BF88AE" w14:textId="77777777" w:rsidTr="004706B4">
        <w:trPr>
          <w:trHeight w:val="661"/>
        </w:trPr>
        <w:tc>
          <w:tcPr>
            <w:tcW w:w="8066" w:type="dxa"/>
          </w:tcPr>
          <w:p w14:paraId="48131C8B" w14:textId="3226BA87" w:rsidR="004706B4" w:rsidRPr="00B33787" w:rsidRDefault="00257F2E" w:rsidP="00257F2E">
            <w:pPr>
              <w:pStyle w:val="Text1"/>
              <w:spacing w:before="40" w:after="40"/>
              <w:ind w:left="426"/>
              <w:rPr>
                <w:rFonts w:ascii="Open Sans" w:hAnsi="Open Sans" w:cs="Open Sans"/>
                <w:color w:val="000000"/>
                <w:sz w:val="20"/>
                <w:szCs w:val="20"/>
              </w:rPr>
            </w:pPr>
            <w:r w:rsidRPr="00B33787">
              <w:rPr>
                <w:rFonts w:ascii="Open Sans" w:hAnsi="Open Sans"/>
                <w:color w:val="000000"/>
                <w:sz w:val="20"/>
              </w:rPr>
              <w:t>d</w:t>
            </w:r>
            <w:r w:rsidR="004706B4" w:rsidRPr="00B33787">
              <w:rPr>
                <w:rFonts w:ascii="Open Sans" w:hAnsi="Open Sans"/>
                <w:color w:val="000000"/>
                <w:sz w:val="20"/>
              </w:rPr>
              <w:t>) valstybių narių, įgyvendinančių Sąjungos lėšas, perduota informacija, visų pirma faktai ir išvados, nustatyti nacionaliniu lygmeniu vykdant galutinį teismo sprendimą ar galutinį administracinį sprendimą dėl c </w:t>
            </w:r>
            <w:r w:rsidR="004706B4" w:rsidRPr="00B33787">
              <w:rPr>
                <w:rFonts w:ascii="Open Sans" w:hAnsi="Open Sans"/>
                <w:bCs/>
                <w:color w:val="000000"/>
                <w:sz w:val="20"/>
              </w:rPr>
              <w:t>punkto</w:t>
            </w:r>
            <w:r w:rsidR="004706B4" w:rsidRPr="00B33787">
              <w:rPr>
                <w:rFonts w:ascii="Open Sans" w:hAnsi="Open Sans"/>
                <w:color w:val="000000"/>
                <w:sz w:val="20"/>
              </w:rPr>
              <w:t xml:space="preserve"> </w:t>
            </w:r>
            <w:r w:rsidR="004706B4" w:rsidRPr="00B33787">
              <w:rPr>
                <w:rFonts w:ascii="Open Sans" w:hAnsi="Open Sans"/>
                <w:bCs/>
                <w:color w:val="000000"/>
                <w:sz w:val="20"/>
              </w:rPr>
              <w:t>iv papunktyje</w:t>
            </w:r>
            <w:r w:rsidR="004706B4" w:rsidRPr="00B33787">
              <w:rPr>
                <w:rFonts w:ascii="Open Sans" w:hAnsi="Open Sans"/>
                <w:color w:val="000000"/>
                <w:sz w:val="20"/>
              </w:rPr>
              <w:t xml:space="preserve"> arba d </w:t>
            </w:r>
            <w:r w:rsidR="004706B4" w:rsidRPr="00B33787">
              <w:rPr>
                <w:rFonts w:ascii="Open Sans" w:hAnsi="Open Sans"/>
                <w:bCs/>
                <w:color w:val="000000"/>
                <w:sz w:val="20"/>
              </w:rPr>
              <w:t>punkte</w:t>
            </w:r>
            <w:r w:rsidR="004706B4" w:rsidRPr="00B33787">
              <w:rPr>
                <w:rFonts w:ascii="Open Sans" w:hAnsi="Open Sans"/>
                <w:color w:val="000000"/>
                <w:sz w:val="20"/>
              </w:rPr>
              <w:t xml:space="preserve"> nurodytų situacijų, dėl kurių draudžiama dalyvauti procedūroje, buvimo;</w:t>
            </w:r>
          </w:p>
        </w:tc>
        <w:tc>
          <w:tcPr>
            <w:tcW w:w="811" w:type="dxa"/>
          </w:tcPr>
          <w:p w14:paraId="203ADCE3" w14:textId="77777777" w:rsidR="004706B4" w:rsidRPr="00B33787" w:rsidRDefault="004706B4" w:rsidP="005679E5">
            <w:pPr>
              <w:spacing w:before="240" w:after="120"/>
              <w:jc w:val="center"/>
              <w:rPr>
                <w:rFonts w:ascii="Open Sans" w:hAnsi="Open Sans" w:cs="Open Sans"/>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78" w:type="dxa"/>
          </w:tcPr>
          <w:p w14:paraId="0D38A285" w14:textId="77777777" w:rsidR="004706B4" w:rsidRPr="00B33787" w:rsidRDefault="004706B4" w:rsidP="005679E5">
            <w:pPr>
              <w:spacing w:before="240" w:after="120"/>
              <w:jc w:val="center"/>
              <w:rPr>
                <w:rFonts w:ascii="Open Sans" w:hAnsi="Open Sans" w:cs="Open Sans"/>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4706B4" w:rsidRPr="00B33787" w14:paraId="7267BFE5" w14:textId="77777777" w:rsidTr="00EC3776">
        <w:trPr>
          <w:trHeight w:val="960"/>
        </w:trPr>
        <w:tc>
          <w:tcPr>
            <w:tcW w:w="8066" w:type="dxa"/>
          </w:tcPr>
          <w:p w14:paraId="5EEB562C" w14:textId="65DFB963" w:rsidR="004706B4" w:rsidRPr="00B33787" w:rsidRDefault="00257F2E" w:rsidP="00257F2E">
            <w:pPr>
              <w:pStyle w:val="Text1"/>
              <w:spacing w:before="40" w:after="40"/>
              <w:ind w:left="426"/>
              <w:rPr>
                <w:rFonts w:ascii="Open Sans" w:hAnsi="Open Sans" w:cs="Open Sans"/>
                <w:color w:val="000000"/>
                <w:sz w:val="20"/>
                <w:szCs w:val="20"/>
              </w:rPr>
            </w:pPr>
            <w:r w:rsidRPr="00B33787">
              <w:rPr>
                <w:rFonts w:ascii="Open Sans" w:hAnsi="Open Sans"/>
                <w:color w:val="000000"/>
                <w:sz w:val="20"/>
              </w:rPr>
              <w:t>e</w:t>
            </w:r>
            <w:r w:rsidR="004706B4" w:rsidRPr="00B33787">
              <w:rPr>
                <w:rFonts w:ascii="Open Sans" w:hAnsi="Open Sans"/>
                <w:color w:val="000000"/>
                <w:sz w:val="20"/>
              </w:rPr>
              <w:t>) Komisijos sprendimai, susiję su Sąjungos konkurencijos teisės pažeidimu, arba nacionalinės kompetentingos institucijos sprendimai, susiję su Sąjungos ar nacionalinės konkurencijos teisės pažeidimu;</w:t>
            </w:r>
          </w:p>
        </w:tc>
        <w:tc>
          <w:tcPr>
            <w:tcW w:w="811" w:type="dxa"/>
          </w:tcPr>
          <w:p w14:paraId="0555C375" w14:textId="77777777" w:rsidR="004706B4" w:rsidRPr="00B33787" w:rsidRDefault="004706B4" w:rsidP="005679E5">
            <w:pPr>
              <w:spacing w:before="240" w:after="120"/>
              <w:jc w:val="center"/>
              <w:rPr>
                <w:rFonts w:ascii="Open Sans" w:hAnsi="Open Sans" w:cs="Open Sans"/>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78" w:type="dxa"/>
          </w:tcPr>
          <w:p w14:paraId="46382171" w14:textId="77777777" w:rsidR="004706B4" w:rsidRPr="00B33787" w:rsidRDefault="004706B4" w:rsidP="005679E5">
            <w:pPr>
              <w:spacing w:before="240" w:after="120"/>
              <w:jc w:val="center"/>
              <w:rPr>
                <w:rFonts w:ascii="Open Sans" w:hAnsi="Open Sans" w:cs="Open Sans"/>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4706B4" w:rsidRPr="00B33787" w14:paraId="2075201A" w14:textId="77777777" w:rsidTr="00EC3776">
        <w:trPr>
          <w:trHeight w:val="960"/>
        </w:trPr>
        <w:tc>
          <w:tcPr>
            <w:tcW w:w="8066" w:type="dxa"/>
          </w:tcPr>
          <w:p w14:paraId="113997D9" w14:textId="46FC9957" w:rsidR="004706B4" w:rsidRPr="00B33787" w:rsidRDefault="00257F2E" w:rsidP="00257F2E">
            <w:pPr>
              <w:pStyle w:val="Text1"/>
              <w:spacing w:before="40" w:after="40"/>
              <w:ind w:left="426"/>
              <w:rPr>
                <w:rFonts w:ascii="Open Sans" w:hAnsi="Open Sans" w:cs="Open Sans"/>
                <w:color w:val="000000"/>
                <w:sz w:val="20"/>
                <w:szCs w:val="20"/>
              </w:rPr>
            </w:pPr>
            <w:r w:rsidRPr="00B33787">
              <w:rPr>
                <w:rFonts w:ascii="Open Sans" w:hAnsi="Open Sans"/>
                <w:color w:val="000000"/>
                <w:sz w:val="20"/>
              </w:rPr>
              <w:t>f</w:t>
            </w:r>
            <w:r w:rsidR="004706B4" w:rsidRPr="00B33787">
              <w:rPr>
                <w:rFonts w:ascii="Open Sans" w:hAnsi="Open Sans"/>
                <w:color w:val="000000"/>
                <w:sz w:val="20"/>
              </w:rPr>
              <w:t>) visomis priemonėmis jam pateikta informacija apie tai, kad dėl jo Europos kovos su sukčiavimu tarnyba (OLAF) vykdo tyrimą, nes OLAF jam suteikė galimybę pateikti pastabas dėl su juo susijusių faktų, arba šiai tarnybai vykdant tyrimą dėl jo atlikti patikrinimai vietoje, arba jis buvo informuotas apie OLAF tyrimo dėl jo pradžią ar pabaigą ar</w:t>
            </w:r>
            <w:r w:rsidR="007E3D8C" w:rsidRPr="00B33787">
              <w:rPr>
                <w:rFonts w:ascii="Open Sans" w:hAnsi="Open Sans"/>
                <w:color w:val="000000"/>
                <w:sz w:val="20"/>
              </w:rPr>
              <w:t>ba</w:t>
            </w:r>
            <w:r w:rsidR="004706B4" w:rsidRPr="00B33787">
              <w:rPr>
                <w:rFonts w:ascii="Open Sans" w:hAnsi="Open Sans"/>
                <w:color w:val="000000"/>
                <w:sz w:val="20"/>
              </w:rPr>
              <w:t xml:space="preserve"> apie bet kokias kitas su tuo susijusias aplinkybes</w:t>
            </w:r>
            <w:r w:rsidRPr="00B33787">
              <w:rPr>
                <w:rFonts w:ascii="Open Sans" w:hAnsi="Open Sans"/>
                <w:color w:val="000000"/>
                <w:sz w:val="20"/>
              </w:rPr>
              <w:t>;</w:t>
            </w:r>
          </w:p>
        </w:tc>
        <w:tc>
          <w:tcPr>
            <w:tcW w:w="811" w:type="dxa"/>
          </w:tcPr>
          <w:p w14:paraId="698329C9" w14:textId="77777777" w:rsidR="004706B4" w:rsidRPr="00B33787" w:rsidRDefault="004706B4" w:rsidP="005679E5">
            <w:pPr>
              <w:spacing w:before="240" w:after="120"/>
              <w:jc w:val="center"/>
              <w:rPr>
                <w:rFonts w:ascii="Open Sans" w:hAnsi="Open Sans" w:cs="Open Sans"/>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78" w:type="dxa"/>
          </w:tcPr>
          <w:p w14:paraId="67E6E892" w14:textId="77777777" w:rsidR="004706B4" w:rsidRPr="00B33787" w:rsidRDefault="004706B4" w:rsidP="005679E5">
            <w:pPr>
              <w:spacing w:before="240" w:after="120"/>
              <w:jc w:val="center"/>
              <w:rPr>
                <w:rFonts w:ascii="Open Sans" w:hAnsi="Open Sans" w:cs="Open Sans"/>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257F2E" w:rsidRPr="00B33787" w14:paraId="467389E4" w14:textId="77777777" w:rsidTr="00EC3776">
        <w:trPr>
          <w:trHeight w:val="960"/>
        </w:trPr>
        <w:tc>
          <w:tcPr>
            <w:tcW w:w="8066" w:type="dxa"/>
          </w:tcPr>
          <w:p w14:paraId="1668F7CC" w14:textId="636C4E39" w:rsidR="00257F2E" w:rsidRPr="00B33787" w:rsidRDefault="00257F2E" w:rsidP="00257F2E">
            <w:pPr>
              <w:pStyle w:val="Text1"/>
              <w:spacing w:before="40" w:after="40"/>
              <w:ind w:left="426"/>
              <w:rPr>
                <w:rFonts w:ascii="Open Sans" w:hAnsi="Open Sans"/>
                <w:color w:val="000000"/>
                <w:sz w:val="20"/>
              </w:rPr>
            </w:pPr>
            <w:r w:rsidRPr="00B33787">
              <w:rPr>
                <w:rFonts w:ascii="Open Sans" w:hAnsi="Open Sans"/>
                <w:color w:val="000000"/>
                <w:sz w:val="20"/>
              </w:rPr>
              <w:t>g) kitos panašios situacijos.</w:t>
            </w:r>
          </w:p>
        </w:tc>
        <w:tc>
          <w:tcPr>
            <w:tcW w:w="811" w:type="dxa"/>
          </w:tcPr>
          <w:p w14:paraId="53F7144A" w14:textId="42477264" w:rsidR="00257F2E" w:rsidRPr="00B33787" w:rsidRDefault="00257F2E" w:rsidP="00257F2E">
            <w:pPr>
              <w:spacing w:before="240" w:after="120"/>
              <w:jc w:val="center"/>
              <w:rPr>
                <w:rFonts w:ascii="Open Sans" w:hAnsi="Open Sans" w:cs="Open Sans"/>
                <w:sz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78" w:type="dxa"/>
          </w:tcPr>
          <w:p w14:paraId="48D24A27" w14:textId="49FC50A7" w:rsidR="00257F2E" w:rsidRPr="00B33787" w:rsidRDefault="00257F2E" w:rsidP="00257F2E">
            <w:pPr>
              <w:spacing w:before="240" w:after="120"/>
              <w:jc w:val="center"/>
              <w:rPr>
                <w:rFonts w:ascii="Open Sans" w:hAnsi="Open Sans" w:cs="Open Sans"/>
                <w:sz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bl>
    <w:p w14:paraId="485D50F9" w14:textId="5DEAC5DA" w:rsidR="00897553" w:rsidRPr="00B33787" w:rsidRDefault="000C28E7" w:rsidP="0024225B">
      <w:pPr>
        <w:pStyle w:val="Title"/>
        <w:jc w:val="both"/>
        <w:rPr>
          <w:rFonts w:ascii="Open Sans" w:hAnsi="Open Sans" w:cs="Open Sans"/>
          <w:b w:val="0"/>
          <w:smallCaps w:val="0"/>
          <w:sz w:val="20"/>
          <w:szCs w:val="20"/>
        </w:rPr>
      </w:pPr>
      <w:bookmarkStart w:id="10" w:name="_DV_C376"/>
      <w:r w:rsidRPr="00B33787">
        <w:rPr>
          <w:rFonts w:ascii="Open Sans" w:hAnsi="Open Sans"/>
          <w:sz w:val="20"/>
        </w:rPr>
        <w:t>II</w:t>
      </w:r>
      <w:r w:rsidR="00AA482E" w:rsidRPr="00B33787">
        <w:rPr>
          <w:rFonts w:ascii="Open Sans" w:hAnsi="Open Sans"/>
          <w:sz w:val="20"/>
        </w:rPr>
        <w:t xml:space="preserve"> – </w:t>
      </w:r>
      <w:r w:rsidR="00740349" w:rsidRPr="00B33787">
        <w:rPr>
          <w:rFonts w:ascii="Open Sans" w:hAnsi="Open Sans"/>
          <w:sz w:val="20"/>
        </w:rPr>
        <w:t>SITUACIJOS, DĖL KURIŲ FIZINIAMS AR JURIDINIAMS ASMENIMS, TURINTIEMS ĮGALIOJIMĄ ATSTOVAUTI JURIDINIAM ASMENIUI, PRIIMTI JO VARDU SPRENDIMUS ARBA JĮ KONTROLIUOTI, IR TIKRIESIEMS SAVININKAMS DRAUDŽIAMA DALYVAUTI PROCEDŪROJE</w:t>
      </w:r>
    </w:p>
    <w:p w14:paraId="3EF83DE5" w14:textId="77777777" w:rsidR="002F51D3" w:rsidRPr="00B33787" w:rsidRDefault="001F135A" w:rsidP="009F0470">
      <w:pPr>
        <w:autoSpaceDE w:val="0"/>
        <w:autoSpaceDN w:val="0"/>
        <w:adjustRightInd w:val="0"/>
        <w:spacing w:after="240"/>
        <w:jc w:val="both"/>
        <w:rPr>
          <w:rFonts w:ascii="Open Sans" w:hAnsi="Open Sans" w:cs="Open Sans"/>
          <w:b/>
          <w:i/>
          <w:sz w:val="20"/>
          <w:szCs w:val="20"/>
          <w:u w:val="single"/>
        </w:rPr>
      </w:pPr>
      <w:r w:rsidRPr="00B33787">
        <w:rPr>
          <w:rFonts w:ascii="Open Sans" w:hAnsi="Open Sans"/>
          <w:b/>
          <w:i/>
          <w:sz w:val="20"/>
          <w:u w:val="single"/>
        </w:rPr>
        <w:t>Netaikoma, kai „asmuo“ yra fizinis asmuo, valstybė narė arba vietos valdžios institucija. Visais kitais atvejais pildo visi atitinkami subjektai.</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9"/>
        <w:gridCol w:w="662"/>
        <w:gridCol w:w="711"/>
        <w:gridCol w:w="1189"/>
      </w:tblGrid>
      <w:tr w:rsidR="001F135A" w:rsidRPr="00B33787" w14:paraId="72CE48DF" w14:textId="77777777" w:rsidTr="001F0DB0">
        <w:tc>
          <w:tcPr>
            <w:tcW w:w="7560" w:type="dxa"/>
            <w:vAlign w:val="center"/>
          </w:tcPr>
          <w:p w14:paraId="546B4113" w14:textId="77777777" w:rsidR="001F135A" w:rsidRPr="00B33787" w:rsidRDefault="001F135A" w:rsidP="002F51D3">
            <w:pPr>
              <w:numPr>
                <w:ilvl w:val="0"/>
                <w:numId w:val="17"/>
              </w:numPr>
              <w:spacing w:before="40" w:after="40"/>
              <w:ind w:left="426" w:hanging="284"/>
              <w:jc w:val="both"/>
              <w:rPr>
                <w:rFonts w:ascii="Open Sans" w:hAnsi="Open Sans" w:cs="Open Sans"/>
                <w:noProof/>
                <w:sz w:val="20"/>
                <w:szCs w:val="20"/>
              </w:rPr>
            </w:pPr>
            <w:r w:rsidRPr="00B33787">
              <w:rPr>
                <w:rFonts w:ascii="Open Sans" w:hAnsi="Open Sans"/>
                <w:sz w:val="20"/>
              </w:rPr>
              <w:t xml:space="preserve">deklaruoja, kad fizinis ar juridinis asmuo, kuris yra asmens administracinio, valdymo ar priežiūros organo narys, turintis įgaliojimą jam atstovauti, jo vardu priimti sprendimus arba jį kontroliuoti (įskaitant, pavyzdžiui, bendrovių direktorius, valdymo ar priežiūros organų narius, taip pat atvejus, kai fizinis ar juridinis asmuo valdo daugumą akcijų), arba tikrasis asmens savininkas (kaip tai suprantama pagal Direktyvos (ES) 2015/849 3 straipsnio 6 punktą), yra patekęs į vieną iš šių situacijų: </w:t>
            </w:r>
          </w:p>
        </w:tc>
        <w:tc>
          <w:tcPr>
            <w:tcW w:w="669" w:type="dxa"/>
          </w:tcPr>
          <w:p w14:paraId="31AC494C" w14:textId="77777777" w:rsidR="001F135A" w:rsidRPr="00B33787" w:rsidRDefault="001F135A" w:rsidP="005679E5">
            <w:pPr>
              <w:spacing w:before="240" w:after="120"/>
              <w:ind w:left="-46"/>
              <w:jc w:val="center"/>
              <w:rPr>
                <w:rFonts w:ascii="Open Sans" w:hAnsi="Open Sans" w:cs="Open Sans"/>
                <w:noProof/>
                <w:sz w:val="20"/>
                <w:szCs w:val="20"/>
              </w:rPr>
            </w:pPr>
            <w:r w:rsidRPr="00B33787">
              <w:rPr>
                <w:rFonts w:ascii="Open Sans" w:hAnsi="Open Sans"/>
                <w:sz w:val="20"/>
              </w:rPr>
              <w:t>TAIP</w:t>
            </w:r>
          </w:p>
        </w:tc>
        <w:tc>
          <w:tcPr>
            <w:tcW w:w="736" w:type="dxa"/>
          </w:tcPr>
          <w:p w14:paraId="3984C8D1" w14:textId="77777777" w:rsidR="001F135A" w:rsidRPr="00B33787" w:rsidRDefault="001F135A" w:rsidP="005679E5">
            <w:pPr>
              <w:spacing w:before="240" w:after="120"/>
              <w:ind w:left="-46"/>
              <w:jc w:val="center"/>
              <w:rPr>
                <w:rFonts w:ascii="Open Sans" w:hAnsi="Open Sans" w:cs="Open Sans"/>
                <w:noProof/>
                <w:sz w:val="20"/>
                <w:szCs w:val="20"/>
              </w:rPr>
            </w:pPr>
            <w:r w:rsidRPr="00B33787">
              <w:rPr>
                <w:rFonts w:ascii="Open Sans" w:hAnsi="Open Sans"/>
                <w:sz w:val="20"/>
              </w:rPr>
              <w:t>NE</w:t>
            </w:r>
          </w:p>
        </w:tc>
        <w:tc>
          <w:tcPr>
            <w:tcW w:w="696" w:type="dxa"/>
          </w:tcPr>
          <w:p w14:paraId="3618DC75" w14:textId="77777777" w:rsidR="001F135A" w:rsidRPr="00B33787" w:rsidRDefault="001F135A" w:rsidP="005679E5">
            <w:pPr>
              <w:spacing w:before="240" w:after="120"/>
              <w:ind w:left="-46"/>
              <w:jc w:val="center"/>
              <w:rPr>
                <w:rFonts w:ascii="Open Sans" w:hAnsi="Open Sans" w:cs="Open Sans"/>
                <w:noProof/>
                <w:sz w:val="20"/>
                <w:szCs w:val="20"/>
              </w:rPr>
            </w:pPr>
            <w:r w:rsidRPr="00B33787">
              <w:rPr>
                <w:rFonts w:ascii="Open Sans" w:hAnsi="Open Sans"/>
                <w:sz w:val="20"/>
              </w:rPr>
              <w:t>Netaikoma</w:t>
            </w:r>
          </w:p>
        </w:tc>
      </w:tr>
      <w:tr w:rsidR="001F135A" w:rsidRPr="00B33787" w14:paraId="0C1CD966" w14:textId="77777777" w:rsidTr="008E1754">
        <w:trPr>
          <w:trHeight w:val="636"/>
        </w:trPr>
        <w:tc>
          <w:tcPr>
            <w:tcW w:w="7560" w:type="dxa"/>
            <w:vAlign w:val="center"/>
          </w:tcPr>
          <w:p w14:paraId="6ECE8114" w14:textId="77777777" w:rsidR="001F135A" w:rsidRPr="00B33787" w:rsidRDefault="006255BD" w:rsidP="002F51D3">
            <w:pPr>
              <w:pStyle w:val="Text1"/>
              <w:spacing w:before="40" w:after="40"/>
              <w:ind w:left="426"/>
              <w:rPr>
                <w:rFonts w:ascii="Open Sans" w:hAnsi="Open Sans" w:cs="Open Sans"/>
                <w:noProof/>
                <w:sz w:val="20"/>
                <w:szCs w:val="20"/>
              </w:rPr>
            </w:pPr>
            <w:r w:rsidRPr="00B33787">
              <w:rPr>
                <w:rFonts w:ascii="Open Sans" w:hAnsi="Open Sans"/>
                <w:sz w:val="20"/>
              </w:rPr>
              <w:t>1 punkto c papunktyje nurodytą situaciją (sunkus profesinis nusižengimas);</w:t>
            </w:r>
          </w:p>
        </w:tc>
        <w:tc>
          <w:tcPr>
            <w:tcW w:w="669" w:type="dxa"/>
            <w:vAlign w:val="center"/>
          </w:tcPr>
          <w:p w14:paraId="033AD607" w14:textId="77777777" w:rsidR="001F135A" w:rsidRPr="00B33787" w:rsidRDefault="001F135A" w:rsidP="005679E5">
            <w:pPr>
              <w:spacing w:before="240" w:after="120"/>
              <w:ind w:left="-46"/>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736" w:type="dxa"/>
            <w:vAlign w:val="center"/>
          </w:tcPr>
          <w:p w14:paraId="03318477" w14:textId="77777777" w:rsidR="001F135A" w:rsidRPr="00B33787" w:rsidRDefault="001F135A" w:rsidP="005679E5">
            <w:pPr>
              <w:spacing w:before="240" w:after="120"/>
              <w:ind w:left="-46"/>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696" w:type="dxa"/>
          </w:tcPr>
          <w:p w14:paraId="1DB38C5F" w14:textId="77777777" w:rsidR="001F135A" w:rsidRPr="00B33787" w:rsidRDefault="001F135A" w:rsidP="005679E5">
            <w:pPr>
              <w:spacing w:before="240" w:after="120"/>
              <w:ind w:left="-46"/>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1F135A" w:rsidRPr="00B33787" w14:paraId="5684D5EA" w14:textId="77777777" w:rsidTr="008E1754">
        <w:trPr>
          <w:trHeight w:val="636"/>
        </w:trPr>
        <w:tc>
          <w:tcPr>
            <w:tcW w:w="7560" w:type="dxa"/>
            <w:vAlign w:val="center"/>
          </w:tcPr>
          <w:p w14:paraId="49CCD56D" w14:textId="77777777" w:rsidR="001F135A" w:rsidRPr="00B33787" w:rsidRDefault="006255BD" w:rsidP="002F51D3">
            <w:pPr>
              <w:pStyle w:val="Text1"/>
              <w:spacing w:before="40" w:after="40"/>
              <w:ind w:left="426"/>
              <w:rPr>
                <w:rFonts w:ascii="Open Sans" w:hAnsi="Open Sans" w:cs="Open Sans"/>
                <w:noProof/>
                <w:sz w:val="20"/>
                <w:szCs w:val="20"/>
              </w:rPr>
            </w:pPr>
            <w:r w:rsidRPr="00B33787">
              <w:rPr>
                <w:rFonts w:ascii="Open Sans" w:hAnsi="Open Sans"/>
                <w:sz w:val="20"/>
              </w:rPr>
              <w:t>1 punkto d papunktyje nurodytą situaciją (sukčiavimas, korupcija arba kita nusikalstama veika);</w:t>
            </w:r>
          </w:p>
        </w:tc>
        <w:tc>
          <w:tcPr>
            <w:tcW w:w="669" w:type="dxa"/>
            <w:vAlign w:val="center"/>
          </w:tcPr>
          <w:p w14:paraId="5224995A" w14:textId="77777777" w:rsidR="001F135A" w:rsidRPr="00B33787" w:rsidRDefault="001F135A" w:rsidP="005679E5">
            <w:pPr>
              <w:spacing w:before="240" w:after="120"/>
              <w:ind w:left="-46"/>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736" w:type="dxa"/>
            <w:vAlign w:val="center"/>
          </w:tcPr>
          <w:p w14:paraId="611BFAF8" w14:textId="77777777" w:rsidR="001F135A" w:rsidRPr="00B33787" w:rsidRDefault="001F135A" w:rsidP="005679E5">
            <w:pPr>
              <w:spacing w:before="240" w:after="120"/>
              <w:ind w:left="-46"/>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696" w:type="dxa"/>
          </w:tcPr>
          <w:p w14:paraId="0977DDCE" w14:textId="77777777" w:rsidR="001F135A" w:rsidRPr="00B33787" w:rsidRDefault="001F135A" w:rsidP="005679E5">
            <w:pPr>
              <w:spacing w:before="240" w:after="120"/>
              <w:ind w:left="-46"/>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1F135A" w:rsidRPr="00B33787" w14:paraId="0B06ECCF" w14:textId="77777777" w:rsidTr="008E1754">
        <w:trPr>
          <w:trHeight w:val="636"/>
        </w:trPr>
        <w:tc>
          <w:tcPr>
            <w:tcW w:w="7560" w:type="dxa"/>
            <w:vAlign w:val="center"/>
          </w:tcPr>
          <w:p w14:paraId="410F670C" w14:textId="77777777" w:rsidR="001F135A" w:rsidRPr="00B33787" w:rsidRDefault="006255BD" w:rsidP="002F51D3">
            <w:pPr>
              <w:pStyle w:val="Text1"/>
              <w:spacing w:before="40" w:after="40"/>
              <w:ind w:left="426"/>
              <w:rPr>
                <w:rFonts w:ascii="Open Sans" w:hAnsi="Open Sans" w:cs="Open Sans"/>
                <w:noProof/>
                <w:sz w:val="20"/>
                <w:szCs w:val="20"/>
              </w:rPr>
            </w:pPr>
            <w:r w:rsidRPr="00B33787">
              <w:rPr>
                <w:rFonts w:ascii="Open Sans" w:hAnsi="Open Sans"/>
                <w:sz w:val="20"/>
              </w:rPr>
              <w:t>1 punkto e papunktyje nurodytą situaciją (dideli sutarties vykdymo trūkumai);</w:t>
            </w:r>
          </w:p>
        </w:tc>
        <w:tc>
          <w:tcPr>
            <w:tcW w:w="669" w:type="dxa"/>
            <w:vAlign w:val="center"/>
          </w:tcPr>
          <w:p w14:paraId="06F10690" w14:textId="77777777" w:rsidR="001F135A" w:rsidRPr="00B33787" w:rsidRDefault="001F135A" w:rsidP="005679E5">
            <w:pPr>
              <w:spacing w:before="240" w:after="120"/>
              <w:ind w:left="-46"/>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736" w:type="dxa"/>
            <w:vAlign w:val="center"/>
          </w:tcPr>
          <w:p w14:paraId="67957590" w14:textId="77777777" w:rsidR="001F135A" w:rsidRPr="00B33787" w:rsidRDefault="001F135A" w:rsidP="005679E5">
            <w:pPr>
              <w:spacing w:before="240" w:after="120"/>
              <w:ind w:left="-46"/>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696" w:type="dxa"/>
          </w:tcPr>
          <w:p w14:paraId="6BCBF871" w14:textId="77777777" w:rsidR="001F135A" w:rsidRPr="00B33787" w:rsidRDefault="001F135A" w:rsidP="005679E5">
            <w:pPr>
              <w:spacing w:before="240" w:after="120"/>
              <w:ind w:left="-46"/>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1F135A" w:rsidRPr="00B33787" w14:paraId="639ED4F1" w14:textId="77777777" w:rsidTr="008E1754">
        <w:trPr>
          <w:trHeight w:val="636"/>
        </w:trPr>
        <w:tc>
          <w:tcPr>
            <w:tcW w:w="7560" w:type="dxa"/>
            <w:vAlign w:val="center"/>
          </w:tcPr>
          <w:p w14:paraId="23B76817" w14:textId="77777777" w:rsidR="001F135A" w:rsidRPr="00B33787" w:rsidRDefault="006255BD" w:rsidP="002F51D3">
            <w:pPr>
              <w:pStyle w:val="Text1"/>
              <w:spacing w:before="40" w:after="40"/>
              <w:ind w:left="426"/>
              <w:rPr>
                <w:rFonts w:ascii="Open Sans" w:hAnsi="Open Sans" w:cs="Open Sans"/>
                <w:noProof/>
                <w:sz w:val="20"/>
                <w:szCs w:val="20"/>
              </w:rPr>
            </w:pPr>
            <w:r w:rsidRPr="00B33787">
              <w:rPr>
                <w:rFonts w:ascii="Open Sans" w:hAnsi="Open Sans"/>
                <w:sz w:val="20"/>
              </w:rPr>
              <w:t>1 punkto f papunktyje nurodytą situaciją (pažeidimas);</w:t>
            </w:r>
          </w:p>
        </w:tc>
        <w:tc>
          <w:tcPr>
            <w:tcW w:w="669" w:type="dxa"/>
            <w:vAlign w:val="center"/>
          </w:tcPr>
          <w:p w14:paraId="4E20F83F" w14:textId="77777777" w:rsidR="001F135A" w:rsidRPr="00B33787" w:rsidRDefault="001F135A" w:rsidP="005679E5">
            <w:pPr>
              <w:spacing w:before="240" w:after="120"/>
              <w:ind w:left="-46"/>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736" w:type="dxa"/>
            <w:vAlign w:val="center"/>
          </w:tcPr>
          <w:p w14:paraId="61E06413" w14:textId="77777777" w:rsidR="001F135A" w:rsidRPr="00B33787" w:rsidRDefault="001F135A" w:rsidP="005679E5">
            <w:pPr>
              <w:spacing w:before="240" w:after="120"/>
              <w:ind w:left="-46"/>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696" w:type="dxa"/>
          </w:tcPr>
          <w:p w14:paraId="786C08E9" w14:textId="77777777" w:rsidR="001F135A" w:rsidRPr="00B33787" w:rsidRDefault="001F135A" w:rsidP="005679E5">
            <w:pPr>
              <w:spacing w:before="240" w:after="120"/>
              <w:ind w:left="-46"/>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3F754E" w:rsidRPr="00B33787" w14:paraId="148D8C86" w14:textId="77777777" w:rsidTr="008E1754">
        <w:trPr>
          <w:trHeight w:val="636"/>
        </w:trPr>
        <w:tc>
          <w:tcPr>
            <w:tcW w:w="7560" w:type="dxa"/>
            <w:vAlign w:val="center"/>
          </w:tcPr>
          <w:p w14:paraId="5F5C1CF5" w14:textId="77777777" w:rsidR="003F754E" w:rsidRPr="00B33787" w:rsidRDefault="006255BD" w:rsidP="002F51D3">
            <w:pPr>
              <w:pStyle w:val="Text1"/>
              <w:spacing w:before="40" w:after="40"/>
              <w:ind w:left="426"/>
              <w:rPr>
                <w:rFonts w:ascii="Open Sans" w:hAnsi="Open Sans" w:cs="Open Sans"/>
                <w:noProof/>
                <w:sz w:val="20"/>
                <w:szCs w:val="20"/>
              </w:rPr>
            </w:pPr>
            <w:r w:rsidRPr="00B33787">
              <w:rPr>
                <w:rFonts w:ascii="Open Sans" w:hAnsi="Open Sans"/>
                <w:sz w:val="20"/>
              </w:rPr>
              <w:lastRenderedPageBreak/>
              <w:t>1 punkto g papunktyje nurodytą situaciją (subjekto įsteigimas turint ketinimą išvengti teisinių prievolių);</w:t>
            </w:r>
          </w:p>
        </w:tc>
        <w:tc>
          <w:tcPr>
            <w:tcW w:w="669" w:type="dxa"/>
            <w:vAlign w:val="center"/>
          </w:tcPr>
          <w:p w14:paraId="6BCFC30F" w14:textId="77777777" w:rsidR="003F754E" w:rsidRPr="00B33787" w:rsidRDefault="003F754E" w:rsidP="005679E5">
            <w:pPr>
              <w:spacing w:before="240" w:after="120"/>
              <w:ind w:left="-46"/>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736" w:type="dxa"/>
            <w:vAlign w:val="center"/>
          </w:tcPr>
          <w:p w14:paraId="1C7B1169" w14:textId="77777777" w:rsidR="003F754E" w:rsidRPr="00B33787" w:rsidRDefault="003F754E" w:rsidP="005679E5">
            <w:pPr>
              <w:spacing w:before="240" w:after="120"/>
              <w:ind w:left="-46"/>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696" w:type="dxa"/>
          </w:tcPr>
          <w:p w14:paraId="38579F78" w14:textId="77777777" w:rsidR="003F754E" w:rsidRPr="00B33787" w:rsidRDefault="003F754E" w:rsidP="005679E5">
            <w:pPr>
              <w:spacing w:before="240" w:after="120"/>
              <w:ind w:left="-46"/>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3F754E" w:rsidRPr="00B33787" w14:paraId="335209A5" w14:textId="77777777" w:rsidTr="008E1754">
        <w:trPr>
          <w:trHeight w:val="636"/>
        </w:trPr>
        <w:tc>
          <w:tcPr>
            <w:tcW w:w="7560" w:type="dxa"/>
            <w:vAlign w:val="center"/>
          </w:tcPr>
          <w:p w14:paraId="1554A090" w14:textId="77777777" w:rsidR="003F754E" w:rsidRPr="00B33787" w:rsidRDefault="006255BD" w:rsidP="002F51D3">
            <w:pPr>
              <w:pStyle w:val="Text1"/>
              <w:spacing w:before="40" w:after="40"/>
              <w:ind w:left="426"/>
              <w:rPr>
                <w:rFonts w:ascii="Open Sans" w:hAnsi="Open Sans" w:cs="Open Sans"/>
                <w:noProof/>
                <w:sz w:val="20"/>
                <w:szCs w:val="20"/>
              </w:rPr>
            </w:pPr>
            <w:r w:rsidRPr="00B33787">
              <w:rPr>
                <w:rFonts w:ascii="Open Sans" w:hAnsi="Open Sans"/>
                <w:sz w:val="20"/>
              </w:rPr>
              <w:t>1 punkto h papunktyje nurodytą situaciją (asmuo, įsteigtas turint ketinimą išvengti teisinių prievolių);</w:t>
            </w:r>
          </w:p>
        </w:tc>
        <w:tc>
          <w:tcPr>
            <w:tcW w:w="669" w:type="dxa"/>
            <w:vAlign w:val="center"/>
          </w:tcPr>
          <w:p w14:paraId="6AA06A69" w14:textId="77777777" w:rsidR="003F754E" w:rsidRPr="00B33787" w:rsidRDefault="003F754E" w:rsidP="005679E5">
            <w:pPr>
              <w:spacing w:before="240" w:after="120"/>
              <w:ind w:left="-46"/>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736" w:type="dxa"/>
            <w:vAlign w:val="center"/>
          </w:tcPr>
          <w:p w14:paraId="271F1D88" w14:textId="77777777" w:rsidR="003F754E" w:rsidRPr="00B33787" w:rsidRDefault="003F754E" w:rsidP="005679E5">
            <w:pPr>
              <w:spacing w:before="240" w:after="120"/>
              <w:ind w:left="-46"/>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696" w:type="dxa"/>
          </w:tcPr>
          <w:p w14:paraId="6FBCA6A5" w14:textId="77777777" w:rsidR="003F754E" w:rsidRPr="00B33787" w:rsidRDefault="003F754E" w:rsidP="005679E5">
            <w:pPr>
              <w:spacing w:before="240" w:after="120"/>
              <w:ind w:left="-46"/>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6F6328" w:rsidRPr="00B33787" w14:paraId="1799908A" w14:textId="77777777" w:rsidTr="008E1754">
        <w:trPr>
          <w:trHeight w:val="636"/>
        </w:trPr>
        <w:tc>
          <w:tcPr>
            <w:tcW w:w="7560" w:type="dxa"/>
            <w:vAlign w:val="center"/>
          </w:tcPr>
          <w:p w14:paraId="6D48C299" w14:textId="77777777" w:rsidR="006F6328" w:rsidRPr="00B33787" w:rsidRDefault="006255BD" w:rsidP="005E5919">
            <w:pPr>
              <w:pStyle w:val="Text1"/>
              <w:spacing w:before="40" w:after="40"/>
              <w:ind w:left="426"/>
              <w:rPr>
                <w:rFonts w:ascii="Open Sans" w:hAnsi="Open Sans" w:cs="Open Sans"/>
                <w:sz w:val="20"/>
                <w:szCs w:val="20"/>
              </w:rPr>
            </w:pPr>
            <w:r w:rsidRPr="00B33787">
              <w:rPr>
                <w:rFonts w:ascii="Open Sans" w:hAnsi="Open Sans"/>
                <w:sz w:val="20"/>
              </w:rPr>
              <w:t>1 punkto i papunktyje nurodytą situaciją (pasipriešinimas tyčia ir be tinkamo pagrindimo tyrimui, patikrinimui ar auditui).</w:t>
            </w:r>
          </w:p>
        </w:tc>
        <w:tc>
          <w:tcPr>
            <w:tcW w:w="669" w:type="dxa"/>
            <w:vAlign w:val="center"/>
          </w:tcPr>
          <w:p w14:paraId="1B5E689C" w14:textId="77777777" w:rsidR="006F6328" w:rsidRPr="00B33787" w:rsidRDefault="006F6328" w:rsidP="006F6328">
            <w:pPr>
              <w:spacing w:before="240" w:after="120"/>
              <w:ind w:left="-46"/>
              <w:jc w:val="center"/>
              <w:rPr>
                <w:rFonts w:ascii="Open Sans" w:hAnsi="Open Sans" w:cs="Open Sans"/>
                <w:sz w:val="20"/>
                <w:szCs w:val="20"/>
              </w:rPr>
            </w:pPr>
            <w:r w:rsidRPr="00B33787">
              <w:fldChar w:fldCharType="begin">
                <w:ffData>
                  <w:name w:val="Check1"/>
                  <w:enabled/>
                  <w:calcOnExit w:val="0"/>
                  <w:checkBox>
                    <w:sizeAuto/>
                    <w:default w:val="0"/>
                  </w:checkBox>
                </w:ffData>
              </w:fldChar>
            </w:r>
            <w:r w:rsidRPr="00B33787">
              <w:instrText xml:space="preserve"> FORMCHECKBOX </w:instrText>
            </w:r>
            <w:r w:rsidR="00845A88">
              <w:fldChar w:fldCharType="separate"/>
            </w:r>
            <w:r w:rsidRPr="00B33787">
              <w:fldChar w:fldCharType="end"/>
            </w:r>
          </w:p>
        </w:tc>
        <w:tc>
          <w:tcPr>
            <w:tcW w:w="736" w:type="dxa"/>
            <w:vAlign w:val="center"/>
          </w:tcPr>
          <w:p w14:paraId="0FDFFA6C" w14:textId="77777777" w:rsidR="006F6328" w:rsidRPr="00B33787" w:rsidRDefault="006F6328" w:rsidP="006F6328">
            <w:pPr>
              <w:spacing w:before="240" w:after="120"/>
              <w:ind w:left="-46"/>
              <w:jc w:val="center"/>
              <w:rPr>
                <w:rFonts w:ascii="Open Sans" w:hAnsi="Open Sans" w:cs="Open Sans"/>
                <w:sz w:val="20"/>
                <w:szCs w:val="20"/>
              </w:rPr>
            </w:pPr>
            <w:r w:rsidRPr="00B33787">
              <w:fldChar w:fldCharType="begin">
                <w:ffData>
                  <w:name w:val="Check1"/>
                  <w:enabled/>
                  <w:calcOnExit w:val="0"/>
                  <w:checkBox>
                    <w:sizeAuto/>
                    <w:default w:val="0"/>
                  </w:checkBox>
                </w:ffData>
              </w:fldChar>
            </w:r>
            <w:r w:rsidRPr="00B33787">
              <w:instrText xml:space="preserve"> FORMCHECKBOX </w:instrText>
            </w:r>
            <w:r w:rsidR="00845A88">
              <w:fldChar w:fldCharType="separate"/>
            </w:r>
            <w:r w:rsidRPr="00B33787">
              <w:fldChar w:fldCharType="end"/>
            </w:r>
          </w:p>
        </w:tc>
        <w:tc>
          <w:tcPr>
            <w:tcW w:w="696" w:type="dxa"/>
          </w:tcPr>
          <w:p w14:paraId="1E96BB3B" w14:textId="77777777" w:rsidR="006F6328" w:rsidRPr="00B33787" w:rsidRDefault="006F6328" w:rsidP="006F6328">
            <w:pPr>
              <w:spacing w:before="240" w:after="120"/>
              <w:ind w:left="-46"/>
              <w:jc w:val="center"/>
              <w:rPr>
                <w:rFonts w:ascii="Open Sans" w:hAnsi="Open Sans" w:cs="Open Sans"/>
                <w:sz w:val="20"/>
                <w:szCs w:val="20"/>
              </w:rPr>
            </w:pPr>
            <w:r w:rsidRPr="00B33787">
              <w:fldChar w:fldCharType="begin">
                <w:ffData>
                  <w:name w:val="Check1"/>
                  <w:enabled/>
                  <w:calcOnExit w:val="0"/>
                  <w:checkBox>
                    <w:sizeAuto/>
                    <w:default w:val="0"/>
                  </w:checkBox>
                </w:ffData>
              </w:fldChar>
            </w:r>
            <w:r w:rsidRPr="00B33787">
              <w:instrText xml:space="preserve"> FORMCHECKBOX </w:instrText>
            </w:r>
            <w:r w:rsidR="00845A88">
              <w:fldChar w:fldCharType="separate"/>
            </w:r>
            <w:r w:rsidRPr="00B33787">
              <w:fldChar w:fldCharType="end"/>
            </w:r>
          </w:p>
        </w:tc>
      </w:tr>
    </w:tbl>
    <w:p w14:paraId="794ACA42" w14:textId="77D12B1A" w:rsidR="00CA27B0" w:rsidRPr="00B33787" w:rsidRDefault="000C28E7" w:rsidP="00E72A7B">
      <w:pPr>
        <w:pStyle w:val="Title"/>
        <w:jc w:val="both"/>
        <w:rPr>
          <w:rFonts w:ascii="Open Sans" w:hAnsi="Open Sans" w:cs="Open Sans"/>
          <w:sz w:val="20"/>
          <w:szCs w:val="20"/>
        </w:rPr>
      </w:pPr>
      <w:r w:rsidRPr="00B33787">
        <w:rPr>
          <w:rFonts w:ascii="Open Sans" w:hAnsi="Open Sans"/>
          <w:sz w:val="20"/>
        </w:rPr>
        <w:t>III </w:t>
      </w:r>
      <w:r w:rsidR="00740349" w:rsidRPr="00B33787">
        <w:rPr>
          <w:rFonts w:ascii="Open Sans" w:hAnsi="Open Sans"/>
          <w:sz w:val="20"/>
        </w:rPr>
        <w:t>– Situacijos, dėl kurių fiziniams arba juridiniams asmenims, prisiimantiems neribotą atsakomybę už juridinio asmens skolas, draudžiama dalyvauti procedūroje</w:t>
      </w:r>
    </w:p>
    <w:p w14:paraId="453E34CC" w14:textId="77777777" w:rsidR="00FE2CE2" w:rsidRPr="00B33787" w:rsidRDefault="001F0DB0" w:rsidP="009F0470">
      <w:pPr>
        <w:autoSpaceDE w:val="0"/>
        <w:autoSpaceDN w:val="0"/>
        <w:adjustRightInd w:val="0"/>
        <w:spacing w:before="120" w:after="240"/>
        <w:jc w:val="both"/>
        <w:rPr>
          <w:rFonts w:ascii="Open Sans" w:hAnsi="Open Sans" w:cs="Open Sans"/>
          <w:b/>
          <w:i/>
          <w:sz w:val="20"/>
          <w:szCs w:val="20"/>
          <w:u w:val="single"/>
        </w:rPr>
      </w:pPr>
      <w:r w:rsidRPr="00B33787">
        <w:rPr>
          <w:rFonts w:ascii="Open Sans" w:hAnsi="Open Sans"/>
          <w:b/>
          <w:i/>
          <w:sz w:val="20"/>
          <w:u w:val="single"/>
        </w:rPr>
        <w:t>Netaikoma, kai „asmuo“ yra fizinis asmuo, valstybė narė, vietos valdžios institucija arba ribotos atsakomybės juridinis asmuo. Visais kitais atvejais pildo visi atitinkami subjektai.</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9"/>
        <w:gridCol w:w="666"/>
        <w:gridCol w:w="601"/>
        <w:gridCol w:w="1235"/>
      </w:tblGrid>
      <w:tr w:rsidR="003E5E5C" w:rsidRPr="00B33787" w14:paraId="5B51CC15" w14:textId="77777777" w:rsidTr="007E18C5">
        <w:tc>
          <w:tcPr>
            <w:tcW w:w="7747" w:type="dxa"/>
          </w:tcPr>
          <w:p w14:paraId="7E7C4275" w14:textId="77777777" w:rsidR="003E5E5C" w:rsidRPr="00B33787" w:rsidRDefault="003E5E5C" w:rsidP="001A67CD">
            <w:pPr>
              <w:numPr>
                <w:ilvl w:val="0"/>
                <w:numId w:val="17"/>
              </w:numPr>
              <w:spacing w:before="120" w:after="120"/>
              <w:ind w:left="426" w:hanging="284"/>
              <w:jc w:val="both"/>
              <w:rPr>
                <w:rFonts w:ascii="Open Sans" w:hAnsi="Open Sans" w:cs="Open Sans"/>
                <w:noProof/>
                <w:sz w:val="20"/>
                <w:szCs w:val="20"/>
              </w:rPr>
            </w:pPr>
            <w:r w:rsidRPr="00B33787">
              <w:rPr>
                <w:rFonts w:ascii="Open Sans" w:hAnsi="Open Sans"/>
                <w:sz w:val="20"/>
              </w:rPr>
              <w:t xml:space="preserve">deklaruoja, kad fizinis arba juridinis asmuo, kuris prisiima neribotą atsakomybę už asmens skolas, yra patekęs į vieną iš šių situacijų: </w:t>
            </w:r>
          </w:p>
        </w:tc>
        <w:tc>
          <w:tcPr>
            <w:tcW w:w="670" w:type="dxa"/>
          </w:tcPr>
          <w:p w14:paraId="000E863B" w14:textId="77777777" w:rsidR="003E5E5C" w:rsidRPr="00B33787" w:rsidRDefault="003E5E5C" w:rsidP="001A67CD">
            <w:pPr>
              <w:spacing w:before="120" w:after="120"/>
              <w:jc w:val="center"/>
              <w:rPr>
                <w:rFonts w:ascii="Open Sans" w:hAnsi="Open Sans" w:cs="Open Sans"/>
                <w:noProof/>
                <w:sz w:val="20"/>
                <w:szCs w:val="20"/>
              </w:rPr>
            </w:pPr>
            <w:r w:rsidRPr="00B33787">
              <w:rPr>
                <w:rFonts w:ascii="Open Sans" w:hAnsi="Open Sans"/>
                <w:sz w:val="20"/>
              </w:rPr>
              <w:t>TAIP</w:t>
            </w:r>
          </w:p>
        </w:tc>
        <w:tc>
          <w:tcPr>
            <w:tcW w:w="614" w:type="dxa"/>
          </w:tcPr>
          <w:p w14:paraId="4840457F" w14:textId="77777777" w:rsidR="003E5E5C" w:rsidRPr="00B33787" w:rsidRDefault="003E5E5C" w:rsidP="001A67CD">
            <w:pPr>
              <w:spacing w:before="120" w:after="120"/>
              <w:jc w:val="center"/>
              <w:rPr>
                <w:rFonts w:ascii="Open Sans" w:hAnsi="Open Sans" w:cs="Open Sans"/>
                <w:noProof/>
                <w:sz w:val="20"/>
                <w:szCs w:val="20"/>
              </w:rPr>
            </w:pPr>
            <w:r w:rsidRPr="00B33787">
              <w:rPr>
                <w:rFonts w:ascii="Open Sans" w:hAnsi="Open Sans"/>
                <w:sz w:val="20"/>
              </w:rPr>
              <w:t>NE</w:t>
            </w:r>
          </w:p>
        </w:tc>
        <w:tc>
          <w:tcPr>
            <w:tcW w:w="630" w:type="dxa"/>
          </w:tcPr>
          <w:p w14:paraId="64B6FE97" w14:textId="77777777" w:rsidR="003E5E5C" w:rsidRPr="00B33787" w:rsidRDefault="003E5E5C" w:rsidP="001A67CD">
            <w:pPr>
              <w:spacing w:before="120" w:after="120"/>
              <w:jc w:val="center"/>
              <w:rPr>
                <w:rFonts w:ascii="Open Sans" w:hAnsi="Open Sans" w:cs="Open Sans"/>
                <w:noProof/>
                <w:sz w:val="20"/>
                <w:szCs w:val="20"/>
              </w:rPr>
            </w:pPr>
            <w:r w:rsidRPr="00B33787">
              <w:rPr>
                <w:rFonts w:ascii="Open Sans" w:hAnsi="Open Sans"/>
                <w:sz w:val="20"/>
              </w:rPr>
              <w:t>Netaikoma</w:t>
            </w:r>
          </w:p>
        </w:tc>
      </w:tr>
      <w:tr w:rsidR="003E5E5C" w:rsidRPr="00B33787" w14:paraId="07883578" w14:textId="77777777" w:rsidTr="004B29AF">
        <w:tc>
          <w:tcPr>
            <w:tcW w:w="7747" w:type="dxa"/>
            <w:vAlign w:val="center"/>
          </w:tcPr>
          <w:p w14:paraId="6C0F2AAD" w14:textId="77777777" w:rsidR="003E5E5C" w:rsidRPr="00B33787" w:rsidRDefault="003E5E5C" w:rsidP="002F51D3">
            <w:pPr>
              <w:pStyle w:val="Text1"/>
              <w:spacing w:before="40" w:after="40"/>
              <w:ind w:left="426"/>
              <w:rPr>
                <w:rFonts w:ascii="Open Sans" w:hAnsi="Open Sans" w:cs="Open Sans"/>
                <w:noProof/>
                <w:sz w:val="20"/>
                <w:szCs w:val="20"/>
              </w:rPr>
            </w:pPr>
            <w:r w:rsidRPr="00B33787">
              <w:rPr>
                <w:rFonts w:ascii="Open Sans" w:hAnsi="Open Sans"/>
                <w:sz w:val="20"/>
              </w:rPr>
              <w:t>1 punkto a papunktyje nurodytą situaciją (bankrotas);</w:t>
            </w:r>
          </w:p>
        </w:tc>
        <w:tc>
          <w:tcPr>
            <w:tcW w:w="670" w:type="dxa"/>
            <w:vAlign w:val="center"/>
          </w:tcPr>
          <w:p w14:paraId="1CE52204" w14:textId="77777777" w:rsidR="003E5E5C" w:rsidRPr="00B33787" w:rsidRDefault="003E5E5C"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614" w:type="dxa"/>
          </w:tcPr>
          <w:p w14:paraId="1D56ADF9" w14:textId="77777777" w:rsidR="003E5E5C" w:rsidRPr="00B33787" w:rsidRDefault="003E5E5C"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630" w:type="dxa"/>
            <w:vAlign w:val="center"/>
          </w:tcPr>
          <w:p w14:paraId="215CFDFA" w14:textId="77777777" w:rsidR="003E5E5C" w:rsidRPr="00B33787" w:rsidRDefault="003E5E5C"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3E5E5C" w:rsidRPr="00B33787" w14:paraId="2450CFB4" w14:textId="77777777" w:rsidTr="004B29AF">
        <w:tc>
          <w:tcPr>
            <w:tcW w:w="7747" w:type="dxa"/>
            <w:vAlign w:val="center"/>
          </w:tcPr>
          <w:p w14:paraId="0F77E150" w14:textId="77777777" w:rsidR="003E5E5C" w:rsidRPr="00B33787" w:rsidRDefault="003E5E5C" w:rsidP="002F51D3">
            <w:pPr>
              <w:pStyle w:val="Text1"/>
              <w:spacing w:before="40" w:after="0"/>
              <w:ind w:left="426"/>
              <w:rPr>
                <w:rFonts w:ascii="Open Sans" w:hAnsi="Open Sans" w:cs="Open Sans"/>
                <w:noProof/>
                <w:sz w:val="20"/>
                <w:szCs w:val="20"/>
              </w:rPr>
            </w:pPr>
            <w:r w:rsidRPr="00B33787">
              <w:rPr>
                <w:rFonts w:ascii="Open Sans" w:hAnsi="Open Sans"/>
                <w:sz w:val="20"/>
              </w:rPr>
              <w:t>1 punkto b papunktyje nurodytą situaciją (įpareigojimų, susijusių su mokesčių arba socialinio draudimo įmokų mokėjimu, pažeidimas).</w:t>
            </w:r>
          </w:p>
        </w:tc>
        <w:tc>
          <w:tcPr>
            <w:tcW w:w="670" w:type="dxa"/>
            <w:vAlign w:val="center"/>
          </w:tcPr>
          <w:p w14:paraId="050B6DB1" w14:textId="77777777" w:rsidR="003E5E5C" w:rsidRPr="00B33787" w:rsidRDefault="003E5E5C"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614" w:type="dxa"/>
          </w:tcPr>
          <w:p w14:paraId="227BD88C" w14:textId="77777777" w:rsidR="003E5E5C" w:rsidRPr="00B33787" w:rsidRDefault="003E5E5C"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630" w:type="dxa"/>
            <w:vAlign w:val="center"/>
          </w:tcPr>
          <w:p w14:paraId="042F4403" w14:textId="77777777" w:rsidR="003E5E5C" w:rsidRPr="00B33787" w:rsidRDefault="003E5E5C"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bl>
    <w:p w14:paraId="4B3CF119" w14:textId="25394C2A" w:rsidR="00CA27B0" w:rsidRPr="00B33787" w:rsidRDefault="00740349" w:rsidP="0024225B">
      <w:pPr>
        <w:pStyle w:val="Title"/>
        <w:rPr>
          <w:rFonts w:ascii="Open Sans" w:hAnsi="Open Sans" w:cs="Open Sans"/>
          <w:sz w:val="20"/>
          <w:szCs w:val="20"/>
        </w:rPr>
      </w:pPr>
      <w:r w:rsidRPr="00B33787">
        <w:rPr>
          <w:rFonts w:ascii="Open Sans" w:hAnsi="Open Sans"/>
          <w:sz w:val="20"/>
        </w:rPr>
        <w:t>IV</w:t>
      </w:r>
      <w:r w:rsidR="000C28E7" w:rsidRPr="00B33787">
        <w:rPr>
          <w:rFonts w:ascii="Open Sans" w:hAnsi="Open Sans"/>
          <w:sz w:val="20"/>
        </w:rPr>
        <w:t> </w:t>
      </w:r>
      <w:r w:rsidRPr="00B33787">
        <w:rPr>
          <w:rFonts w:ascii="Open Sans" w:hAnsi="Open Sans"/>
          <w:sz w:val="20"/>
        </w:rPr>
        <w:t>– KITOS PAŠALINIMO IŠ ŠIOS PROCEDŪROS PRIEŽASTYS</w:t>
      </w:r>
    </w:p>
    <w:p w14:paraId="7BFA3B92" w14:textId="77777777" w:rsidR="00983BAB" w:rsidRPr="00B33787" w:rsidRDefault="00983BAB" w:rsidP="002F51D3">
      <w:pPr>
        <w:jc w:val="both"/>
        <w:rPr>
          <w:rFonts w:ascii="Open Sans" w:hAnsi="Open Sans" w:cs="Open Sans"/>
          <w:b/>
          <w:i/>
          <w:sz w:val="20"/>
          <w:szCs w:val="20"/>
          <w:u w:val="single"/>
        </w:rPr>
      </w:pPr>
      <w:r w:rsidRPr="00B33787">
        <w:rPr>
          <w:rFonts w:ascii="Open Sans" w:hAnsi="Open Sans"/>
          <w:b/>
          <w:i/>
          <w:sz w:val="20"/>
          <w:u w:val="single"/>
        </w:rPr>
        <w:t>(pildo individualiai vienintelis kandidatas arba visi grupės nariai, jei teikiamas bendras prašymas dalyvauti)</w:t>
      </w:r>
    </w:p>
    <w:p w14:paraId="49CC5B08" w14:textId="77777777" w:rsidR="00983BAB" w:rsidRPr="00B33787" w:rsidRDefault="00983BAB" w:rsidP="00983BAB"/>
    <w:p w14:paraId="3FCD19A6" w14:textId="77777777" w:rsidR="00777CA0" w:rsidRPr="00B33787" w:rsidRDefault="00777CA0" w:rsidP="00983BAB"/>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3E5E5C" w:rsidRPr="00B33787" w14:paraId="42BA404D" w14:textId="77777777" w:rsidTr="001A67CD">
        <w:trPr>
          <w:trHeight w:val="411"/>
        </w:trPr>
        <w:tc>
          <w:tcPr>
            <w:tcW w:w="7763" w:type="dxa"/>
          </w:tcPr>
          <w:p w14:paraId="3A5DC3AE" w14:textId="77777777" w:rsidR="003E5E5C" w:rsidRPr="00B33787" w:rsidRDefault="003E5E5C" w:rsidP="001A67CD">
            <w:pPr>
              <w:numPr>
                <w:ilvl w:val="0"/>
                <w:numId w:val="17"/>
              </w:numPr>
              <w:spacing w:before="120" w:after="120"/>
              <w:ind w:left="426" w:hanging="284"/>
              <w:jc w:val="both"/>
              <w:rPr>
                <w:rFonts w:ascii="Open Sans" w:hAnsi="Open Sans" w:cs="Open Sans"/>
                <w:noProof/>
                <w:sz w:val="20"/>
                <w:szCs w:val="20"/>
              </w:rPr>
            </w:pPr>
            <w:r w:rsidRPr="00B33787">
              <w:rPr>
                <w:rFonts w:ascii="Open Sans" w:hAnsi="Open Sans"/>
                <w:sz w:val="20"/>
              </w:rPr>
              <w:t>deklaruoja, kad asmuo:</w:t>
            </w:r>
          </w:p>
        </w:tc>
        <w:tc>
          <w:tcPr>
            <w:tcW w:w="850" w:type="dxa"/>
          </w:tcPr>
          <w:p w14:paraId="3A28C3E7" w14:textId="77777777" w:rsidR="003E5E5C" w:rsidRPr="00B33787" w:rsidRDefault="003E5E5C" w:rsidP="001A67CD">
            <w:pPr>
              <w:spacing w:before="120" w:after="120"/>
              <w:jc w:val="center"/>
              <w:rPr>
                <w:rFonts w:ascii="Open Sans" w:hAnsi="Open Sans" w:cs="Open Sans"/>
                <w:noProof/>
                <w:sz w:val="20"/>
                <w:szCs w:val="20"/>
              </w:rPr>
            </w:pPr>
            <w:r w:rsidRPr="00B33787">
              <w:rPr>
                <w:rFonts w:ascii="Open Sans" w:hAnsi="Open Sans"/>
                <w:sz w:val="20"/>
              </w:rPr>
              <w:t>TAIP</w:t>
            </w:r>
          </w:p>
        </w:tc>
        <w:tc>
          <w:tcPr>
            <w:tcW w:w="851" w:type="dxa"/>
          </w:tcPr>
          <w:p w14:paraId="48F038A7" w14:textId="77777777" w:rsidR="003E5E5C" w:rsidRPr="00B33787" w:rsidRDefault="003E5E5C" w:rsidP="001A67CD">
            <w:pPr>
              <w:spacing w:before="120" w:after="120"/>
              <w:jc w:val="center"/>
              <w:rPr>
                <w:rFonts w:ascii="Open Sans" w:hAnsi="Open Sans" w:cs="Open Sans"/>
                <w:noProof/>
                <w:sz w:val="20"/>
                <w:szCs w:val="20"/>
              </w:rPr>
            </w:pPr>
            <w:r w:rsidRPr="00B33787">
              <w:rPr>
                <w:rFonts w:ascii="Open Sans" w:hAnsi="Open Sans"/>
                <w:sz w:val="20"/>
              </w:rPr>
              <w:t>NE</w:t>
            </w:r>
          </w:p>
        </w:tc>
      </w:tr>
      <w:tr w:rsidR="003E5E5C" w:rsidRPr="00B33787" w14:paraId="39B31D14" w14:textId="77777777" w:rsidTr="001A67CD">
        <w:tc>
          <w:tcPr>
            <w:tcW w:w="7763" w:type="dxa"/>
          </w:tcPr>
          <w:p w14:paraId="7E419772" w14:textId="77777777" w:rsidR="003E5E5C" w:rsidRPr="00B33787" w:rsidRDefault="00D875FE" w:rsidP="002F51D3">
            <w:pPr>
              <w:pStyle w:val="Text1"/>
              <w:spacing w:before="40" w:after="40"/>
              <w:ind w:left="426"/>
              <w:rPr>
                <w:rFonts w:ascii="Open Sans" w:hAnsi="Open Sans" w:cs="Open Sans"/>
                <w:noProof/>
                <w:sz w:val="20"/>
                <w:szCs w:val="20"/>
              </w:rPr>
            </w:pPr>
            <w:r w:rsidRPr="00B33787">
              <w:rPr>
                <w:rFonts w:ascii="Open Sans" w:hAnsi="Open Sans"/>
                <w:sz w:val="20"/>
              </w:rPr>
              <w:t xml:space="preserve">anksčiau dalyvavo rengiant šioje sutarties sudarymo procedūroje naudojamus pirkimo dokumentus, jeigu tai lėmė vienodo požiūrio principo pažeidimą, be kita ko, konkurencijos iškraipymą, kurio negalima kitaip ištaisyti. </w:t>
            </w:r>
          </w:p>
        </w:tc>
        <w:tc>
          <w:tcPr>
            <w:tcW w:w="850" w:type="dxa"/>
          </w:tcPr>
          <w:p w14:paraId="355BE993" w14:textId="77777777" w:rsidR="003E5E5C" w:rsidRPr="00B33787" w:rsidRDefault="003E5E5C"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51" w:type="dxa"/>
          </w:tcPr>
          <w:p w14:paraId="221C7B4E" w14:textId="77777777" w:rsidR="003E5E5C" w:rsidRPr="00B33787" w:rsidRDefault="003E5E5C"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bl>
    <w:bookmarkEnd w:id="10"/>
    <w:p w14:paraId="162B9C24" w14:textId="4A43C4CA" w:rsidR="00F96EAB" w:rsidRPr="00B33787" w:rsidRDefault="00740349" w:rsidP="0024225B">
      <w:pPr>
        <w:pStyle w:val="Title"/>
        <w:rPr>
          <w:rFonts w:ascii="Open Sans" w:hAnsi="Open Sans" w:cs="Open Sans"/>
          <w:noProof/>
          <w:sz w:val="20"/>
          <w:szCs w:val="20"/>
        </w:rPr>
      </w:pPr>
      <w:r w:rsidRPr="00B33787">
        <w:rPr>
          <w:rFonts w:ascii="Open Sans" w:hAnsi="Open Sans"/>
          <w:sz w:val="20"/>
        </w:rPr>
        <w:t>V</w:t>
      </w:r>
      <w:r w:rsidR="000C28E7" w:rsidRPr="00B33787">
        <w:rPr>
          <w:rFonts w:ascii="Open Sans" w:hAnsi="Open Sans"/>
          <w:sz w:val="20"/>
        </w:rPr>
        <w:t> </w:t>
      </w:r>
      <w:r w:rsidRPr="00B33787">
        <w:rPr>
          <w:rFonts w:ascii="Open Sans" w:hAnsi="Open Sans"/>
          <w:sz w:val="20"/>
        </w:rPr>
        <w:t>– TAISOMOSIOS PRIEMONĖS</w:t>
      </w:r>
    </w:p>
    <w:p w14:paraId="2211CD9F" w14:textId="77777777" w:rsidR="00983BAB" w:rsidRPr="00B33787" w:rsidRDefault="005C6293" w:rsidP="009F0470">
      <w:pPr>
        <w:spacing w:before="100" w:beforeAutospacing="1" w:after="120"/>
        <w:jc w:val="both"/>
        <w:rPr>
          <w:rFonts w:ascii="Open Sans" w:hAnsi="Open Sans" w:cs="Open Sans"/>
          <w:bCs/>
          <w:iCs/>
          <w:color w:val="000000"/>
          <w:sz w:val="20"/>
          <w:szCs w:val="20"/>
        </w:rPr>
      </w:pPr>
      <w:r w:rsidRPr="00B33787">
        <w:rPr>
          <w:rFonts w:ascii="Open Sans" w:hAnsi="Open Sans"/>
          <w:sz w:val="20"/>
        </w:rPr>
        <w:t xml:space="preserve">Jeigu asmuo deklaruoja, kad yra patekęs į kurią nors iš pirma išvardytų situacijų, dėl kurios jam draudžiama dalyvauti procedūroje, jis gali nurodyti taisomąsias priemones, kurių ėmėsi tai situacijai ištaisyti, tam, kad leidimus suteikiantis pareigūnas galėtų nustatyti, ar šių priemonių pakanka jo patikimumui įrodyti. </w:t>
      </w:r>
      <w:r w:rsidRPr="00B33787">
        <w:rPr>
          <w:rFonts w:ascii="Open Sans" w:hAnsi="Open Sans"/>
          <w:color w:val="000000"/>
          <w:sz w:val="20"/>
        </w:rPr>
        <w:t xml:space="preserve">Tai gali būti, pvz., techninės, organizacinės ir asmeninės priemonės, kuriomis siekiama ateityje išvengti tokios situacijos, nuostolių atlyginimas arba baudų ar bet kurio kito mokesčio ar socialinio draudimo įmokos sumokėjimas. </w:t>
      </w:r>
    </w:p>
    <w:p w14:paraId="200A1D9D" w14:textId="7434D3D5" w:rsidR="005C6293" w:rsidRPr="00B33787" w:rsidRDefault="00983BAB" w:rsidP="007C6650">
      <w:pPr>
        <w:spacing w:before="120" w:after="120"/>
        <w:jc w:val="both"/>
        <w:rPr>
          <w:rFonts w:ascii="Open Sans" w:hAnsi="Open Sans" w:cs="Open Sans"/>
          <w:color w:val="000000"/>
          <w:sz w:val="20"/>
          <w:szCs w:val="20"/>
        </w:rPr>
      </w:pPr>
      <w:r w:rsidRPr="00B33787">
        <w:rPr>
          <w:rFonts w:ascii="Open Sans" w:hAnsi="Open Sans"/>
          <w:color w:val="000000"/>
          <w:sz w:val="20"/>
        </w:rPr>
        <w:t>Nedarant poveikio atsakingo leidimus suteikiančio pareigūno vertinimui, asmuo arba subjektas</w:t>
      </w:r>
      <w:r w:rsidR="00D723F1" w:rsidRPr="00B33787">
        <w:rPr>
          <w:rFonts w:ascii="Open Sans" w:hAnsi="Open Sans"/>
          <w:color w:val="000000"/>
          <w:sz w:val="20"/>
        </w:rPr>
        <w:t xml:space="preserve"> nurodo</w:t>
      </w:r>
      <w:r w:rsidRPr="00B33787">
        <w:rPr>
          <w:rFonts w:ascii="Open Sans" w:hAnsi="Open Sans"/>
          <w:color w:val="000000"/>
          <w:sz w:val="20"/>
        </w:rPr>
        <w:t xml:space="preserve"> taisomąsias priemones, kurias įvertino nepriklausomas išorės auditorius arba kurios nacionalinės arba Sąjungos institucijos sprendimu laikomos pakankamomis. Šios deklaracijos priede reikia pateikti susijusius patvirtinamuosius dokumentus, kurie apibūdina taikytas taisomąsias priemones ir jų vertinimą. Taisomosios priemonės netaikomos šios deklaracijos 1 punkto d papunktyje nurodytų situacijų atveju.</w:t>
      </w:r>
    </w:p>
    <w:p w14:paraId="3F1EC323" w14:textId="5D20E19F" w:rsidR="00F96EAB" w:rsidRPr="00B33787" w:rsidRDefault="00F816D2" w:rsidP="0024225B">
      <w:pPr>
        <w:pStyle w:val="Title"/>
        <w:rPr>
          <w:rFonts w:ascii="Open Sans" w:hAnsi="Open Sans" w:cs="Open Sans"/>
          <w:noProof/>
          <w:sz w:val="20"/>
          <w:szCs w:val="20"/>
        </w:rPr>
      </w:pPr>
      <w:r w:rsidRPr="00B33787">
        <w:rPr>
          <w:rFonts w:ascii="Open Sans" w:hAnsi="Open Sans"/>
          <w:sz w:val="20"/>
        </w:rPr>
        <w:lastRenderedPageBreak/>
        <w:t>VI</w:t>
      </w:r>
      <w:r w:rsidR="000C28E7" w:rsidRPr="00B33787">
        <w:rPr>
          <w:rFonts w:ascii="Open Sans" w:hAnsi="Open Sans"/>
          <w:sz w:val="20"/>
        </w:rPr>
        <w:t> </w:t>
      </w:r>
      <w:r w:rsidRPr="00B33787">
        <w:rPr>
          <w:rFonts w:ascii="Open Sans" w:hAnsi="Open Sans"/>
          <w:sz w:val="20"/>
        </w:rPr>
        <w:t>– SU DRAUDIMO DALYVAUTI PROCEDŪROJE KRITERIJAIS SUSIJĘ PATVIRTINAMIEJI DOKUMENTAI</w:t>
      </w:r>
    </w:p>
    <w:p w14:paraId="1A30EAE9" w14:textId="77777777" w:rsidR="0011512C" w:rsidRPr="00B33787" w:rsidRDefault="00983BAB" w:rsidP="007C6650">
      <w:pPr>
        <w:spacing w:before="120" w:after="120"/>
        <w:ind w:firstLine="11"/>
        <w:jc w:val="both"/>
        <w:rPr>
          <w:rFonts w:ascii="Open Sans" w:hAnsi="Open Sans" w:cs="Open Sans"/>
          <w:noProof/>
          <w:sz w:val="20"/>
          <w:szCs w:val="20"/>
        </w:rPr>
      </w:pPr>
      <w:r w:rsidRPr="00B33787">
        <w:rPr>
          <w:rFonts w:ascii="Open Sans" w:hAnsi="Open Sans"/>
          <w:sz w:val="20"/>
        </w:rPr>
        <w:t xml:space="preserve">Specifikacijose tiksliai nurodyta, kurie atitinkami subjektai turi pateikti atitinkamus patvirtinamuosius dokumentus, kad įrodytų, jog nėra patekę į kurią nors iš 1 punkte nurodytų situacijų, dėl kurių draudžiama dalyvauti procedūroje, ir kada reikia pateikti tuos dokumentus. </w:t>
      </w:r>
    </w:p>
    <w:p w14:paraId="61B0B446" w14:textId="77777777" w:rsidR="00DA410F" w:rsidRPr="00B33787" w:rsidRDefault="00983BAB" w:rsidP="007C6650">
      <w:pPr>
        <w:spacing w:before="120" w:after="120"/>
        <w:ind w:firstLine="11"/>
        <w:jc w:val="both"/>
        <w:rPr>
          <w:rFonts w:ascii="Open Sans" w:hAnsi="Open Sans" w:cs="Open Sans"/>
          <w:noProof/>
          <w:sz w:val="20"/>
          <w:szCs w:val="20"/>
        </w:rPr>
      </w:pPr>
      <w:r w:rsidRPr="00B33787">
        <w:rPr>
          <w:rFonts w:ascii="Open Sans" w:hAnsi="Open Sans"/>
          <w:sz w:val="20"/>
        </w:rPr>
        <w:t>Patvirtinamieji dokumentai gali būti:</w:t>
      </w:r>
    </w:p>
    <w:p w14:paraId="5300D425" w14:textId="325B381F" w:rsidR="00357CC2" w:rsidRPr="00B33787" w:rsidRDefault="00DA410F" w:rsidP="002F51D3">
      <w:pPr>
        <w:pStyle w:val="Text1"/>
        <w:numPr>
          <w:ilvl w:val="0"/>
          <w:numId w:val="32"/>
        </w:numPr>
        <w:spacing w:before="100" w:beforeAutospacing="1" w:after="100" w:afterAutospacing="1"/>
        <w:ind w:left="851" w:hanging="284"/>
        <w:rPr>
          <w:rFonts w:ascii="Open Sans" w:hAnsi="Open Sans" w:cs="Open Sans"/>
          <w:sz w:val="20"/>
          <w:szCs w:val="20"/>
        </w:rPr>
      </w:pPr>
      <w:r w:rsidRPr="00B33787">
        <w:rPr>
          <w:rFonts w:ascii="Open Sans" w:hAnsi="Open Sans"/>
          <w:sz w:val="20"/>
        </w:rPr>
        <w:t>dėl 1 punkto a, c, d, f, g ir h papunkčiuose nurodytų situacijų</w:t>
      </w:r>
      <w:r w:rsidR="00AA482E" w:rsidRPr="00B33787">
        <w:rPr>
          <w:rFonts w:ascii="Open Sans" w:hAnsi="Open Sans"/>
          <w:sz w:val="20"/>
        </w:rPr>
        <w:t xml:space="preserve"> – </w:t>
      </w:r>
      <w:r w:rsidRPr="00B33787">
        <w:rPr>
          <w:rFonts w:ascii="Open Sans" w:hAnsi="Open Sans"/>
          <w:sz w:val="20"/>
        </w:rPr>
        <w:t xml:space="preserve">naujausias teismo bylų registro išrašas arba, jeigu jo nėra, naujausias lygiavertis dokumentas, išduotas valstybės, kurioje asmuo yra įsisteigęs, teismo ar administracinės institucijos, patvirtinantis, kad šie reikalavimai įvykdyti; </w:t>
      </w:r>
    </w:p>
    <w:p w14:paraId="61D76CCD" w14:textId="53116351" w:rsidR="00E6004E" w:rsidRPr="00B33787" w:rsidRDefault="00357CC2" w:rsidP="009F0470">
      <w:pPr>
        <w:pStyle w:val="ListParagraph"/>
        <w:numPr>
          <w:ilvl w:val="0"/>
          <w:numId w:val="32"/>
        </w:numPr>
        <w:tabs>
          <w:tab w:val="left" w:pos="-480"/>
          <w:tab w:val="left" w:pos="-142"/>
          <w:tab w:val="left" w:pos="426"/>
          <w:tab w:val="left" w:pos="4680"/>
          <w:tab w:val="left" w:pos="8400"/>
        </w:tabs>
        <w:spacing w:before="100" w:beforeAutospacing="1" w:after="100" w:afterAutospacing="1"/>
        <w:ind w:left="851" w:hanging="284"/>
        <w:jc w:val="both"/>
        <w:rPr>
          <w:rFonts w:ascii="Open Sans" w:hAnsi="Open Sans" w:cs="Open Sans"/>
          <w:sz w:val="20"/>
          <w:szCs w:val="20"/>
        </w:rPr>
      </w:pPr>
      <w:r w:rsidRPr="00B33787">
        <w:rPr>
          <w:rFonts w:ascii="Open Sans" w:hAnsi="Open Sans"/>
          <w:sz w:val="20"/>
        </w:rPr>
        <w:t>dėl 1 punkto a ir b papunkčiuose nurodytų situacijų</w:t>
      </w:r>
      <w:r w:rsidR="00AA482E" w:rsidRPr="00B33787">
        <w:rPr>
          <w:rFonts w:ascii="Open Sans" w:hAnsi="Open Sans"/>
          <w:sz w:val="20"/>
        </w:rPr>
        <w:t xml:space="preserve"> – </w:t>
      </w:r>
      <w:r w:rsidRPr="00B33787">
        <w:rPr>
          <w:rFonts w:ascii="Open Sans" w:hAnsi="Open Sans"/>
          <w:sz w:val="20"/>
        </w:rPr>
        <w:t>įsisteigimo valstybės kompetentingos institucijos išduotos naujausios pažymos. Šiuose dokumentuose turi būti pateikti įrodymai, kad asmuo sumokėjo visus mokesčius ir socialinio draudimo įmokas, kuriuos jis privalo sumokėti, įskaitant, pavyzdžiui, PVM, pajamų mokestį (tik fiziniams asmenims), pelno mokestį (tik juridiniams asmenims) ir socialinio draudimo įmokas. Jei pirma nurodytas dokumentas įsisteigimo valstybėje nėra išduodamas, jį gali pakeisti teismo institucijos arba notaro akivaizdoje prisiekiant duota deklaracija arba, jei tai neįmanoma, asmens oficialus pareiškimas, patvirtintas įsisteigimo valstybės administracinės institucijos arba kompetentingos profesinės organizacijos.</w:t>
      </w:r>
    </w:p>
    <w:p w14:paraId="2075DAC1" w14:textId="77777777" w:rsidR="008C4A00" w:rsidRPr="00B33787" w:rsidRDefault="00C55150" w:rsidP="0024225B">
      <w:pPr>
        <w:spacing w:before="100" w:beforeAutospacing="1" w:after="100" w:afterAutospacing="1"/>
        <w:jc w:val="both"/>
        <w:rPr>
          <w:rFonts w:ascii="Open Sans" w:hAnsi="Open Sans" w:cs="Open Sans"/>
          <w:sz w:val="20"/>
          <w:szCs w:val="20"/>
        </w:rPr>
      </w:pPr>
      <w:r w:rsidRPr="00B33787">
        <w:rPr>
          <w:rFonts w:ascii="Open Sans" w:hAnsi="Open Sans"/>
          <w:sz w:val="20"/>
        </w:rPr>
        <w:t>Nereikalaujama, kad asmuo pateiktų įrodymą, jeigu šis jau buvo pateiktas per kitą tos pačios perkančiosios organizacijos vykdytą sutarčių sudarymo procedūrą</w:t>
      </w:r>
      <w:r w:rsidRPr="00B33787">
        <w:rPr>
          <w:rStyle w:val="FootnoteReference"/>
          <w:rFonts w:ascii="Open Sans" w:hAnsi="Open Sans" w:cs="Open Sans"/>
          <w:sz w:val="20"/>
          <w:szCs w:val="20"/>
        </w:rPr>
        <w:footnoteReference w:id="5"/>
      </w:r>
      <w:r w:rsidRPr="00B33787">
        <w:rPr>
          <w:rFonts w:ascii="Open Sans" w:hAnsi="Open Sans"/>
          <w:sz w:val="20"/>
        </w:rPr>
        <w:t xml:space="preserve">. Dokumentai turi būti išduoti ne anksčiau kaip prieš vienus metus iki dienos, kai jų pareikalavo perkančioji organizacija, ir tą dieną dar turi galioti. </w:t>
      </w:r>
    </w:p>
    <w:p w14:paraId="6455CF44" w14:textId="77777777" w:rsidR="008C4A00" w:rsidRPr="00B33787" w:rsidRDefault="00A40405" w:rsidP="0024225B">
      <w:pPr>
        <w:spacing w:before="100" w:beforeAutospacing="1" w:after="100" w:afterAutospacing="1"/>
        <w:jc w:val="both"/>
        <w:rPr>
          <w:rFonts w:ascii="Open Sans" w:hAnsi="Open Sans" w:cs="Open Sans"/>
          <w:sz w:val="20"/>
          <w:szCs w:val="20"/>
        </w:rPr>
      </w:pPr>
      <w:r w:rsidRPr="00B33787">
        <w:rPr>
          <w:rFonts w:ascii="Open Sans" w:hAnsi="Open Sans"/>
          <w:sz w:val="20"/>
        </w:rPr>
        <w:t xml:space="preserve">Pasirašantis asmuo deklaruoja, kad asmuo jau pateikė patvirtinamuosius dokumentus per ankstesnę procedūrą, ir patvirtina, kad jo padėtis nepasikeitė: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B33787" w14:paraId="44CF9543" w14:textId="77777777" w:rsidTr="00BF7F29">
        <w:tc>
          <w:tcPr>
            <w:tcW w:w="4786" w:type="dxa"/>
          </w:tcPr>
          <w:p w14:paraId="4AFD4389" w14:textId="77777777" w:rsidR="000C2EE8" w:rsidRPr="00B33787" w:rsidRDefault="000C2EE8" w:rsidP="00BF7F29">
            <w:pPr>
              <w:spacing w:before="100" w:beforeAutospacing="1" w:after="100" w:afterAutospacing="1"/>
              <w:jc w:val="center"/>
              <w:rPr>
                <w:rFonts w:ascii="Open Sans" w:hAnsi="Open Sans" w:cs="Open Sans"/>
                <w:b/>
                <w:sz w:val="20"/>
                <w:szCs w:val="20"/>
              </w:rPr>
            </w:pPr>
            <w:r w:rsidRPr="00B33787">
              <w:rPr>
                <w:rFonts w:ascii="Open Sans" w:hAnsi="Open Sans"/>
                <w:b/>
                <w:sz w:val="20"/>
              </w:rPr>
              <w:t>Dokumentas</w:t>
            </w:r>
          </w:p>
        </w:tc>
        <w:tc>
          <w:tcPr>
            <w:tcW w:w="4678" w:type="dxa"/>
          </w:tcPr>
          <w:p w14:paraId="7114C4D2" w14:textId="77777777" w:rsidR="000C2EE8" w:rsidRPr="00B33787" w:rsidRDefault="000C2EE8" w:rsidP="00BF7F29">
            <w:pPr>
              <w:spacing w:before="100" w:beforeAutospacing="1" w:after="100" w:afterAutospacing="1"/>
              <w:jc w:val="center"/>
              <w:rPr>
                <w:rFonts w:ascii="Open Sans" w:hAnsi="Open Sans" w:cs="Open Sans"/>
                <w:b/>
                <w:sz w:val="20"/>
                <w:szCs w:val="20"/>
              </w:rPr>
            </w:pPr>
            <w:r w:rsidRPr="00B33787">
              <w:rPr>
                <w:rFonts w:ascii="Open Sans" w:hAnsi="Open Sans"/>
                <w:b/>
                <w:sz w:val="20"/>
              </w:rPr>
              <w:t>Išsami ankstesnės procedūros nuoroda</w:t>
            </w:r>
          </w:p>
        </w:tc>
      </w:tr>
      <w:tr w:rsidR="00FF0711" w:rsidRPr="00B33787" w14:paraId="70B55517" w14:textId="77777777" w:rsidTr="00BF7F29">
        <w:tc>
          <w:tcPr>
            <w:tcW w:w="4786" w:type="dxa"/>
          </w:tcPr>
          <w:p w14:paraId="6A9E179C" w14:textId="77777777" w:rsidR="00FF0711" w:rsidRPr="00B33787" w:rsidRDefault="00FF0711" w:rsidP="00BF7F29">
            <w:pPr>
              <w:spacing w:before="100" w:beforeAutospacing="1" w:after="100" w:afterAutospacing="1"/>
              <w:rPr>
                <w:rFonts w:ascii="Open Sans" w:hAnsi="Open Sans" w:cs="Open Sans"/>
                <w:sz w:val="20"/>
                <w:szCs w:val="20"/>
              </w:rPr>
            </w:pPr>
            <w:r w:rsidRPr="00B33787">
              <w:rPr>
                <w:rFonts w:ascii="Open Sans" w:hAnsi="Open Sans"/>
                <w:i/>
                <w:sz w:val="20"/>
                <w:highlight w:val="lightGray"/>
              </w:rPr>
              <w:t>Įterpti reikiamą eilučių skaičių.</w:t>
            </w:r>
          </w:p>
        </w:tc>
        <w:tc>
          <w:tcPr>
            <w:tcW w:w="4678" w:type="dxa"/>
          </w:tcPr>
          <w:p w14:paraId="4DFCA791" w14:textId="77777777" w:rsidR="00FF0711" w:rsidRPr="00B33787" w:rsidRDefault="00FF0711" w:rsidP="00BF7F29">
            <w:pPr>
              <w:spacing w:before="100" w:beforeAutospacing="1" w:after="100" w:afterAutospacing="1"/>
              <w:rPr>
                <w:rFonts w:ascii="Open Sans" w:hAnsi="Open Sans" w:cs="Open Sans"/>
                <w:sz w:val="20"/>
                <w:szCs w:val="20"/>
              </w:rPr>
            </w:pPr>
          </w:p>
        </w:tc>
      </w:tr>
    </w:tbl>
    <w:p w14:paraId="778E5760" w14:textId="77777777" w:rsidR="006E691D" w:rsidRPr="00B33787" w:rsidRDefault="006E691D" w:rsidP="006E691D">
      <w:pPr>
        <w:spacing w:before="100" w:beforeAutospacing="1" w:after="100" w:afterAutospacing="1"/>
        <w:jc w:val="both"/>
        <w:rPr>
          <w:rFonts w:ascii="Open Sans" w:hAnsi="Open Sans" w:cs="Open Sans"/>
          <w:sz w:val="20"/>
          <w:szCs w:val="20"/>
        </w:rPr>
      </w:pPr>
      <w:r w:rsidRPr="00B33787">
        <w:rPr>
          <w:rFonts w:ascii="Open Sans" w:hAnsi="Open Sans"/>
          <w:sz w:val="20"/>
        </w:rPr>
        <w:t xml:space="preserve">Asmuo neprivalo pateikti patvirtinamųjų dokumentų, jeigu su jais galima nemokamai susipažinti nacionalinėje duomenų bazėje. </w:t>
      </w:r>
    </w:p>
    <w:p w14:paraId="2ABB002D" w14:textId="29B4861E" w:rsidR="00777CA0" w:rsidRPr="00B33787" w:rsidRDefault="006E691D" w:rsidP="006E691D">
      <w:pPr>
        <w:spacing w:before="100" w:beforeAutospacing="1" w:after="100" w:afterAutospacing="1"/>
        <w:jc w:val="both"/>
        <w:rPr>
          <w:rFonts w:ascii="Open Sans" w:hAnsi="Open Sans" w:cs="Open Sans"/>
          <w:sz w:val="20"/>
          <w:szCs w:val="20"/>
        </w:rPr>
      </w:pPr>
      <w:r w:rsidRPr="00B33787">
        <w:rPr>
          <w:rFonts w:ascii="Open Sans" w:hAnsi="Open Sans"/>
          <w:sz w:val="20"/>
        </w:rPr>
        <w:t xml:space="preserve">Pasirašantis asmuo deklaruoja, kad toliau nurodytas duomenų bazės interneto adresas ir identifikaciniai duomenys suteikia prieigą prie prašomų patvirtinamųjų dokumentų.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9C2FA6" w:rsidRPr="00B33787" w14:paraId="676F018F" w14:textId="77777777" w:rsidTr="0005703B">
        <w:tc>
          <w:tcPr>
            <w:tcW w:w="4786" w:type="dxa"/>
          </w:tcPr>
          <w:p w14:paraId="63029364" w14:textId="64F5C736" w:rsidR="009C2FA6" w:rsidRPr="001A4E9F" w:rsidRDefault="009C2FA6" w:rsidP="009C2FA6">
            <w:pPr>
              <w:spacing w:before="100" w:beforeAutospacing="1" w:after="100" w:afterAutospacing="1"/>
              <w:jc w:val="center"/>
              <w:rPr>
                <w:rFonts w:ascii="Open Sans" w:hAnsi="Open Sans" w:cs="Open Sans"/>
                <w:b/>
                <w:bCs/>
                <w:sz w:val="20"/>
                <w:szCs w:val="20"/>
              </w:rPr>
            </w:pPr>
            <w:r w:rsidRPr="001A4E9F">
              <w:rPr>
                <w:rFonts w:ascii="Open Sans" w:hAnsi="Open Sans"/>
                <w:b/>
                <w:bCs/>
                <w:sz w:val="20"/>
              </w:rPr>
              <w:t>Duomenų bazės interneto adresas</w:t>
            </w:r>
            <w:r w:rsidRPr="001A4E9F" w:rsidDel="009C2FA6">
              <w:rPr>
                <w:rFonts w:ascii="Open Sans" w:hAnsi="Open Sans"/>
                <w:b/>
                <w:bCs/>
                <w:sz w:val="20"/>
              </w:rPr>
              <w:t xml:space="preserve"> </w:t>
            </w:r>
          </w:p>
        </w:tc>
        <w:tc>
          <w:tcPr>
            <w:tcW w:w="4678" w:type="dxa"/>
          </w:tcPr>
          <w:p w14:paraId="74DD4362" w14:textId="407DD981" w:rsidR="009C2FA6" w:rsidRPr="001A4E9F" w:rsidRDefault="009C2FA6" w:rsidP="009C2FA6">
            <w:pPr>
              <w:spacing w:before="100" w:beforeAutospacing="1" w:after="100" w:afterAutospacing="1"/>
              <w:jc w:val="center"/>
              <w:rPr>
                <w:rFonts w:ascii="Open Sans" w:hAnsi="Open Sans" w:cs="Open Sans"/>
                <w:b/>
                <w:bCs/>
                <w:sz w:val="20"/>
                <w:szCs w:val="20"/>
              </w:rPr>
            </w:pPr>
            <w:r w:rsidRPr="001A4E9F">
              <w:rPr>
                <w:rFonts w:ascii="Open Sans" w:hAnsi="Open Sans"/>
                <w:b/>
                <w:bCs/>
                <w:sz w:val="20"/>
              </w:rPr>
              <w:t>Dokumento identifikaciniai duomenys</w:t>
            </w:r>
          </w:p>
        </w:tc>
      </w:tr>
      <w:tr w:rsidR="009C2FA6" w:rsidRPr="00B33787" w14:paraId="63DBC952" w14:textId="77777777" w:rsidTr="0005703B">
        <w:tc>
          <w:tcPr>
            <w:tcW w:w="4786" w:type="dxa"/>
          </w:tcPr>
          <w:p w14:paraId="289BA7A3" w14:textId="77777777" w:rsidR="009C2FA6" w:rsidRPr="00B33787" w:rsidRDefault="009C2FA6" w:rsidP="009C2FA6">
            <w:pPr>
              <w:spacing w:before="100" w:beforeAutospacing="1" w:after="100" w:afterAutospacing="1"/>
              <w:rPr>
                <w:rFonts w:ascii="Open Sans" w:hAnsi="Open Sans" w:cs="Open Sans"/>
                <w:sz w:val="20"/>
                <w:szCs w:val="20"/>
              </w:rPr>
            </w:pPr>
            <w:r w:rsidRPr="00B33787">
              <w:rPr>
                <w:rFonts w:ascii="Open Sans" w:hAnsi="Open Sans"/>
                <w:i/>
                <w:sz w:val="20"/>
                <w:highlight w:val="lightGray"/>
              </w:rPr>
              <w:t>Įterpti reikiamą eilučių skaičių.</w:t>
            </w:r>
          </w:p>
        </w:tc>
        <w:tc>
          <w:tcPr>
            <w:tcW w:w="4678" w:type="dxa"/>
          </w:tcPr>
          <w:p w14:paraId="767AE623" w14:textId="77777777" w:rsidR="009C2FA6" w:rsidRPr="00B33787" w:rsidRDefault="009C2FA6" w:rsidP="009C2FA6">
            <w:pPr>
              <w:spacing w:before="100" w:beforeAutospacing="1" w:after="100" w:afterAutospacing="1"/>
              <w:rPr>
                <w:rFonts w:ascii="Open Sans" w:hAnsi="Open Sans" w:cs="Open Sans"/>
                <w:sz w:val="20"/>
                <w:szCs w:val="20"/>
              </w:rPr>
            </w:pPr>
          </w:p>
        </w:tc>
      </w:tr>
    </w:tbl>
    <w:p w14:paraId="01C72B54" w14:textId="77777777" w:rsidR="008B3A3A" w:rsidRPr="00B33787" w:rsidRDefault="008B3A3A" w:rsidP="008B3A3A">
      <w:pPr>
        <w:pStyle w:val="Title"/>
        <w:spacing w:before="0"/>
        <w:jc w:val="both"/>
        <w:rPr>
          <w:rFonts w:ascii="Open Sans" w:hAnsi="Open Sans" w:cs="Open Sans"/>
          <w:sz w:val="20"/>
          <w:szCs w:val="20"/>
        </w:rPr>
      </w:pPr>
    </w:p>
    <w:p w14:paraId="50D5F581" w14:textId="77777777" w:rsidR="00BF0F19" w:rsidRPr="00B33787" w:rsidRDefault="00BC740E" w:rsidP="00BF0F19">
      <w:pPr>
        <w:pStyle w:val="Title"/>
        <w:numPr>
          <w:ilvl w:val="0"/>
          <w:numId w:val="30"/>
        </w:numPr>
        <w:ind w:left="284" w:hanging="283"/>
        <w:jc w:val="both"/>
        <w:rPr>
          <w:rFonts w:ascii="Open Sans" w:hAnsi="Open Sans" w:cs="Open Sans"/>
          <w:sz w:val="20"/>
          <w:szCs w:val="20"/>
        </w:rPr>
      </w:pPr>
      <w:r w:rsidRPr="00B33787">
        <w:rPr>
          <w:rFonts w:ascii="Open Sans" w:hAnsi="Open Sans"/>
          <w:sz w:val="22"/>
        </w:rPr>
        <w:t>DEKLARACIJA DĖL ATRANKOS KRITERIJŲ</w:t>
      </w:r>
      <w:r w:rsidRPr="00B33787">
        <w:rPr>
          <w:rFonts w:ascii="Open Sans" w:hAnsi="Open Sans"/>
          <w:sz w:val="20"/>
        </w:rPr>
        <w:t xml:space="preserve"> </w:t>
      </w:r>
    </w:p>
    <w:p w14:paraId="3B38345A" w14:textId="12F23B54" w:rsidR="00BF0F19" w:rsidRPr="00B33787" w:rsidRDefault="00BF0F19" w:rsidP="00BF0F19">
      <w:pPr>
        <w:spacing w:before="100" w:beforeAutospacing="1" w:after="100" w:afterAutospacing="1"/>
        <w:jc w:val="both"/>
        <w:rPr>
          <w:rFonts w:ascii="Open Sans" w:hAnsi="Open Sans" w:cs="Open Sans"/>
          <w:sz w:val="20"/>
          <w:szCs w:val="20"/>
        </w:rPr>
      </w:pPr>
      <w:r w:rsidRPr="00B33787">
        <w:rPr>
          <w:rFonts w:ascii="Open Sans" w:hAnsi="Open Sans"/>
          <w:sz w:val="20"/>
        </w:rPr>
        <w:t>Jei procedūrą sudaro pirkimo dalys, šioje B dalyje pateiktos deklaracijos taikomos tai</w:t>
      </w:r>
      <w:r w:rsidR="00D07E7D" w:rsidRPr="00B33787">
        <w:rPr>
          <w:rFonts w:ascii="Open Sans" w:hAnsi="Open Sans"/>
          <w:sz w:val="20"/>
        </w:rPr>
        <w:t> </w:t>
      </w:r>
      <w:r w:rsidRPr="00B33787">
        <w:rPr>
          <w:rFonts w:ascii="Open Sans" w:hAnsi="Open Sans"/>
          <w:sz w:val="20"/>
        </w:rPr>
        <w:t>(</w:t>
      </w:r>
      <w:r w:rsidRPr="00B33787">
        <w:rPr>
          <w:rFonts w:ascii="Open Sans" w:hAnsi="Open Sans"/>
          <w:sz w:val="20"/>
        </w:rPr>
        <w:noBreakHyphen/>
      </w:r>
      <w:proofErr w:type="spellStart"/>
      <w:r w:rsidRPr="00B33787">
        <w:rPr>
          <w:rFonts w:ascii="Open Sans" w:hAnsi="Open Sans"/>
          <w:sz w:val="20"/>
        </w:rPr>
        <w:t>oms</w:t>
      </w:r>
      <w:proofErr w:type="spellEnd"/>
      <w:r w:rsidRPr="00B33787">
        <w:rPr>
          <w:rFonts w:ascii="Open Sans" w:hAnsi="Open Sans"/>
          <w:sz w:val="20"/>
        </w:rPr>
        <w:t>) pirkimo daliai</w:t>
      </w:r>
      <w:r w:rsidR="00AA482E" w:rsidRPr="00B33787">
        <w:rPr>
          <w:rFonts w:ascii="Open Sans" w:hAnsi="Open Sans"/>
          <w:sz w:val="20"/>
        </w:rPr>
        <w:t> (</w:t>
      </w:r>
      <w:r w:rsidR="00AA482E" w:rsidRPr="00B33787">
        <w:rPr>
          <w:rFonts w:ascii="Open Sans" w:hAnsi="Open Sans"/>
          <w:sz w:val="20"/>
        </w:rPr>
        <w:noBreakHyphen/>
      </w:r>
      <w:r w:rsidR="00D07E7D" w:rsidRPr="00B33787">
        <w:rPr>
          <w:rFonts w:ascii="Open Sans" w:hAnsi="Open Sans"/>
          <w:sz w:val="20"/>
        </w:rPr>
        <w:t>i</w:t>
      </w:r>
      <w:r w:rsidRPr="00B33787">
        <w:rPr>
          <w:rFonts w:ascii="Open Sans" w:hAnsi="Open Sans"/>
          <w:sz w:val="20"/>
        </w:rPr>
        <w:t>ms), dėl kurios (</w:t>
      </w:r>
      <w:r w:rsidRPr="00B33787">
        <w:rPr>
          <w:rFonts w:ascii="Open Sans" w:hAnsi="Open Sans"/>
          <w:sz w:val="20"/>
        </w:rPr>
        <w:noBreakHyphen/>
      </w:r>
      <w:proofErr w:type="spellStart"/>
      <w:r w:rsidRPr="00B33787">
        <w:rPr>
          <w:rFonts w:ascii="Open Sans" w:hAnsi="Open Sans"/>
          <w:sz w:val="20"/>
        </w:rPr>
        <w:t>ių</w:t>
      </w:r>
      <w:proofErr w:type="spellEnd"/>
      <w:r w:rsidRPr="00B33787">
        <w:rPr>
          <w:rFonts w:ascii="Open Sans" w:hAnsi="Open Sans"/>
          <w:sz w:val="20"/>
        </w:rPr>
        <w:t>) teikiamas prašymas dalyvauti.</w:t>
      </w:r>
    </w:p>
    <w:p w14:paraId="763D2D0B" w14:textId="49A216AE" w:rsidR="006E691D" w:rsidRPr="00B33787" w:rsidRDefault="00740349" w:rsidP="006E691D">
      <w:pPr>
        <w:pStyle w:val="Title"/>
        <w:rPr>
          <w:rFonts w:ascii="Open Sans" w:hAnsi="Open Sans" w:cs="Open Sans"/>
          <w:i/>
          <w:sz w:val="20"/>
          <w:szCs w:val="20"/>
        </w:rPr>
      </w:pPr>
      <w:r w:rsidRPr="00B33787">
        <w:rPr>
          <w:rFonts w:ascii="Open Sans" w:hAnsi="Open Sans"/>
          <w:sz w:val="20"/>
        </w:rPr>
        <w:lastRenderedPageBreak/>
        <w:t>I</w:t>
      </w:r>
      <w:r w:rsidR="000C28E7" w:rsidRPr="00B33787">
        <w:rPr>
          <w:rFonts w:ascii="Open Sans" w:hAnsi="Open Sans"/>
          <w:sz w:val="20"/>
        </w:rPr>
        <w:t> </w:t>
      </w:r>
      <w:r w:rsidRPr="00B33787">
        <w:rPr>
          <w:rFonts w:ascii="Open Sans" w:hAnsi="Open Sans"/>
          <w:sz w:val="20"/>
        </w:rPr>
        <w:t>– ATRANKOS KRITERIJAI</w:t>
      </w:r>
      <w:r w:rsidRPr="00B33787">
        <w:rPr>
          <w:rFonts w:ascii="Open Sans" w:hAnsi="Open Sans"/>
          <w:i/>
          <w:sz w:val="20"/>
        </w:rPr>
        <w:t xml:space="preserve"> </w:t>
      </w:r>
    </w:p>
    <w:p w14:paraId="23F602B9" w14:textId="17C3AF46" w:rsidR="009E2D82" w:rsidRPr="00B33787" w:rsidRDefault="009E2D82" w:rsidP="009E2D82">
      <w:pPr>
        <w:rPr>
          <w:rFonts w:ascii="Open Sans" w:hAnsi="Open Sans" w:cs="Open Sans"/>
          <w:b/>
          <w:sz w:val="20"/>
          <w:szCs w:val="20"/>
          <w:u w:val="single"/>
        </w:rPr>
      </w:pPr>
      <w:r w:rsidRPr="00B33787">
        <w:rPr>
          <w:rFonts w:ascii="Open Sans" w:hAnsi="Open Sans"/>
          <w:b/>
          <w:sz w:val="20"/>
          <w:u w:val="single"/>
        </w:rPr>
        <w:t>Kandidatui apskri</w:t>
      </w:r>
      <w:r w:rsidR="000C28E7" w:rsidRPr="00B33787">
        <w:rPr>
          <w:rFonts w:ascii="Open Sans" w:hAnsi="Open Sans"/>
          <w:b/>
          <w:sz w:val="20"/>
          <w:u w:val="single"/>
        </w:rPr>
        <w:t>tai taikomi atrankos kriterijai </w:t>
      </w:r>
      <w:r w:rsidRPr="00B33787">
        <w:rPr>
          <w:rFonts w:ascii="Open Sans" w:hAnsi="Open Sans"/>
          <w:b/>
          <w:sz w:val="20"/>
          <w:u w:val="single"/>
        </w:rPr>
        <w:t>– Konsoliduotas vertinimas</w:t>
      </w:r>
    </w:p>
    <w:p w14:paraId="2FD33346" w14:textId="77777777" w:rsidR="009E2D82" w:rsidRPr="00B33787" w:rsidRDefault="009E2D82" w:rsidP="009E2D82">
      <w:pPr>
        <w:rPr>
          <w:rFonts w:ascii="Open Sans" w:hAnsi="Open Sans" w:cs="Open Sans"/>
          <w:b/>
          <w:bCs/>
          <w:sz w:val="20"/>
          <w:szCs w:val="20"/>
          <w:u w:val="single"/>
        </w:rPr>
      </w:pPr>
    </w:p>
    <w:p w14:paraId="5462C385" w14:textId="77777777" w:rsidR="009E2D82" w:rsidRPr="00B33787" w:rsidRDefault="009E2D82" w:rsidP="002F51D3">
      <w:pPr>
        <w:jc w:val="both"/>
        <w:rPr>
          <w:rFonts w:ascii="Open Sans" w:hAnsi="Open Sans" w:cs="Open Sans"/>
          <w:b/>
          <w:i/>
          <w:sz w:val="20"/>
          <w:szCs w:val="20"/>
        </w:rPr>
      </w:pPr>
      <w:r w:rsidRPr="00B33787">
        <w:rPr>
          <w:rFonts w:ascii="Open Sans" w:hAnsi="Open Sans"/>
          <w:b/>
          <w:i/>
          <w:sz w:val="20"/>
        </w:rPr>
        <w:t>(pildo TIK vienintelis kandidatas arba pagrindinis grupės narys, jei teikiamas bendras prašymas dalyvauti)</w:t>
      </w:r>
    </w:p>
    <w:p w14:paraId="6BF39CE8" w14:textId="77777777" w:rsidR="009E2D82" w:rsidRPr="00B33787" w:rsidRDefault="009E2D82" w:rsidP="009E2D82">
      <w:pPr>
        <w:rPr>
          <w:rFonts w:ascii="Open Sans" w:hAnsi="Open Sans" w:cs="Open Sans"/>
          <w:b/>
          <w:bCs/>
          <w:i/>
          <w:iCs/>
          <w:sz w:val="20"/>
          <w:szCs w:val="20"/>
        </w:rPr>
      </w:pPr>
    </w:p>
    <w:p w14:paraId="7BD75714" w14:textId="77777777" w:rsidR="009E2D82" w:rsidRPr="00B33787" w:rsidRDefault="009E2D82" w:rsidP="00C32495">
      <w:pPr>
        <w:jc w:val="both"/>
        <w:rPr>
          <w:rFonts w:ascii="Open Sans" w:hAnsi="Open Sans" w:cs="Open Sans"/>
          <w:sz w:val="20"/>
          <w:szCs w:val="20"/>
        </w:rPr>
      </w:pPr>
      <w:r w:rsidRPr="00B33787">
        <w:rPr>
          <w:rFonts w:ascii="Open Sans" w:hAnsi="Open Sans"/>
          <w:sz w:val="20"/>
        </w:rPr>
        <w:t>Asmuo, kuris kaip vienintelis kandidatas / pagrindinis grupės narys, jei teikiamas bendras prašymas dalyvauti, teikia prašymą dalyvauti pirma nurodytoje procedūroje, deklaruoja, kad:</w:t>
      </w:r>
    </w:p>
    <w:p w14:paraId="0F34A290" w14:textId="77777777" w:rsidR="009E2D82" w:rsidRPr="00B33787" w:rsidRDefault="009E2D82"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444AA7" w:rsidRPr="00B33787" w14:paraId="4E999E76" w14:textId="77777777" w:rsidTr="00444AA7">
        <w:tc>
          <w:tcPr>
            <w:tcW w:w="7763" w:type="dxa"/>
          </w:tcPr>
          <w:p w14:paraId="714D315F" w14:textId="77777777" w:rsidR="00444AA7" w:rsidRPr="00B33787" w:rsidRDefault="00444AA7" w:rsidP="001A67CD">
            <w:pPr>
              <w:numPr>
                <w:ilvl w:val="0"/>
                <w:numId w:val="17"/>
              </w:numPr>
              <w:spacing w:before="120" w:after="120"/>
              <w:ind w:left="426" w:hanging="284"/>
              <w:jc w:val="both"/>
              <w:rPr>
                <w:rFonts w:ascii="Open Sans" w:hAnsi="Open Sans" w:cs="Open Sans"/>
                <w:noProof/>
                <w:sz w:val="20"/>
                <w:szCs w:val="20"/>
              </w:rPr>
            </w:pPr>
            <w:r w:rsidRPr="00B33787">
              <w:rPr>
                <w:rFonts w:ascii="Open Sans" w:hAnsi="Open Sans"/>
                <w:sz w:val="20"/>
              </w:rPr>
              <w:t>kandidatas, įskaitant visus grupės narius, jeigu teikiamas bendras prašymas dalyvauti, ir paslaugų teikėjus, jei taikoma:</w:t>
            </w:r>
          </w:p>
        </w:tc>
        <w:tc>
          <w:tcPr>
            <w:tcW w:w="850" w:type="dxa"/>
          </w:tcPr>
          <w:p w14:paraId="396BF928" w14:textId="77777777" w:rsidR="00444AA7" w:rsidRPr="00B33787" w:rsidRDefault="00444AA7" w:rsidP="001A67CD">
            <w:pPr>
              <w:spacing w:before="120" w:after="120"/>
              <w:jc w:val="center"/>
              <w:rPr>
                <w:rFonts w:ascii="Open Sans" w:hAnsi="Open Sans" w:cs="Open Sans"/>
                <w:noProof/>
                <w:sz w:val="20"/>
                <w:szCs w:val="20"/>
              </w:rPr>
            </w:pPr>
            <w:r w:rsidRPr="00B33787">
              <w:rPr>
                <w:rFonts w:ascii="Open Sans" w:hAnsi="Open Sans"/>
                <w:sz w:val="20"/>
              </w:rPr>
              <w:t>TAIP</w:t>
            </w:r>
          </w:p>
        </w:tc>
        <w:tc>
          <w:tcPr>
            <w:tcW w:w="851" w:type="dxa"/>
          </w:tcPr>
          <w:p w14:paraId="7E423FE1" w14:textId="77777777" w:rsidR="00444AA7" w:rsidRPr="00B33787" w:rsidRDefault="00444AA7" w:rsidP="001A67CD">
            <w:pPr>
              <w:spacing w:before="120" w:after="120"/>
              <w:jc w:val="center"/>
              <w:rPr>
                <w:rFonts w:ascii="Open Sans" w:hAnsi="Open Sans" w:cs="Open Sans"/>
                <w:noProof/>
                <w:sz w:val="20"/>
                <w:szCs w:val="20"/>
              </w:rPr>
            </w:pPr>
            <w:r w:rsidRPr="00B33787">
              <w:rPr>
                <w:rFonts w:ascii="Open Sans" w:hAnsi="Open Sans"/>
                <w:sz w:val="20"/>
              </w:rPr>
              <w:t>NE</w:t>
            </w:r>
          </w:p>
        </w:tc>
      </w:tr>
      <w:tr w:rsidR="00444AA7" w:rsidRPr="00B33787" w14:paraId="45D8AEF1" w14:textId="77777777" w:rsidTr="00444AA7">
        <w:tc>
          <w:tcPr>
            <w:tcW w:w="7763" w:type="dxa"/>
          </w:tcPr>
          <w:p w14:paraId="7660FB4B" w14:textId="77777777" w:rsidR="00444AA7" w:rsidRPr="00B33787" w:rsidRDefault="00444AA7" w:rsidP="00E54841">
            <w:pPr>
              <w:numPr>
                <w:ilvl w:val="0"/>
                <w:numId w:val="24"/>
              </w:numPr>
              <w:tabs>
                <w:tab w:val="clear" w:pos="360"/>
              </w:tabs>
              <w:spacing w:before="40" w:after="40"/>
              <w:ind w:left="709" w:hanging="283"/>
              <w:jc w:val="both"/>
              <w:rPr>
                <w:rFonts w:ascii="Open Sans" w:hAnsi="Open Sans" w:cs="Open Sans"/>
                <w:noProof/>
                <w:sz w:val="20"/>
                <w:szCs w:val="20"/>
              </w:rPr>
            </w:pPr>
            <w:r w:rsidRPr="00B33787">
              <w:rPr>
                <w:rFonts w:ascii="Open Sans" w:hAnsi="Open Sans"/>
                <w:sz w:val="20"/>
              </w:rPr>
              <w:t>atitinka visus atrankos kriterijus, pagal kuriuos bus atliekamas bendras vertinimas, kaip numatyta specifikacijose;</w:t>
            </w:r>
          </w:p>
        </w:tc>
        <w:tc>
          <w:tcPr>
            <w:tcW w:w="850" w:type="dxa"/>
          </w:tcPr>
          <w:p w14:paraId="019551B4" w14:textId="77777777" w:rsidR="00444AA7" w:rsidRPr="00B33787" w:rsidRDefault="00444AA7"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51" w:type="dxa"/>
          </w:tcPr>
          <w:p w14:paraId="586C17C4" w14:textId="77777777" w:rsidR="00444AA7" w:rsidRPr="00B33787" w:rsidRDefault="00444AA7"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bl>
    <w:p w14:paraId="24BC38B5" w14:textId="77777777" w:rsidR="009E2D82" w:rsidRPr="00B33787" w:rsidRDefault="009E2D82" w:rsidP="009E2D82">
      <w:pPr>
        <w:rPr>
          <w:rFonts w:ascii="Open Sans" w:hAnsi="Open Sans" w:cs="Open Sans"/>
          <w:sz w:val="20"/>
          <w:szCs w:val="20"/>
        </w:rPr>
      </w:pPr>
    </w:p>
    <w:p w14:paraId="63D83378" w14:textId="77777777" w:rsidR="00BC60B4" w:rsidRPr="00B33787" w:rsidRDefault="00BC60B4" w:rsidP="008B3A3A">
      <w:pPr>
        <w:jc w:val="both"/>
        <w:rPr>
          <w:rFonts w:ascii="Open Sans" w:hAnsi="Open Sans" w:cs="Open Sans"/>
          <w:sz w:val="20"/>
          <w:szCs w:val="20"/>
        </w:rPr>
      </w:pPr>
    </w:p>
    <w:p w14:paraId="783B79E0" w14:textId="1A40C52D" w:rsidR="00BC60B4" w:rsidRPr="00B33787" w:rsidRDefault="00BC60B4" w:rsidP="00BC60B4">
      <w:pPr>
        <w:jc w:val="both"/>
        <w:rPr>
          <w:rFonts w:ascii="Open Sans" w:hAnsi="Open Sans" w:cs="Open Sans"/>
          <w:b/>
          <w:bCs/>
          <w:sz w:val="20"/>
          <w:szCs w:val="20"/>
          <w:u w:val="single"/>
        </w:rPr>
      </w:pPr>
      <w:r w:rsidRPr="00B33787">
        <w:rPr>
          <w:rFonts w:ascii="Open Sans" w:hAnsi="Open Sans"/>
          <w:b/>
          <w:sz w:val="20"/>
          <w:u w:val="single"/>
        </w:rPr>
        <w:t>Kandidato pasitelkiamiems subjektams individualiai taikomi kriter</w:t>
      </w:r>
      <w:r w:rsidR="00BF084B" w:rsidRPr="00B33787">
        <w:rPr>
          <w:rFonts w:ascii="Open Sans" w:hAnsi="Open Sans"/>
          <w:b/>
          <w:sz w:val="20"/>
          <w:u w:val="single"/>
        </w:rPr>
        <w:t>ijai</w:t>
      </w:r>
      <w:r w:rsidR="00AA482E" w:rsidRPr="00B33787">
        <w:rPr>
          <w:rFonts w:ascii="Open Sans" w:hAnsi="Open Sans"/>
          <w:b/>
          <w:sz w:val="20"/>
          <w:u w:val="single"/>
        </w:rPr>
        <w:t xml:space="preserve"> – </w:t>
      </w:r>
      <w:r w:rsidR="00BF084B" w:rsidRPr="00B33787">
        <w:rPr>
          <w:rFonts w:ascii="Open Sans" w:hAnsi="Open Sans"/>
          <w:b/>
          <w:sz w:val="20"/>
          <w:u w:val="single"/>
        </w:rPr>
        <w:t>Individualus vertinimas</w:t>
      </w:r>
    </w:p>
    <w:p w14:paraId="1CBF8D2C" w14:textId="77777777" w:rsidR="00BC60B4" w:rsidRPr="00B33787" w:rsidRDefault="00BC60B4" w:rsidP="00BC60B4">
      <w:pPr>
        <w:spacing w:before="120" w:after="120"/>
        <w:ind w:firstLine="1"/>
        <w:jc w:val="both"/>
        <w:rPr>
          <w:rFonts w:ascii="Open Sans" w:hAnsi="Open Sans" w:cs="Open Sans"/>
          <w:b/>
          <w:bCs/>
          <w:i/>
          <w:iCs/>
          <w:noProof/>
          <w:sz w:val="20"/>
          <w:szCs w:val="20"/>
        </w:rPr>
      </w:pPr>
      <w:r w:rsidRPr="00B33787">
        <w:rPr>
          <w:rFonts w:ascii="Open Sans" w:hAnsi="Open Sans"/>
          <w:b/>
          <w:i/>
          <w:sz w:val="20"/>
        </w:rPr>
        <w:t>(pildo individualiai visi atitinkami subjektai, kuriems pagal specifikacijas atrankos kriterijai taikomi individualiai)</w:t>
      </w:r>
    </w:p>
    <w:p w14:paraId="7B97A221" w14:textId="77777777" w:rsidR="00BC60B4" w:rsidRPr="00B33787" w:rsidRDefault="00BC60B4" w:rsidP="00BC60B4">
      <w:pPr>
        <w:jc w:val="both"/>
        <w:rPr>
          <w:rFonts w:ascii="Open Sans" w:hAnsi="Open Sans" w:cs="Open Sans"/>
          <w:sz w:val="20"/>
          <w:szCs w:val="20"/>
        </w:rPr>
      </w:pPr>
      <w:r w:rsidRPr="00B33787">
        <w:rPr>
          <w:rFonts w:ascii="Open Sans" w:hAnsi="Open Sans"/>
          <w:sz w:val="20"/>
        </w:rPr>
        <w:t>Asmuo, kuris kaip kandidatas / narys, jei teikiamas bendras prašymas dalyvauti, teikia prašymą dalyvauti pirma nurodytoje procedūroje arba dalyvauja jį teikiant:</w:t>
      </w:r>
    </w:p>
    <w:p w14:paraId="0333C154" w14:textId="77777777" w:rsidR="00BC60B4" w:rsidRPr="00B33787" w:rsidRDefault="00BC60B4" w:rsidP="009E2D82">
      <w:pPr>
        <w:rPr>
          <w:rFonts w:ascii="Open Sans" w:hAnsi="Open Sans" w:cs="Open Sans"/>
          <w:sz w:val="20"/>
          <w:szCs w:val="20"/>
        </w:rPr>
      </w:pPr>
    </w:p>
    <w:p w14:paraId="738C785F" w14:textId="77777777" w:rsidR="00BC60B4" w:rsidRPr="00B33787" w:rsidRDefault="00BC60B4" w:rsidP="009E2D82">
      <w:pPr>
        <w:rPr>
          <w:rFonts w:ascii="Open Sans" w:hAnsi="Open Sans" w:cs="Open Sans"/>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850"/>
        <w:gridCol w:w="851"/>
      </w:tblGrid>
      <w:tr w:rsidR="009F542D" w:rsidRPr="00B33787" w14:paraId="50A209F1" w14:textId="77777777" w:rsidTr="009F542D">
        <w:tc>
          <w:tcPr>
            <w:tcW w:w="7763" w:type="dxa"/>
          </w:tcPr>
          <w:p w14:paraId="6EF2D1F1" w14:textId="77777777" w:rsidR="009F542D" w:rsidRPr="00B33787" w:rsidRDefault="005E5919" w:rsidP="005E5919">
            <w:pPr>
              <w:pStyle w:val="ListParagraph"/>
              <w:numPr>
                <w:ilvl w:val="0"/>
                <w:numId w:val="17"/>
              </w:numPr>
              <w:spacing w:before="120" w:after="120"/>
              <w:ind w:left="567" w:hanging="283"/>
              <w:jc w:val="both"/>
              <w:rPr>
                <w:rFonts w:ascii="Open Sans" w:hAnsi="Open Sans" w:cs="Open Sans"/>
                <w:noProof/>
                <w:sz w:val="20"/>
                <w:szCs w:val="20"/>
              </w:rPr>
            </w:pPr>
            <w:r w:rsidRPr="00B33787">
              <w:rPr>
                <w:rFonts w:ascii="Open Sans" w:hAnsi="Open Sans"/>
                <w:sz w:val="20"/>
              </w:rPr>
              <w:t>deklaruoja, kad asmuo atitinka jam individualiai taikomus atrankos kriterijus, t. y.:</w:t>
            </w:r>
          </w:p>
        </w:tc>
        <w:tc>
          <w:tcPr>
            <w:tcW w:w="850" w:type="dxa"/>
          </w:tcPr>
          <w:p w14:paraId="746CFE03" w14:textId="77777777" w:rsidR="009F542D" w:rsidRPr="00B33787" w:rsidRDefault="009F542D" w:rsidP="001A67CD">
            <w:pPr>
              <w:spacing w:before="120" w:after="120"/>
              <w:jc w:val="center"/>
              <w:rPr>
                <w:rFonts w:ascii="Open Sans" w:hAnsi="Open Sans" w:cs="Open Sans"/>
                <w:noProof/>
                <w:sz w:val="20"/>
                <w:szCs w:val="20"/>
              </w:rPr>
            </w:pPr>
            <w:r w:rsidRPr="00B33787">
              <w:rPr>
                <w:rFonts w:ascii="Open Sans" w:hAnsi="Open Sans"/>
                <w:sz w:val="20"/>
              </w:rPr>
              <w:t>TAIP</w:t>
            </w:r>
          </w:p>
        </w:tc>
        <w:tc>
          <w:tcPr>
            <w:tcW w:w="851" w:type="dxa"/>
          </w:tcPr>
          <w:p w14:paraId="1459B5D9" w14:textId="77777777" w:rsidR="009F542D" w:rsidRPr="00B33787" w:rsidRDefault="009F542D" w:rsidP="001A67CD">
            <w:pPr>
              <w:spacing w:before="120" w:after="120"/>
              <w:jc w:val="center"/>
              <w:rPr>
                <w:rFonts w:ascii="Open Sans" w:hAnsi="Open Sans" w:cs="Open Sans"/>
                <w:noProof/>
                <w:sz w:val="20"/>
                <w:szCs w:val="20"/>
              </w:rPr>
            </w:pPr>
            <w:r w:rsidRPr="00B33787">
              <w:rPr>
                <w:rFonts w:ascii="Open Sans" w:hAnsi="Open Sans"/>
                <w:sz w:val="20"/>
              </w:rPr>
              <w:t>NE</w:t>
            </w:r>
          </w:p>
        </w:tc>
      </w:tr>
      <w:tr w:rsidR="009F542D" w:rsidRPr="00B33787" w14:paraId="18BD44FC" w14:textId="77777777" w:rsidTr="009F542D">
        <w:tc>
          <w:tcPr>
            <w:tcW w:w="7763" w:type="dxa"/>
          </w:tcPr>
          <w:p w14:paraId="736440A8" w14:textId="77777777" w:rsidR="009F542D" w:rsidRPr="00B33787" w:rsidRDefault="009F542D" w:rsidP="005E5919">
            <w:pPr>
              <w:pStyle w:val="Text1"/>
              <w:numPr>
                <w:ilvl w:val="0"/>
                <w:numId w:val="40"/>
              </w:numPr>
              <w:spacing w:before="40" w:after="40"/>
              <w:ind w:left="851" w:hanging="284"/>
              <w:rPr>
                <w:rFonts w:ascii="Open Sans" w:hAnsi="Open Sans" w:cs="Open Sans"/>
                <w:noProof/>
                <w:sz w:val="20"/>
                <w:szCs w:val="20"/>
              </w:rPr>
            </w:pPr>
            <w:r w:rsidRPr="00B33787">
              <w:rPr>
                <w:rFonts w:ascii="Open Sans" w:hAnsi="Open Sans"/>
                <w:sz w:val="20"/>
              </w:rPr>
              <w:t>turi teisinį veiksnumą ir reguliavimo pajėgumus užsiimti profesine veikla, būtina bendrajai sutarčiai vykdyti, kaip reikalaujama specifikacijose;</w:t>
            </w:r>
          </w:p>
        </w:tc>
        <w:tc>
          <w:tcPr>
            <w:tcW w:w="850" w:type="dxa"/>
          </w:tcPr>
          <w:p w14:paraId="681172A0" w14:textId="77777777" w:rsidR="009F542D" w:rsidRPr="00B33787" w:rsidRDefault="009F542D"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51" w:type="dxa"/>
          </w:tcPr>
          <w:p w14:paraId="00675F3D" w14:textId="77777777" w:rsidR="009F542D" w:rsidRPr="00B33787" w:rsidRDefault="009F542D"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r w:rsidR="009F542D" w:rsidRPr="00B33787" w14:paraId="0DEE49A3" w14:textId="77777777" w:rsidTr="009F542D">
        <w:tc>
          <w:tcPr>
            <w:tcW w:w="7763" w:type="dxa"/>
          </w:tcPr>
          <w:p w14:paraId="300C3644" w14:textId="77777777" w:rsidR="009F542D" w:rsidRPr="00B33787" w:rsidRDefault="009F542D" w:rsidP="00E54841">
            <w:pPr>
              <w:pStyle w:val="Text1"/>
              <w:numPr>
                <w:ilvl w:val="0"/>
                <w:numId w:val="40"/>
              </w:numPr>
              <w:spacing w:before="40" w:after="40"/>
              <w:ind w:left="851" w:hanging="284"/>
              <w:rPr>
                <w:rFonts w:ascii="Open Sans" w:hAnsi="Open Sans" w:cs="Open Sans"/>
                <w:noProof/>
                <w:sz w:val="20"/>
                <w:szCs w:val="20"/>
              </w:rPr>
            </w:pPr>
            <w:r w:rsidRPr="00B33787">
              <w:rPr>
                <w:rFonts w:ascii="Open Sans" w:hAnsi="Open Sans"/>
                <w:sz w:val="20"/>
              </w:rPr>
              <w:t>atitinka specifikacijose nurodytus techninius ir profesinius kriterijus.</w:t>
            </w:r>
          </w:p>
        </w:tc>
        <w:tc>
          <w:tcPr>
            <w:tcW w:w="850" w:type="dxa"/>
          </w:tcPr>
          <w:p w14:paraId="5F8A91D2" w14:textId="77777777" w:rsidR="009F542D" w:rsidRPr="00B33787" w:rsidRDefault="009F542D"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851" w:type="dxa"/>
          </w:tcPr>
          <w:p w14:paraId="6208FD67" w14:textId="77777777" w:rsidR="009F542D" w:rsidRPr="00B33787" w:rsidRDefault="009F542D" w:rsidP="005679E5">
            <w:pPr>
              <w:spacing w:before="240" w:after="12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bl>
    <w:p w14:paraId="098BB74D" w14:textId="59BC4D5B" w:rsidR="00BE6A8C" w:rsidRPr="00B33787" w:rsidRDefault="008E1754" w:rsidP="00BE6A8C">
      <w:pPr>
        <w:pStyle w:val="Title"/>
        <w:rPr>
          <w:rFonts w:ascii="Open Sans" w:hAnsi="Open Sans" w:cs="Open Sans"/>
          <w:sz w:val="20"/>
          <w:szCs w:val="20"/>
        </w:rPr>
      </w:pPr>
      <w:r w:rsidRPr="00B33787">
        <w:rPr>
          <w:rFonts w:ascii="Open Sans" w:hAnsi="Open Sans"/>
          <w:sz w:val="20"/>
        </w:rPr>
        <w:t>II</w:t>
      </w:r>
      <w:r w:rsidR="000C28E7" w:rsidRPr="00B33787">
        <w:rPr>
          <w:rFonts w:ascii="Open Sans" w:hAnsi="Open Sans"/>
          <w:sz w:val="20"/>
        </w:rPr>
        <w:t> – ATRANKOS KRITERIJAI </w:t>
      </w:r>
      <w:r w:rsidRPr="00B33787">
        <w:rPr>
          <w:rFonts w:ascii="Open Sans" w:hAnsi="Open Sans"/>
          <w:sz w:val="20"/>
        </w:rPr>
        <w:t xml:space="preserve">– </w:t>
      </w:r>
      <w:r w:rsidR="00B5644C" w:rsidRPr="00B33787">
        <w:rPr>
          <w:rFonts w:ascii="Open Sans" w:hAnsi="Open Sans"/>
          <w:sz w:val="20"/>
        </w:rPr>
        <w:t xml:space="preserve">PROFESINIS </w:t>
      </w:r>
      <w:r w:rsidRPr="00B33787">
        <w:rPr>
          <w:rFonts w:ascii="Open Sans" w:hAnsi="Open Sans"/>
          <w:sz w:val="20"/>
        </w:rPr>
        <w:t xml:space="preserve">INTERESŲ KONFLIKTAS </w:t>
      </w:r>
    </w:p>
    <w:p w14:paraId="5003CA95" w14:textId="77777777" w:rsidR="00BE6A8C" w:rsidRPr="00B33787" w:rsidRDefault="00BE6A8C" w:rsidP="00BE6A8C">
      <w:pPr>
        <w:spacing w:before="100" w:beforeAutospacing="1" w:after="100" w:afterAutospacing="1"/>
        <w:jc w:val="both"/>
        <w:rPr>
          <w:rFonts w:ascii="Open Sans" w:hAnsi="Open Sans" w:cs="Open Sans"/>
          <w:i/>
          <w:sz w:val="20"/>
          <w:szCs w:val="20"/>
        </w:rPr>
      </w:pPr>
      <w:r w:rsidRPr="00B33787">
        <w:rPr>
          <w:rFonts w:ascii="Open Sans" w:hAnsi="Open Sans"/>
          <w:i/>
          <w:sz w:val="20"/>
        </w:rPr>
        <w:t>(pildo visi atitinkami subjektai)</w:t>
      </w:r>
    </w:p>
    <w:p w14:paraId="3C7F8627" w14:textId="77777777" w:rsidR="00BE6A8C" w:rsidRPr="00B33787" w:rsidRDefault="00BE6A8C" w:rsidP="00BE6A8C">
      <w:pPr>
        <w:spacing w:before="100" w:beforeAutospacing="1" w:after="100" w:afterAutospacing="1"/>
        <w:jc w:val="both"/>
        <w:rPr>
          <w:rFonts w:ascii="Open Sans" w:hAnsi="Open Sans" w:cs="Open Sans"/>
          <w:sz w:val="20"/>
          <w:szCs w:val="20"/>
        </w:rPr>
      </w:pPr>
      <w:r w:rsidRPr="00B33787">
        <w:rPr>
          <w:rFonts w:ascii="Open Sans" w:hAnsi="Open Sans"/>
          <w:sz w:val="20"/>
        </w:rPr>
        <w:t>Asmuo, kuris kaip vienintelis kandidatas / narys, jei teikiamas bendras prašymas dalyvauti, arba paslaugų teikėjas, teikia prašymą dalyvauti pirma nurodytoje procedūroje arba dalyvauja jį teikiant:</w:t>
      </w: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993"/>
        <w:gridCol w:w="997"/>
      </w:tblGrid>
      <w:tr w:rsidR="00BE6A8C" w:rsidRPr="00B33787" w14:paraId="2E1781D5" w14:textId="77777777" w:rsidTr="001A67CD">
        <w:tc>
          <w:tcPr>
            <w:tcW w:w="7479" w:type="dxa"/>
          </w:tcPr>
          <w:p w14:paraId="034A5FB6" w14:textId="77777777" w:rsidR="00BE6A8C" w:rsidRPr="00B33787" w:rsidRDefault="005E5919" w:rsidP="001A67CD">
            <w:pPr>
              <w:pStyle w:val="ListParagraph"/>
              <w:numPr>
                <w:ilvl w:val="0"/>
                <w:numId w:val="17"/>
              </w:numPr>
              <w:spacing w:before="120" w:after="120"/>
              <w:ind w:left="567" w:hanging="283"/>
              <w:jc w:val="both"/>
              <w:rPr>
                <w:noProof/>
              </w:rPr>
            </w:pPr>
            <w:r w:rsidRPr="00B33787">
              <w:rPr>
                <w:rFonts w:ascii="Open Sans" w:hAnsi="Open Sans"/>
                <w:sz w:val="20"/>
              </w:rPr>
              <w:t>deklaruoja, kad asmuo:</w:t>
            </w:r>
          </w:p>
        </w:tc>
        <w:tc>
          <w:tcPr>
            <w:tcW w:w="993" w:type="dxa"/>
          </w:tcPr>
          <w:p w14:paraId="57467EEA" w14:textId="77777777" w:rsidR="00BE6A8C" w:rsidRPr="00B33787" w:rsidRDefault="00BE6A8C" w:rsidP="001A67CD">
            <w:pPr>
              <w:spacing w:before="120" w:after="120"/>
              <w:jc w:val="center"/>
              <w:rPr>
                <w:rFonts w:ascii="Open Sans" w:hAnsi="Open Sans" w:cs="Open Sans"/>
                <w:sz w:val="20"/>
                <w:szCs w:val="20"/>
              </w:rPr>
            </w:pPr>
            <w:r w:rsidRPr="00B33787">
              <w:rPr>
                <w:rFonts w:ascii="Open Sans" w:hAnsi="Open Sans"/>
                <w:sz w:val="20"/>
              </w:rPr>
              <w:t>TAIP</w:t>
            </w:r>
          </w:p>
        </w:tc>
        <w:tc>
          <w:tcPr>
            <w:tcW w:w="997" w:type="dxa"/>
          </w:tcPr>
          <w:p w14:paraId="467FC0E2" w14:textId="77777777" w:rsidR="00BE6A8C" w:rsidRPr="00B33787" w:rsidRDefault="00BE6A8C" w:rsidP="001A67CD">
            <w:pPr>
              <w:spacing w:before="120" w:after="120"/>
              <w:jc w:val="center"/>
              <w:rPr>
                <w:rFonts w:ascii="Open Sans" w:hAnsi="Open Sans" w:cs="Open Sans"/>
                <w:sz w:val="20"/>
                <w:szCs w:val="20"/>
              </w:rPr>
            </w:pPr>
            <w:r w:rsidRPr="00B33787">
              <w:rPr>
                <w:rFonts w:ascii="Open Sans" w:hAnsi="Open Sans"/>
                <w:sz w:val="20"/>
              </w:rPr>
              <w:t>NE</w:t>
            </w:r>
          </w:p>
        </w:tc>
      </w:tr>
      <w:tr w:rsidR="00BE6A8C" w:rsidRPr="00B33787" w14:paraId="2C4E3E29" w14:textId="77777777" w:rsidTr="001A67CD">
        <w:tc>
          <w:tcPr>
            <w:tcW w:w="7479" w:type="dxa"/>
          </w:tcPr>
          <w:p w14:paraId="56DC9927" w14:textId="5BBAFAD2" w:rsidR="00BE6A8C" w:rsidRPr="00B33787" w:rsidRDefault="00501D99" w:rsidP="00501D99">
            <w:pPr>
              <w:pStyle w:val="Text1"/>
              <w:numPr>
                <w:ilvl w:val="0"/>
                <w:numId w:val="35"/>
              </w:numPr>
              <w:spacing w:before="40" w:after="40"/>
              <w:ind w:left="851" w:hanging="284"/>
              <w:rPr>
                <w:noProof/>
              </w:rPr>
            </w:pPr>
            <w:r w:rsidRPr="00B33787">
              <w:rPr>
                <w:rFonts w:ascii="Open Sans" w:hAnsi="Open Sans"/>
                <w:sz w:val="20"/>
              </w:rPr>
              <w:t>yra</w:t>
            </w:r>
            <w:r w:rsidR="005E5919" w:rsidRPr="00B33787">
              <w:rPr>
                <w:rFonts w:ascii="Open Sans" w:hAnsi="Open Sans"/>
                <w:sz w:val="20"/>
              </w:rPr>
              <w:t xml:space="preserve"> patekęs į interesų konflikt</w:t>
            </w:r>
            <w:r w:rsidRPr="00B33787">
              <w:rPr>
                <w:rFonts w:ascii="Open Sans" w:hAnsi="Open Sans"/>
                <w:sz w:val="20"/>
              </w:rPr>
              <w:t>ą</w:t>
            </w:r>
            <w:r w:rsidR="005E5919" w:rsidRPr="00B33787">
              <w:rPr>
                <w:rFonts w:ascii="Open Sans" w:hAnsi="Open Sans"/>
                <w:sz w:val="20"/>
              </w:rPr>
              <w:t>, kuri</w:t>
            </w:r>
            <w:r w:rsidRPr="00B33787">
              <w:rPr>
                <w:rFonts w:ascii="Open Sans" w:hAnsi="Open Sans"/>
                <w:sz w:val="20"/>
              </w:rPr>
              <w:t>s</w:t>
            </w:r>
            <w:r w:rsidR="005E5919" w:rsidRPr="00B33787">
              <w:rPr>
                <w:rFonts w:ascii="Open Sans" w:hAnsi="Open Sans"/>
                <w:sz w:val="20"/>
              </w:rPr>
              <w:t xml:space="preserve"> galėtų </w:t>
            </w:r>
            <w:r w:rsidRPr="00B33787">
              <w:rPr>
                <w:rFonts w:ascii="Open Sans" w:hAnsi="Open Sans"/>
                <w:sz w:val="20"/>
              </w:rPr>
              <w:t>turėti neigiamos įtakos</w:t>
            </w:r>
            <w:r w:rsidR="005E5919" w:rsidRPr="00B33787">
              <w:rPr>
                <w:rFonts w:ascii="Open Sans" w:hAnsi="Open Sans"/>
                <w:sz w:val="20"/>
              </w:rPr>
              <w:t xml:space="preserve"> sutarties vykdymui.</w:t>
            </w:r>
          </w:p>
        </w:tc>
        <w:tc>
          <w:tcPr>
            <w:tcW w:w="993" w:type="dxa"/>
          </w:tcPr>
          <w:p w14:paraId="67EC3FA9" w14:textId="77777777" w:rsidR="00BE6A8C" w:rsidRPr="00B33787" w:rsidRDefault="00BE6A8C" w:rsidP="00E54841">
            <w:pPr>
              <w:spacing w:before="240" w:after="120"/>
              <w:jc w:val="center"/>
              <w:rPr>
                <w:noProof/>
              </w:rPr>
            </w:pPr>
            <w:r w:rsidRPr="00B33787">
              <w:fldChar w:fldCharType="begin">
                <w:ffData>
                  <w:name w:val="Check1"/>
                  <w:enabled/>
                  <w:calcOnExit w:val="0"/>
                  <w:checkBox>
                    <w:sizeAuto/>
                    <w:default w:val="0"/>
                  </w:checkBox>
                </w:ffData>
              </w:fldChar>
            </w:r>
            <w:r w:rsidRPr="00B33787">
              <w:instrText xml:space="preserve"> FORMCHECKBOX </w:instrText>
            </w:r>
            <w:r w:rsidR="00845A88">
              <w:fldChar w:fldCharType="separate"/>
            </w:r>
            <w:r w:rsidRPr="00B33787">
              <w:fldChar w:fldCharType="end"/>
            </w:r>
          </w:p>
        </w:tc>
        <w:tc>
          <w:tcPr>
            <w:tcW w:w="997" w:type="dxa"/>
          </w:tcPr>
          <w:p w14:paraId="6D533612" w14:textId="77777777" w:rsidR="00BE6A8C" w:rsidRPr="00B33787" w:rsidRDefault="00BE6A8C" w:rsidP="00777CA0">
            <w:pPr>
              <w:spacing w:before="240" w:after="120"/>
              <w:jc w:val="center"/>
              <w:rPr>
                <w:noProof/>
              </w:rPr>
            </w:pPr>
            <w:r w:rsidRPr="00B33787">
              <w:fldChar w:fldCharType="begin">
                <w:ffData>
                  <w:name w:val="Check1"/>
                  <w:enabled/>
                  <w:calcOnExit w:val="0"/>
                  <w:checkBox>
                    <w:sizeAuto/>
                    <w:default w:val="0"/>
                  </w:checkBox>
                </w:ffData>
              </w:fldChar>
            </w:r>
            <w:r w:rsidRPr="00B33787">
              <w:instrText xml:space="preserve"> FORMCHECKBOX </w:instrText>
            </w:r>
            <w:r w:rsidR="00845A88">
              <w:fldChar w:fldCharType="separate"/>
            </w:r>
            <w:r w:rsidRPr="00B33787">
              <w:fldChar w:fldCharType="end"/>
            </w:r>
          </w:p>
        </w:tc>
      </w:tr>
    </w:tbl>
    <w:p w14:paraId="1AED3BF1" w14:textId="156CC61C" w:rsidR="00CC4AD2" w:rsidRPr="00B33787" w:rsidRDefault="00CC4AD2" w:rsidP="00154CF6">
      <w:pPr>
        <w:pStyle w:val="Title"/>
        <w:rPr>
          <w:rFonts w:ascii="Open Sans" w:hAnsi="Open Sans"/>
          <w:sz w:val="20"/>
        </w:rPr>
      </w:pPr>
    </w:p>
    <w:p w14:paraId="08F8EE2D" w14:textId="77777777" w:rsidR="00CC4AD2" w:rsidRPr="00B33787" w:rsidRDefault="00CC4AD2" w:rsidP="00CC4AD2"/>
    <w:p w14:paraId="50B37AD8" w14:textId="1D31CF5F" w:rsidR="00154CF6" w:rsidRPr="00B33787" w:rsidRDefault="00DA286B" w:rsidP="00154CF6">
      <w:pPr>
        <w:pStyle w:val="Title"/>
        <w:rPr>
          <w:rFonts w:ascii="Open Sans" w:hAnsi="Open Sans" w:cs="Open Sans"/>
          <w:i/>
          <w:sz w:val="20"/>
          <w:szCs w:val="20"/>
        </w:rPr>
      </w:pPr>
      <w:r w:rsidRPr="00B33787">
        <w:rPr>
          <w:rFonts w:ascii="Open Sans" w:hAnsi="Open Sans"/>
          <w:sz w:val="20"/>
        </w:rPr>
        <w:lastRenderedPageBreak/>
        <w:t>III</w:t>
      </w:r>
      <w:r w:rsidR="00AA482E" w:rsidRPr="00B33787">
        <w:rPr>
          <w:rFonts w:ascii="Open Sans" w:hAnsi="Open Sans"/>
          <w:sz w:val="20"/>
        </w:rPr>
        <w:t xml:space="preserve"> – </w:t>
      </w:r>
      <w:r w:rsidRPr="00B33787">
        <w:rPr>
          <w:rFonts w:ascii="Open Sans" w:hAnsi="Open Sans"/>
          <w:sz w:val="20"/>
        </w:rPr>
        <w:t>SU ATRANKOS KRITERIJAIS SUSIJĘ PATVIRTINAMIEJI DOKUMENTAI</w:t>
      </w:r>
    </w:p>
    <w:p w14:paraId="107C830B" w14:textId="77777777" w:rsidR="008525C2" w:rsidRPr="00B33787" w:rsidRDefault="00BE6A8C" w:rsidP="00E112CB">
      <w:pPr>
        <w:spacing w:before="100" w:beforeAutospacing="1" w:after="100" w:afterAutospacing="1"/>
        <w:jc w:val="both"/>
        <w:rPr>
          <w:rFonts w:ascii="Open Sans" w:hAnsi="Open Sans" w:cs="Open Sans"/>
          <w:sz w:val="20"/>
          <w:szCs w:val="20"/>
        </w:rPr>
      </w:pPr>
      <w:r w:rsidRPr="00B33787">
        <w:rPr>
          <w:rFonts w:ascii="Open Sans" w:hAnsi="Open Sans"/>
          <w:sz w:val="20"/>
        </w:rPr>
        <w:t xml:space="preserve">Specifikacijose išsamiai nurodyta, kokius patvirtinamuosius dokumentus, kada ir koks atitinkamas subjektas turi pateikti, kad įrodytų, jog kandidatas atitinka atrankos kriterijus. </w:t>
      </w:r>
    </w:p>
    <w:p w14:paraId="13BBF6EB" w14:textId="77777777" w:rsidR="00E112CB" w:rsidRPr="00B33787" w:rsidRDefault="00E112CB" w:rsidP="00E112CB">
      <w:pPr>
        <w:spacing w:before="100" w:beforeAutospacing="1" w:after="100" w:afterAutospacing="1"/>
        <w:jc w:val="both"/>
        <w:rPr>
          <w:rFonts w:ascii="Open Sans" w:hAnsi="Open Sans" w:cs="Open Sans"/>
          <w:sz w:val="20"/>
          <w:szCs w:val="20"/>
        </w:rPr>
      </w:pPr>
      <w:r w:rsidRPr="00B33787">
        <w:rPr>
          <w:rFonts w:ascii="Open Sans" w:hAnsi="Open Sans"/>
          <w:sz w:val="20"/>
        </w:rPr>
        <w:t>Kai patvirtinamųjų dokumentų nereikia pateikti kartu su prašymu dalyvauti, asmens prašoma iš anksto paruošti šiuos dokumentus, turint omenyje, kad perkančioji organizacija gali pareikalauti juos pateikti per labai trumpą terminą.</w:t>
      </w:r>
    </w:p>
    <w:p w14:paraId="2CFC5882" w14:textId="200143D6" w:rsidR="00E112CB" w:rsidRPr="00B33787" w:rsidRDefault="00E112CB" w:rsidP="00E112CB">
      <w:pPr>
        <w:spacing w:before="100" w:beforeAutospacing="1" w:after="100" w:afterAutospacing="1"/>
        <w:jc w:val="both"/>
        <w:rPr>
          <w:rFonts w:ascii="Open Sans" w:hAnsi="Open Sans" w:cs="Open Sans"/>
          <w:sz w:val="20"/>
          <w:szCs w:val="20"/>
        </w:rPr>
      </w:pPr>
      <w:r w:rsidRPr="00B33787">
        <w:rPr>
          <w:rFonts w:ascii="Open Sans" w:hAnsi="Open Sans"/>
          <w:sz w:val="20"/>
        </w:rPr>
        <w:t>Nereikalaujama, kad asmuo pateiktų įrodym</w:t>
      </w:r>
      <w:r w:rsidR="00413CB3" w:rsidRPr="00B33787">
        <w:rPr>
          <w:rFonts w:ascii="Open Sans" w:hAnsi="Open Sans"/>
          <w:sz w:val="20"/>
        </w:rPr>
        <w:t>ų</w:t>
      </w:r>
      <w:r w:rsidRPr="00B33787">
        <w:rPr>
          <w:rFonts w:ascii="Open Sans" w:hAnsi="Open Sans"/>
          <w:sz w:val="20"/>
        </w:rPr>
        <w:t xml:space="preserve">, jeigu šie jau buvo pateikti per kitą tos pačios perkančiosios organizacijos vykdytą pirkimo procedūrą. Dokumentai turi būti išduoti ne anksčiau kaip prieš vienus metus iki dienos, kai jų pareikalavo perkančioji organizacija, ir tą dieną dar turi galioti. </w:t>
      </w:r>
    </w:p>
    <w:p w14:paraId="67DC4379" w14:textId="77777777" w:rsidR="00F22E87" w:rsidRPr="00B33787" w:rsidRDefault="00E112CB" w:rsidP="00E112CB">
      <w:pPr>
        <w:spacing w:before="100" w:beforeAutospacing="1" w:after="100" w:afterAutospacing="1"/>
        <w:jc w:val="both"/>
        <w:rPr>
          <w:rFonts w:ascii="Open Sans" w:hAnsi="Open Sans" w:cs="Open Sans"/>
          <w:sz w:val="20"/>
          <w:szCs w:val="20"/>
        </w:rPr>
      </w:pPr>
      <w:r w:rsidRPr="00B33787">
        <w:rPr>
          <w:rFonts w:ascii="Open Sans" w:hAnsi="Open Sans"/>
          <w:sz w:val="20"/>
        </w:rPr>
        <w:t xml:space="preserve">Pasirašantis asmuo deklaruoja, kad asmuo jau pateikė patvirtinamuosius dokumentus per ankstesnę procedūrą, ir patvirtina, kad jo padėtis nepasikeitė: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B33787" w14:paraId="248AEAFB" w14:textId="77777777" w:rsidTr="00BF7F29">
        <w:tc>
          <w:tcPr>
            <w:tcW w:w="4786" w:type="dxa"/>
          </w:tcPr>
          <w:p w14:paraId="08156768" w14:textId="77777777" w:rsidR="00C87D95" w:rsidRPr="00B33787" w:rsidRDefault="00C87D95" w:rsidP="00BF7F29">
            <w:pPr>
              <w:spacing w:before="100" w:beforeAutospacing="1" w:after="100" w:afterAutospacing="1"/>
              <w:jc w:val="center"/>
              <w:rPr>
                <w:rFonts w:ascii="Open Sans" w:hAnsi="Open Sans" w:cs="Open Sans"/>
                <w:b/>
                <w:sz w:val="20"/>
                <w:szCs w:val="20"/>
              </w:rPr>
            </w:pPr>
            <w:r w:rsidRPr="00B33787">
              <w:rPr>
                <w:rFonts w:ascii="Open Sans" w:hAnsi="Open Sans"/>
                <w:b/>
                <w:sz w:val="20"/>
              </w:rPr>
              <w:t>Dokumentas</w:t>
            </w:r>
          </w:p>
        </w:tc>
        <w:tc>
          <w:tcPr>
            <w:tcW w:w="4678" w:type="dxa"/>
          </w:tcPr>
          <w:p w14:paraId="382CAA38" w14:textId="6B9429B4" w:rsidR="00C87D95" w:rsidRPr="00B33787" w:rsidRDefault="00C87D95" w:rsidP="00413CB3">
            <w:pPr>
              <w:spacing w:before="100" w:beforeAutospacing="1" w:after="100" w:afterAutospacing="1"/>
              <w:jc w:val="center"/>
              <w:rPr>
                <w:rFonts w:ascii="Open Sans" w:hAnsi="Open Sans" w:cs="Open Sans"/>
                <w:b/>
                <w:sz w:val="20"/>
                <w:szCs w:val="20"/>
              </w:rPr>
            </w:pPr>
            <w:r w:rsidRPr="00B33787">
              <w:rPr>
                <w:rFonts w:ascii="Open Sans" w:hAnsi="Open Sans"/>
                <w:b/>
                <w:sz w:val="20"/>
              </w:rPr>
              <w:t>Išsami ankstesnės procedūros nuoroda</w:t>
            </w:r>
          </w:p>
        </w:tc>
      </w:tr>
      <w:tr w:rsidR="00C87D95" w:rsidRPr="00B33787" w14:paraId="5A694B23" w14:textId="77777777" w:rsidTr="00BF7F29">
        <w:tc>
          <w:tcPr>
            <w:tcW w:w="4786" w:type="dxa"/>
          </w:tcPr>
          <w:p w14:paraId="00656159" w14:textId="77777777" w:rsidR="00C87D95" w:rsidRPr="00B33787" w:rsidRDefault="00C87D95" w:rsidP="00BF7F29">
            <w:pPr>
              <w:spacing w:before="100" w:beforeAutospacing="1" w:after="100" w:afterAutospacing="1"/>
              <w:rPr>
                <w:rFonts w:ascii="Open Sans" w:hAnsi="Open Sans" w:cs="Open Sans"/>
                <w:sz w:val="20"/>
                <w:szCs w:val="20"/>
              </w:rPr>
            </w:pPr>
            <w:r w:rsidRPr="00B33787">
              <w:rPr>
                <w:rFonts w:ascii="Open Sans" w:hAnsi="Open Sans"/>
                <w:i/>
                <w:sz w:val="20"/>
                <w:highlight w:val="lightGray"/>
              </w:rPr>
              <w:t>Įterpti reikiamą eilučių skaičių.</w:t>
            </w:r>
          </w:p>
        </w:tc>
        <w:tc>
          <w:tcPr>
            <w:tcW w:w="4678" w:type="dxa"/>
          </w:tcPr>
          <w:p w14:paraId="4C5455B8" w14:textId="77777777" w:rsidR="00C87D95" w:rsidRPr="00B33787" w:rsidRDefault="00C87D95" w:rsidP="00BF7F29">
            <w:pPr>
              <w:spacing w:before="100" w:beforeAutospacing="1" w:after="100" w:afterAutospacing="1"/>
              <w:rPr>
                <w:rFonts w:ascii="Open Sans" w:hAnsi="Open Sans" w:cs="Open Sans"/>
                <w:sz w:val="20"/>
                <w:szCs w:val="20"/>
              </w:rPr>
            </w:pPr>
          </w:p>
        </w:tc>
      </w:tr>
    </w:tbl>
    <w:p w14:paraId="14745708" w14:textId="77777777" w:rsidR="00530B47" w:rsidRPr="00B33787" w:rsidRDefault="00530B47" w:rsidP="00530B47">
      <w:pPr>
        <w:spacing w:before="100" w:beforeAutospacing="1" w:after="100" w:afterAutospacing="1"/>
        <w:jc w:val="both"/>
        <w:rPr>
          <w:rFonts w:ascii="Open Sans" w:hAnsi="Open Sans" w:cs="Open Sans"/>
          <w:sz w:val="20"/>
          <w:szCs w:val="20"/>
        </w:rPr>
      </w:pPr>
      <w:r w:rsidRPr="00B33787">
        <w:rPr>
          <w:rFonts w:ascii="Open Sans" w:hAnsi="Open Sans"/>
          <w:sz w:val="20"/>
        </w:rPr>
        <w:t xml:space="preserve">Asmuo neprivalo pateikti patvirtinamųjų dokumentų, jeigu su jais galima nemokamai susipažinti nacionalinėje duomenų bazėje. </w:t>
      </w:r>
    </w:p>
    <w:p w14:paraId="4E3B952A" w14:textId="7F24552B" w:rsidR="00530B47" w:rsidRPr="00B33787" w:rsidRDefault="00530B47" w:rsidP="00530B47">
      <w:pPr>
        <w:spacing w:before="100" w:beforeAutospacing="1" w:after="100" w:afterAutospacing="1"/>
        <w:jc w:val="both"/>
        <w:rPr>
          <w:rFonts w:ascii="Open Sans" w:hAnsi="Open Sans" w:cs="Open Sans"/>
          <w:sz w:val="20"/>
          <w:szCs w:val="20"/>
        </w:rPr>
      </w:pPr>
      <w:r w:rsidRPr="00B33787">
        <w:rPr>
          <w:rFonts w:ascii="Open Sans" w:hAnsi="Open Sans"/>
          <w:sz w:val="20"/>
        </w:rPr>
        <w:t xml:space="preserve">Pasirašantis asmuo deklaruoja, kad toliau nurodytas duomenų bazės interneto adresas ir identifikaciniai duomenys suteikia prieigą prie prašomų patvirtinamųjų dokumentų.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530B47" w:rsidRPr="00B33787" w14:paraId="7CE4080B" w14:textId="77777777" w:rsidTr="0005703B">
        <w:tc>
          <w:tcPr>
            <w:tcW w:w="4786" w:type="dxa"/>
          </w:tcPr>
          <w:p w14:paraId="5ED63C21" w14:textId="6FDC3BFC" w:rsidR="00530B47" w:rsidRPr="001A4E9F" w:rsidRDefault="007E2DE1" w:rsidP="0005703B">
            <w:pPr>
              <w:spacing w:before="100" w:beforeAutospacing="1" w:after="100" w:afterAutospacing="1"/>
              <w:jc w:val="center"/>
              <w:rPr>
                <w:rFonts w:ascii="Open Sans" w:hAnsi="Open Sans" w:cs="Open Sans"/>
                <w:b/>
                <w:bCs/>
                <w:sz w:val="20"/>
                <w:szCs w:val="20"/>
              </w:rPr>
            </w:pPr>
            <w:r w:rsidRPr="001A4E9F">
              <w:rPr>
                <w:rFonts w:ascii="Open Sans" w:hAnsi="Open Sans"/>
                <w:b/>
                <w:bCs/>
                <w:sz w:val="20"/>
              </w:rPr>
              <w:t>Duomenų bazės interneto adresas</w:t>
            </w:r>
            <w:r w:rsidRPr="001A4E9F" w:rsidDel="007E2DE1">
              <w:rPr>
                <w:rFonts w:ascii="Open Sans" w:hAnsi="Open Sans"/>
                <w:b/>
                <w:bCs/>
                <w:sz w:val="20"/>
              </w:rPr>
              <w:t xml:space="preserve"> </w:t>
            </w:r>
          </w:p>
        </w:tc>
        <w:tc>
          <w:tcPr>
            <w:tcW w:w="4678" w:type="dxa"/>
          </w:tcPr>
          <w:p w14:paraId="5BCDAFF4" w14:textId="1DF3CDA0" w:rsidR="00530B47" w:rsidRPr="001A4E9F" w:rsidRDefault="007E2DE1" w:rsidP="007E2DE1">
            <w:pPr>
              <w:spacing w:before="100" w:beforeAutospacing="1" w:after="100" w:afterAutospacing="1"/>
              <w:jc w:val="center"/>
              <w:rPr>
                <w:rFonts w:ascii="Open Sans" w:hAnsi="Open Sans" w:cs="Open Sans"/>
                <w:b/>
                <w:bCs/>
                <w:sz w:val="20"/>
                <w:szCs w:val="20"/>
              </w:rPr>
            </w:pPr>
            <w:r w:rsidRPr="001A4E9F">
              <w:rPr>
                <w:rFonts w:ascii="Open Sans" w:hAnsi="Open Sans"/>
                <w:b/>
                <w:bCs/>
                <w:sz w:val="20"/>
              </w:rPr>
              <w:t>Dokumento identifikaciniai duomenys</w:t>
            </w:r>
          </w:p>
        </w:tc>
      </w:tr>
      <w:tr w:rsidR="00530B47" w:rsidRPr="00B33787" w14:paraId="66155376" w14:textId="77777777" w:rsidTr="0005703B">
        <w:tc>
          <w:tcPr>
            <w:tcW w:w="4786" w:type="dxa"/>
          </w:tcPr>
          <w:p w14:paraId="5315771F" w14:textId="77777777" w:rsidR="00530B47" w:rsidRPr="00B33787" w:rsidRDefault="00530B47" w:rsidP="0005703B">
            <w:pPr>
              <w:spacing w:before="100" w:beforeAutospacing="1" w:after="100" w:afterAutospacing="1"/>
              <w:rPr>
                <w:rFonts w:ascii="Open Sans" w:hAnsi="Open Sans" w:cs="Open Sans"/>
                <w:sz w:val="20"/>
                <w:szCs w:val="20"/>
              </w:rPr>
            </w:pPr>
            <w:r w:rsidRPr="00B33787">
              <w:rPr>
                <w:rFonts w:ascii="Open Sans" w:hAnsi="Open Sans"/>
                <w:i/>
                <w:sz w:val="20"/>
                <w:highlight w:val="lightGray"/>
              </w:rPr>
              <w:t>Įterpti reikiamą eilučių skaičių.</w:t>
            </w:r>
          </w:p>
        </w:tc>
        <w:tc>
          <w:tcPr>
            <w:tcW w:w="4678" w:type="dxa"/>
          </w:tcPr>
          <w:p w14:paraId="7987B41A" w14:textId="77777777" w:rsidR="00530B47" w:rsidRPr="00B33787" w:rsidRDefault="00530B47" w:rsidP="0005703B">
            <w:pPr>
              <w:spacing w:before="100" w:beforeAutospacing="1" w:after="100" w:afterAutospacing="1"/>
              <w:rPr>
                <w:rFonts w:ascii="Open Sans" w:hAnsi="Open Sans" w:cs="Open Sans"/>
                <w:sz w:val="20"/>
                <w:szCs w:val="20"/>
              </w:rPr>
            </w:pPr>
          </w:p>
        </w:tc>
      </w:tr>
    </w:tbl>
    <w:p w14:paraId="7E8D3A2F" w14:textId="77777777" w:rsidR="006255BD" w:rsidRPr="00B33787" w:rsidRDefault="006255BD" w:rsidP="004D4F4A">
      <w:pPr>
        <w:spacing w:before="40" w:after="40"/>
        <w:jc w:val="both"/>
        <w:rPr>
          <w:rFonts w:ascii="Open Sans" w:hAnsi="Open Sans" w:cs="Open Sans"/>
          <w:noProof/>
          <w:sz w:val="20"/>
          <w:szCs w:val="20"/>
        </w:rPr>
      </w:pPr>
    </w:p>
    <w:p w14:paraId="0AFE0EF8" w14:textId="77777777" w:rsidR="009809CC" w:rsidRPr="00B33787" w:rsidRDefault="009809CC" w:rsidP="009809CC">
      <w:pPr>
        <w:pStyle w:val="Title"/>
        <w:numPr>
          <w:ilvl w:val="0"/>
          <w:numId w:val="30"/>
        </w:numPr>
        <w:ind w:left="284" w:hanging="283"/>
        <w:jc w:val="both"/>
        <w:rPr>
          <w:rFonts w:ascii="Open Sans" w:hAnsi="Open Sans" w:cs="Open Sans"/>
          <w:sz w:val="22"/>
          <w:szCs w:val="20"/>
        </w:rPr>
      </w:pPr>
      <w:r w:rsidRPr="00B33787">
        <w:rPr>
          <w:rFonts w:ascii="Open Sans" w:hAnsi="Open Sans"/>
          <w:sz w:val="22"/>
        </w:rPr>
        <w:t>DEKLARACIJA DĖL RIBOJAMŲJŲ PRIEMONIŲ</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9809CC" w:rsidRPr="00B33787" w14:paraId="59F1172F"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4F90F72A" w14:textId="77777777" w:rsidR="009809CC" w:rsidRPr="00B33787" w:rsidRDefault="008525C2" w:rsidP="001A4E9F">
            <w:pPr>
              <w:pStyle w:val="ListParagraph"/>
              <w:numPr>
                <w:ilvl w:val="0"/>
                <w:numId w:val="17"/>
              </w:numPr>
              <w:jc w:val="both"/>
              <w:rPr>
                <w:rFonts w:ascii="Open Sans" w:hAnsi="Open Sans" w:cs="Open Sans"/>
                <w:sz w:val="20"/>
                <w:szCs w:val="20"/>
              </w:rPr>
            </w:pPr>
            <w:r w:rsidRPr="00B33787">
              <w:rPr>
                <w:rFonts w:ascii="Open Sans" w:hAnsi="Open Sans"/>
                <w:sz w:val="20"/>
              </w:rPr>
              <w:t>deklaruoja, kad kandidatui / dalyviui, įskaitant visus grupės narius, jei teikiamas bendras prašymas dalyvauti / pasiūlymas, ir nurodytų paslaugų teikėjus, kurių pajėgumais kandidatas / dalyvis prireikus ketina remtis:</w:t>
            </w:r>
          </w:p>
        </w:tc>
        <w:tc>
          <w:tcPr>
            <w:tcW w:w="951" w:type="dxa"/>
            <w:tcBorders>
              <w:top w:val="single" w:sz="4" w:space="0" w:color="auto"/>
              <w:left w:val="single" w:sz="4" w:space="0" w:color="auto"/>
              <w:bottom w:val="single" w:sz="4" w:space="0" w:color="auto"/>
              <w:right w:val="single" w:sz="4" w:space="0" w:color="auto"/>
            </w:tcBorders>
            <w:hideMark/>
          </w:tcPr>
          <w:p w14:paraId="0766F382" w14:textId="77777777" w:rsidR="009809CC" w:rsidRPr="00B33787" w:rsidRDefault="009809CC" w:rsidP="009809CC">
            <w:pPr>
              <w:spacing w:before="120" w:after="120"/>
              <w:jc w:val="center"/>
              <w:rPr>
                <w:rFonts w:ascii="Open Sans" w:hAnsi="Open Sans" w:cs="Open Sans"/>
                <w:sz w:val="20"/>
                <w:szCs w:val="20"/>
              </w:rPr>
            </w:pPr>
            <w:r w:rsidRPr="00B33787">
              <w:rPr>
                <w:rFonts w:ascii="Open Sans" w:hAnsi="Open Sans"/>
                <w:sz w:val="20"/>
              </w:rPr>
              <w:t>TAIP</w:t>
            </w:r>
          </w:p>
        </w:tc>
        <w:tc>
          <w:tcPr>
            <w:tcW w:w="992" w:type="dxa"/>
            <w:tcBorders>
              <w:top w:val="single" w:sz="4" w:space="0" w:color="auto"/>
              <w:left w:val="single" w:sz="4" w:space="0" w:color="auto"/>
              <w:bottom w:val="single" w:sz="4" w:space="0" w:color="auto"/>
              <w:right w:val="single" w:sz="4" w:space="0" w:color="auto"/>
            </w:tcBorders>
            <w:hideMark/>
          </w:tcPr>
          <w:p w14:paraId="13986F43" w14:textId="77777777" w:rsidR="009809CC" w:rsidRPr="00B33787" w:rsidRDefault="009809CC" w:rsidP="009809CC">
            <w:pPr>
              <w:spacing w:before="120" w:after="120"/>
              <w:jc w:val="center"/>
              <w:rPr>
                <w:rFonts w:ascii="Open Sans" w:hAnsi="Open Sans" w:cs="Open Sans"/>
                <w:sz w:val="20"/>
                <w:szCs w:val="20"/>
              </w:rPr>
            </w:pPr>
            <w:r w:rsidRPr="00B33787">
              <w:rPr>
                <w:rFonts w:ascii="Open Sans" w:hAnsi="Open Sans"/>
                <w:sz w:val="20"/>
              </w:rPr>
              <w:t>NE</w:t>
            </w:r>
          </w:p>
        </w:tc>
      </w:tr>
      <w:tr w:rsidR="009809CC" w:rsidRPr="00B33787" w14:paraId="59EEA2B1" w14:textId="77777777" w:rsidTr="005E5919">
        <w:tc>
          <w:tcPr>
            <w:tcW w:w="7379" w:type="dxa"/>
            <w:tcBorders>
              <w:top w:val="single" w:sz="4" w:space="0" w:color="auto"/>
              <w:left w:val="single" w:sz="4" w:space="0" w:color="auto"/>
              <w:bottom w:val="single" w:sz="4" w:space="0" w:color="auto"/>
              <w:right w:val="single" w:sz="4" w:space="0" w:color="auto"/>
            </w:tcBorders>
            <w:hideMark/>
          </w:tcPr>
          <w:p w14:paraId="1113489C" w14:textId="2E10CABD" w:rsidR="009809CC" w:rsidRPr="00B33787" w:rsidRDefault="009809CC" w:rsidP="001A4E9F">
            <w:pPr>
              <w:pStyle w:val="ListParagraph"/>
              <w:numPr>
                <w:ilvl w:val="0"/>
                <w:numId w:val="42"/>
              </w:numPr>
              <w:ind w:left="851" w:hanging="284"/>
              <w:jc w:val="both"/>
              <w:rPr>
                <w:rFonts w:ascii="Open Sans" w:hAnsi="Open Sans" w:cs="Open Sans"/>
                <w:sz w:val="20"/>
                <w:szCs w:val="20"/>
              </w:rPr>
            </w:pPr>
            <w:r w:rsidRPr="00B33787">
              <w:rPr>
                <w:rFonts w:ascii="Open Sans" w:hAnsi="Open Sans"/>
                <w:sz w:val="20"/>
              </w:rPr>
              <w:t xml:space="preserve">netaikomos </w:t>
            </w:r>
            <w:hyperlink r:id="rId11" w:history="1">
              <w:r w:rsidRPr="00B33787">
                <w:rPr>
                  <w:rFonts w:ascii="Open Sans" w:hAnsi="Open Sans"/>
                  <w:sz w:val="20"/>
                </w:rPr>
                <w:t>ES ribojamosios priemonės</w:t>
              </w:r>
            </w:hyperlink>
            <w:r w:rsidRPr="00B33787">
              <w:rPr>
                <w:rFonts w:ascii="Open Sans" w:hAnsi="Open Sans"/>
                <w:sz w:val="20"/>
              </w:rPr>
              <w:t>, patvirtintos pagal Europos Sąjungos sutarties (ESS) 29 straipsnį arba Sutarties dėl Europos Sąjungos veikimo (SESV) 215 straipsnį</w:t>
            </w:r>
            <w:r w:rsidRPr="00B33787">
              <w:rPr>
                <w:rFonts w:ascii="Open Sans" w:hAnsi="Open Sans" w:cs="Open Sans"/>
                <w:sz w:val="20"/>
                <w:szCs w:val="20"/>
                <w:vertAlign w:val="superscript"/>
                <w:lang w:eastAsia="zh-CN"/>
              </w:rPr>
              <w:footnoteReference w:id="6"/>
            </w:r>
            <w:r w:rsidRPr="00B33787">
              <w:rPr>
                <w:rFonts w:ascii="Open Sans" w:hAnsi="Open Sans"/>
                <w:sz w:val="20"/>
              </w:rPr>
              <w:t xml:space="preserve">, t. y. draudimas tiesiogiai arba netiesiogiai leisti jiems naudotis lėšomis ar ekonominiais ištekliais ar juos pervesti, arba teikti finansavimą ar finansinę paramą, arba turto įšaldymas. </w:t>
            </w:r>
          </w:p>
        </w:tc>
        <w:tc>
          <w:tcPr>
            <w:tcW w:w="951" w:type="dxa"/>
            <w:tcBorders>
              <w:top w:val="single" w:sz="4" w:space="0" w:color="auto"/>
              <w:left w:val="single" w:sz="4" w:space="0" w:color="auto"/>
              <w:bottom w:val="single" w:sz="4" w:space="0" w:color="auto"/>
              <w:right w:val="single" w:sz="4" w:space="0" w:color="auto"/>
            </w:tcBorders>
            <w:hideMark/>
          </w:tcPr>
          <w:p w14:paraId="2BD536AE" w14:textId="77777777" w:rsidR="009809CC" w:rsidRPr="00B33787" w:rsidRDefault="009809CC" w:rsidP="009809CC">
            <w:pPr>
              <w:pStyle w:val="Text1"/>
              <w:spacing w:before="240" w:after="40"/>
              <w:ind w:left="0"/>
              <w:jc w:val="center"/>
              <w:rPr>
                <w:rFonts w:ascii="Open Sans" w:hAnsi="Open Sans" w:cs="Open Sans"/>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2D9F78EB" w14:textId="77777777" w:rsidR="009809CC" w:rsidRPr="00B33787" w:rsidRDefault="009809CC" w:rsidP="009809CC">
            <w:pPr>
              <w:pStyle w:val="Text1"/>
              <w:spacing w:before="240" w:after="40"/>
              <w:ind w:left="0"/>
              <w:jc w:val="center"/>
              <w:rPr>
                <w:rFonts w:ascii="Open Sans" w:hAnsi="Open Sans" w:cs="Open Sans"/>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bl>
    <w:p w14:paraId="32E4398B" w14:textId="77777777" w:rsidR="009809CC" w:rsidRPr="00B33787" w:rsidRDefault="009809CC" w:rsidP="009809CC">
      <w:pPr>
        <w:pStyle w:val="Title"/>
        <w:spacing w:after="0"/>
        <w:jc w:val="both"/>
        <w:rPr>
          <w:rFonts w:ascii="Open Sans" w:hAnsi="Open Sans" w:cs="Open Sans"/>
          <w:sz w:val="22"/>
          <w:szCs w:val="20"/>
        </w:rPr>
      </w:pPr>
    </w:p>
    <w:p w14:paraId="788049C8" w14:textId="77777777" w:rsidR="00530B47" w:rsidRPr="00B33787" w:rsidRDefault="00740349" w:rsidP="009809CC">
      <w:pPr>
        <w:pStyle w:val="Title"/>
        <w:numPr>
          <w:ilvl w:val="0"/>
          <w:numId w:val="30"/>
        </w:numPr>
        <w:spacing w:before="0"/>
        <w:ind w:left="284" w:hanging="283"/>
        <w:jc w:val="both"/>
        <w:rPr>
          <w:rFonts w:ascii="Open Sans" w:hAnsi="Open Sans" w:cs="Open Sans"/>
          <w:sz w:val="22"/>
          <w:szCs w:val="20"/>
        </w:rPr>
      </w:pPr>
      <w:r w:rsidRPr="00B33787">
        <w:rPr>
          <w:rFonts w:ascii="Open Sans" w:hAnsi="Open Sans"/>
          <w:sz w:val="22"/>
        </w:rPr>
        <w:t>DEKLARACIJA DĖL NUSTATYTOS SKOLOS SĄJUNGAI SUMOS</w:t>
      </w:r>
    </w:p>
    <w:p w14:paraId="6C9B7803" w14:textId="77777777" w:rsidR="00530B47" w:rsidRPr="00B33787" w:rsidRDefault="00530B47" w:rsidP="00530B47">
      <w:pPr>
        <w:spacing w:before="120" w:after="120"/>
        <w:jc w:val="both"/>
        <w:rPr>
          <w:rFonts w:ascii="Open Sans" w:hAnsi="Open Sans" w:cs="Open Sans"/>
          <w:b/>
          <w:bCs/>
          <w:i/>
          <w:iCs/>
          <w:noProof/>
          <w:sz w:val="20"/>
          <w:szCs w:val="20"/>
        </w:rPr>
      </w:pPr>
      <w:r w:rsidRPr="00B33787">
        <w:rPr>
          <w:rFonts w:ascii="Open Sans" w:hAnsi="Open Sans"/>
          <w:b/>
          <w:i/>
          <w:sz w:val="20"/>
        </w:rPr>
        <w:t>(pildo vienintelis kandidatas / kiekvienas grupės narys, jei teikiamas bendras prašymas dalyvauti)</w:t>
      </w:r>
    </w:p>
    <w:p w14:paraId="2357FCC2" w14:textId="77777777" w:rsidR="00530B47" w:rsidRPr="00B33787" w:rsidRDefault="00530B47" w:rsidP="00530B47">
      <w:pPr>
        <w:spacing w:before="120" w:after="120"/>
        <w:ind w:firstLine="1"/>
        <w:jc w:val="both"/>
        <w:rPr>
          <w:rFonts w:ascii="Open Sans" w:hAnsi="Open Sans" w:cs="Open Sans"/>
          <w:sz w:val="20"/>
          <w:szCs w:val="20"/>
        </w:rPr>
      </w:pPr>
      <w:r w:rsidRPr="00B33787">
        <w:rPr>
          <w:rFonts w:ascii="Open Sans" w:hAnsi="Open Sans"/>
          <w:sz w:val="20"/>
        </w:rPr>
        <w:lastRenderedPageBreak/>
        <w:t>Asmuo, kuris kaip vienintelis kandidatas / narys, jei teikiamas bendras prašymas dalyvauti, teikia prašymą dalyvauti pirma nurodytoje procedūroje:</w:t>
      </w:r>
    </w:p>
    <w:p w14:paraId="01886716" w14:textId="77777777" w:rsidR="008B3A3A" w:rsidRPr="00B33787" w:rsidRDefault="008B3A3A" w:rsidP="00530B47">
      <w:pPr>
        <w:spacing w:before="120" w:after="120"/>
        <w:ind w:firstLine="1"/>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530B47" w:rsidRPr="00B33787" w14:paraId="20FD6D2C"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68E76AD7" w14:textId="77777777" w:rsidR="00530B47" w:rsidRPr="00B33787" w:rsidRDefault="008525C2" w:rsidP="009809CC">
            <w:pPr>
              <w:pStyle w:val="ListParagraph"/>
              <w:numPr>
                <w:ilvl w:val="0"/>
                <w:numId w:val="17"/>
              </w:numPr>
              <w:spacing w:before="120" w:after="120"/>
              <w:ind w:left="568" w:hanging="426"/>
              <w:jc w:val="both"/>
              <w:rPr>
                <w:rFonts w:ascii="Open Sans" w:hAnsi="Open Sans" w:cs="Open Sans"/>
                <w:sz w:val="20"/>
                <w:szCs w:val="20"/>
              </w:rPr>
            </w:pPr>
            <w:r w:rsidRPr="00B33787">
              <w:rPr>
                <w:rFonts w:ascii="Open Sans" w:hAnsi="Open Sans"/>
                <w:sz w:val="20"/>
              </w:rPr>
              <w:t>deklaruoja, kad asmuo:</w:t>
            </w:r>
          </w:p>
        </w:tc>
        <w:tc>
          <w:tcPr>
            <w:tcW w:w="951" w:type="dxa"/>
            <w:tcBorders>
              <w:top w:val="single" w:sz="4" w:space="0" w:color="auto"/>
              <w:left w:val="single" w:sz="4" w:space="0" w:color="auto"/>
              <w:bottom w:val="single" w:sz="4" w:space="0" w:color="auto"/>
              <w:right w:val="single" w:sz="4" w:space="0" w:color="auto"/>
            </w:tcBorders>
            <w:hideMark/>
          </w:tcPr>
          <w:p w14:paraId="10FAAEA0" w14:textId="77777777" w:rsidR="00530B47" w:rsidRPr="00B33787" w:rsidRDefault="00530B47" w:rsidP="001A67CD">
            <w:pPr>
              <w:spacing w:before="120" w:after="120"/>
              <w:jc w:val="center"/>
              <w:rPr>
                <w:rFonts w:ascii="Open Sans" w:hAnsi="Open Sans" w:cs="Open Sans"/>
                <w:sz w:val="20"/>
                <w:szCs w:val="20"/>
              </w:rPr>
            </w:pPr>
            <w:r w:rsidRPr="00B33787">
              <w:rPr>
                <w:rFonts w:ascii="Open Sans" w:hAnsi="Open Sans"/>
                <w:sz w:val="20"/>
              </w:rPr>
              <w:t>TAIP</w:t>
            </w:r>
          </w:p>
        </w:tc>
        <w:tc>
          <w:tcPr>
            <w:tcW w:w="992" w:type="dxa"/>
            <w:tcBorders>
              <w:top w:val="single" w:sz="4" w:space="0" w:color="auto"/>
              <w:left w:val="single" w:sz="4" w:space="0" w:color="auto"/>
              <w:bottom w:val="single" w:sz="4" w:space="0" w:color="auto"/>
              <w:right w:val="single" w:sz="4" w:space="0" w:color="auto"/>
            </w:tcBorders>
            <w:hideMark/>
          </w:tcPr>
          <w:p w14:paraId="7C09DA02" w14:textId="77777777" w:rsidR="00530B47" w:rsidRPr="00B33787" w:rsidRDefault="00530B47" w:rsidP="001A67CD">
            <w:pPr>
              <w:spacing w:before="120" w:after="120"/>
              <w:jc w:val="center"/>
              <w:rPr>
                <w:rFonts w:ascii="Open Sans" w:hAnsi="Open Sans" w:cs="Open Sans"/>
                <w:sz w:val="20"/>
                <w:szCs w:val="20"/>
              </w:rPr>
            </w:pPr>
            <w:r w:rsidRPr="00B33787">
              <w:rPr>
                <w:rFonts w:ascii="Open Sans" w:hAnsi="Open Sans"/>
                <w:sz w:val="20"/>
              </w:rPr>
              <w:t>NE</w:t>
            </w:r>
          </w:p>
        </w:tc>
      </w:tr>
      <w:tr w:rsidR="00530B47" w:rsidRPr="00B33787" w14:paraId="15CBEEF5"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355200EF" w14:textId="77777777" w:rsidR="00530B47" w:rsidRPr="00B33787" w:rsidRDefault="008C3E4B" w:rsidP="00E54841">
            <w:pPr>
              <w:pStyle w:val="ListParagraph"/>
              <w:numPr>
                <w:ilvl w:val="0"/>
                <w:numId w:val="38"/>
              </w:numPr>
              <w:ind w:left="851" w:hanging="284"/>
              <w:jc w:val="both"/>
              <w:rPr>
                <w:rFonts w:ascii="Open Sans" w:hAnsi="Open Sans" w:cs="Open Sans"/>
                <w:sz w:val="20"/>
                <w:szCs w:val="20"/>
              </w:rPr>
            </w:pPr>
            <w:r w:rsidRPr="00B33787">
              <w:rPr>
                <w:rFonts w:ascii="Open Sans" w:hAnsi="Open Sans"/>
                <w:sz w:val="20"/>
              </w:rPr>
              <w:t>yra skolingas Sąjungai, Europos atominės energijos bendrijai arba vykdomajai įstaigai tam tikrą nustatytą sumą, kai ši vykdo Sąjungos biudžetą.</w:t>
            </w:r>
          </w:p>
        </w:tc>
        <w:tc>
          <w:tcPr>
            <w:tcW w:w="951" w:type="dxa"/>
            <w:tcBorders>
              <w:top w:val="single" w:sz="4" w:space="0" w:color="auto"/>
              <w:left w:val="single" w:sz="4" w:space="0" w:color="auto"/>
              <w:bottom w:val="single" w:sz="4" w:space="0" w:color="auto"/>
              <w:right w:val="single" w:sz="4" w:space="0" w:color="auto"/>
            </w:tcBorders>
            <w:hideMark/>
          </w:tcPr>
          <w:p w14:paraId="25FAA366" w14:textId="77777777" w:rsidR="00530B47" w:rsidRPr="00B33787" w:rsidRDefault="00530B47" w:rsidP="00E54841">
            <w:pPr>
              <w:pStyle w:val="Text1"/>
              <w:spacing w:before="240" w:after="40"/>
              <w:ind w:left="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1B5B39FA" w14:textId="77777777" w:rsidR="00530B47" w:rsidRPr="00B33787" w:rsidRDefault="00530B47" w:rsidP="00E54841">
            <w:pPr>
              <w:pStyle w:val="Text1"/>
              <w:spacing w:before="240" w:after="40"/>
              <w:ind w:left="0"/>
              <w:jc w:val="center"/>
              <w:rPr>
                <w:rFonts w:ascii="Open Sans" w:hAnsi="Open Sans" w:cs="Open Sans"/>
                <w:noProof/>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bl>
    <w:p w14:paraId="4B9AFD40" w14:textId="77777777" w:rsidR="00530B47" w:rsidRPr="00B33787" w:rsidRDefault="00530B47" w:rsidP="00530B47">
      <w:pPr>
        <w:spacing w:before="40" w:after="40"/>
        <w:jc w:val="both"/>
        <w:rPr>
          <w:rFonts w:ascii="Open Sans" w:hAnsi="Open Sans" w:cs="Open Sans"/>
          <w:noProof/>
          <w:sz w:val="20"/>
          <w:szCs w:val="20"/>
        </w:rPr>
      </w:pPr>
    </w:p>
    <w:p w14:paraId="13F26EB3" w14:textId="16286383" w:rsidR="006904EB" w:rsidRPr="00B33787" w:rsidRDefault="00CC4AD2" w:rsidP="009F0470">
      <w:pPr>
        <w:pStyle w:val="Title"/>
        <w:numPr>
          <w:ilvl w:val="0"/>
          <w:numId w:val="30"/>
        </w:numPr>
        <w:ind w:left="284" w:hanging="284"/>
        <w:rPr>
          <w:rFonts w:ascii="Open Sans" w:hAnsi="Open Sans" w:cs="Open Sans"/>
          <w:sz w:val="22"/>
          <w:szCs w:val="20"/>
        </w:rPr>
      </w:pPr>
      <w:r w:rsidRPr="00B33787">
        <w:rPr>
          <w:rFonts w:ascii="Open Sans" w:hAnsi="Open Sans"/>
          <w:sz w:val="22"/>
        </w:rPr>
        <w:t>DE</w:t>
      </w:r>
      <w:r w:rsidR="00740349" w:rsidRPr="00B33787">
        <w:rPr>
          <w:rFonts w:ascii="Open Sans" w:hAnsi="Open Sans"/>
          <w:sz w:val="22"/>
        </w:rPr>
        <w:t>KLARACIJA DĖL TEIKIAMO PASIŪLYMO</w:t>
      </w:r>
    </w:p>
    <w:p w14:paraId="568D7276" w14:textId="77777777" w:rsidR="006904EB" w:rsidRPr="00B33787" w:rsidRDefault="006904EB" w:rsidP="006904EB">
      <w:pPr>
        <w:spacing w:before="40" w:after="40"/>
        <w:jc w:val="both"/>
        <w:rPr>
          <w:rFonts w:ascii="Open Sans" w:hAnsi="Open Sans" w:cs="Open Sans"/>
          <w:b/>
          <w:i/>
          <w:noProof/>
          <w:sz w:val="20"/>
          <w:szCs w:val="20"/>
        </w:rPr>
      </w:pPr>
      <w:r w:rsidRPr="00B33787">
        <w:rPr>
          <w:rFonts w:ascii="Open Sans" w:hAnsi="Open Sans"/>
          <w:b/>
          <w:i/>
          <w:sz w:val="20"/>
        </w:rPr>
        <w:t>(pildo individualiai vienintelis kandidatas arba pagrindinis grupės narys, jei teikiamas bendras prašymas dalyvauti)</w:t>
      </w:r>
    </w:p>
    <w:p w14:paraId="0B6D03DE" w14:textId="77777777" w:rsidR="006904EB" w:rsidRPr="00B33787" w:rsidRDefault="006904EB" w:rsidP="006904EB">
      <w:pPr>
        <w:spacing w:before="40" w:after="40"/>
        <w:jc w:val="both"/>
        <w:rPr>
          <w:rFonts w:ascii="Open Sans" w:hAnsi="Open Sans" w:cs="Open Sans"/>
          <w:noProof/>
          <w:sz w:val="20"/>
          <w:szCs w:val="20"/>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5"/>
        <w:gridCol w:w="966"/>
        <w:gridCol w:w="1008"/>
      </w:tblGrid>
      <w:tr w:rsidR="006904EB" w:rsidRPr="00B33787" w14:paraId="60F3AEB5"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703A1DCF" w14:textId="77777777" w:rsidR="006904EB" w:rsidRPr="00B33787" w:rsidRDefault="008525C2" w:rsidP="001A67CD">
            <w:pPr>
              <w:numPr>
                <w:ilvl w:val="0"/>
                <w:numId w:val="17"/>
              </w:numPr>
              <w:spacing w:before="120" w:after="120"/>
              <w:ind w:left="709" w:hanging="425"/>
              <w:jc w:val="both"/>
              <w:rPr>
                <w:rFonts w:ascii="Open Sans" w:hAnsi="Open Sans" w:cs="Open Sans"/>
                <w:noProof/>
                <w:sz w:val="20"/>
                <w:szCs w:val="20"/>
              </w:rPr>
            </w:pPr>
            <w:r w:rsidRPr="00B33787">
              <w:rPr>
                <w:rFonts w:ascii="Open Sans" w:hAnsi="Open Sans"/>
                <w:sz w:val="20"/>
              </w:rPr>
              <w:t>deklaruoja, kad asmuo:</w:t>
            </w:r>
          </w:p>
        </w:tc>
        <w:tc>
          <w:tcPr>
            <w:tcW w:w="951" w:type="dxa"/>
            <w:tcBorders>
              <w:top w:val="single" w:sz="4" w:space="0" w:color="auto"/>
              <w:left w:val="single" w:sz="4" w:space="0" w:color="auto"/>
              <w:bottom w:val="single" w:sz="4" w:space="0" w:color="auto"/>
              <w:right w:val="single" w:sz="4" w:space="0" w:color="auto"/>
            </w:tcBorders>
            <w:hideMark/>
          </w:tcPr>
          <w:p w14:paraId="009676F4" w14:textId="77777777" w:rsidR="006904EB" w:rsidRPr="00B33787" w:rsidRDefault="006904EB" w:rsidP="001A67CD">
            <w:pPr>
              <w:spacing w:before="120" w:after="120"/>
              <w:jc w:val="center"/>
              <w:rPr>
                <w:rFonts w:ascii="Open Sans" w:hAnsi="Open Sans" w:cs="Open Sans"/>
                <w:noProof/>
                <w:sz w:val="20"/>
                <w:szCs w:val="20"/>
              </w:rPr>
            </w:pPr>
            <w:r w:rsidRPr="00B33787">
              <w:rPr>
                <w:rFonts w:ascii="Open Sans" w:hAnsi="Open Sans"/>
                <w:sz w:val="20"/>
              </w:rPr>
              <w:t>TAIP</w:t>
            </w:r>
          </w:p>
        </w:tc>
        <w:tc>
          <w:tcPr>
            <w:tcW w:w="992" w:type="dxa"/>
            <w:tcBorders>
              <w:top w:val="single" w:sz="4" w:space="0" w:color="auto"/>
              <w:left w:val="single" w:sz="4" w:space="0" w:color="auto"/>
              <w:bottom w:val="single" w:sz="4" w:space="0" w:color="auto"/>
              <w:right w:val="single" w:sz="4" w:space="0" w:color="auto"/>
            </w:tcBorders>
            <w:hideMark/>
          </w:tcPr>
          <w:p w14:paraId="275E1FB8" w14:textId="77777777" w:rsidR="006904EB" w:rsidRPr="00B33787" w:rsidRDefault="006904EB" w:rsidP="001A67CD">
            <w:pPr>
              <w:spacing w:before="120" w:after="120"/>
              <w:jc w:val="center"/>
              <w:rPr>
                <w:rFonts w:ascii="Open Sans" w:hAnsi="Open Sans" w:cs="Open Sans"/>
                <w:noProof/>
                <w:sz w:val="20"/>
                <w:szCs w:val="20"/>
              </w:rPr>
            </w:pPr>
            <w:r w:rsidRPr="00B33787">
              <w:rPr>
                <w:rFonts w:ascii="Open Sans" w:hAnsi="Open Sans"/>
                <w:sz w:val="20"/>
              </w:rPr>
              <w:t>NE</w:t>
            </w:r>
          </w:p>
        </w:tc>
      </w:tr>
      <w:tr w:rsidR="006904EB" w:rsidRPr="00B33787" w14:paraId="239081D8" w14:textId="77777777" w:rsidTr="001A67CD">
        <w:tc>
          <w:tcPr>
            <w:tcW w:w="7379" w:type="dxa"/>
            <w:tcBorders>
              <w:top w:val="single" w:sz="4" w:space="0" w:color="auto"/>
              <w:left w:val="single" w:sz="4" w:space="0" w:color="auto"/>
              <w:bottom w:val="single" w:sz="4" w:space="0" w:color="auto"/>
              <w:right w:val="single" w:sz="4" w:space="0" w:color="auto"/>
            </w:tcBorders>
            <w:hideMark/>
          </w:tcPr>
          <w:p w14:paraId="7F824B6D" w14:textId="77777777" w:rsidR="006904EB" w:rsidRPr="00B33787" w:rsidRDefault="006904EB" w:rsidP="008B3A3A">
            <w:pPr>
              <w:pStyle w:val="ListParagraph"/>
              <w:numPr>
                <w:ilvl w:val="0"/>
                <w:numId w:val="39"/>
              </w:numPr>
              <w:spacing w:before="40" w:after="40"/>
              <w:ind w:left="993" w:hanging="284"/>
              <w:jc w:val="both"/>
              <w:rPr>
                <w:rFonts w:ascii="Open Sans" w:hAnsi="Open Sans" w:cs="Open Sans"/>
                <w:noProof/>
                <w:sz w:val="20"/>
                <w:szCs w:val="20"/>
              </w:rPr>
            </w:pPr>
            <w:r w:rsidRPr="00B33787">
              <w:rPr>
                <w:rFonts w:ascii="Open Sans" w:hAnsi="Open Sans"/>
                <w:sz w:val="20"/>
              </w:rPr>
              <w:t>įsipareigoja parengti pasiūlymą (jei bus pakviestas pateikti pasiūlymą) visiškai nepriklausomai ir savarankiškai nuo kitų pagal tą pačią pirkimo procedūrą teikiamų pasiūlymų.</w:t>
            </w:r>
          </w:p>
        </w:tc>
        <w:tc>
          <w:tcPr>
            <w:tcW w:w="951" w:type="dxa"/>
            <w:tcBorders>
              <w:top w:val="single" w:sz="4" w:space="0" w:color="auto"/>
              <w:left w:val="single" w:sz="4" w:space="0" w:color="auto"/>
              <w:bottom w:val="single" w:sz="4" w:space="0" w:color="auto"/>
              <w:right w:val="single" w:sz="4" w:space="0" w:color="auto"/>
            </w:tcBorders>
            <w:hideMark/>
          </w:tcPr>
          <w:p w14:paraId="44948BE2" w14:textId="77777777" w:rsidR="006904EB" w:rsidRPr="00B33787" w:rsidRDefault="006904EB" w:rsidP="00E54841">
            <w:pPr>
              <w:pStyle w:val="Text1"/>
              <w:spacing w:before="240" w:after="40"/>
              <w:ind w:left="0"/>
              <w:jc w:val="center"/>
              <w:rPr>
                <w:rFonts w:ascii="Open Sans" w:hAnsi="Open Sans" w:cs="Open Sans"/>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11C73D8A" w14:textId="77777777" w:rsidR="006904EB" w:rsidRPr="00B33787" w:rsidRDefault="006904EB" w:rsidP="00E54841">
            <w:pPr>
              <w:pStyle w:val="Text1"/>
              <w:spacing w:before="240" w:after="40"/>
              <w:ind w:left="0"/>
              <w:jc w:val="center"/>
              <w:rPr>
                <w:rFonts w:ascii="Open Sans" w:hAnsi="Open Sans" w:cs="Open Sans"/>
                <w:sz w:val="20"/>
                <w:szCs w:val="20"/>
              </w:rPr>
            </w:pPr>
            <w:r w:rsidRPr="00B33787">
              <w:rPr>
                <w:rFonts w:ascii="Open Sans" w:hAnsi="Open Sans" w:cs="Open Sans"/>
                <w:sz w:val="20"/>
              </w:rPr>
              <w:fldChar w:fldCharType="begin">
                <w:ffData>
                  <w:name w:val="Check1"/>
                  <w:enabled/>
                  <w:calcOnExit w:val="0"/>
                  <w:checkBox>
                    <w:sizeAuto/>
                    <w:default w:val="0"/>
                  </w:checkBox>
                </w:ffData>
              </w:fldChar>
            </w:r>
            <w:r w:rsidRPr="00B33787">
              <w:rPr>
                <w:rFonts w:ascii="Open Sans" w:hAnsi="Open Sans" w:cs="Open Sans"/>
                <w:sz w:val="20"/>
              </w:rPr>
              <w:instrText xml:space="preserve"> FORMCHECKBOX </w:instrText>
            </w:r>
            <w:r w:rsidR="00845A88">
              <w:rPr>
                <w:rFonts w:ascii="Open Sans" w:hAnsi="Open Sans" w:cs="Open Sans"/>
                <w:sz w:val="20"/>
              </w:rPr>
            </w:r>
            <w:r w:rsidR="00845A88">
              <w:rPr>
                <w:rFonts w:ascii="Open Sans" w:hAnsi="Open Sans" w:cs="Open Sans"/>
                <w:sz w:val="20"/>
              </w:rPr>
              <w:fldChar w:fldCharType="separate"/>
            </w:r>
            <w:r w:rsidRPr="00B33787">
              <w:rPr>
                <w:rFonts w:ascii="Open Sans" w:hAnsi="Open Sans" w:cs="Open Sans"/>
                <w:sz w:val="20"/>
              </w:rPr>
              <w:fldChar w:fldCharType="end"/>
            </w:r>
          </w:p>
        </w:tc>
      </w:tr>
    </w:tbl>
    <w:p w14:paraId="79D20379" w14:textId="77777777" w:rsidR="00530B47" w:rsidRPr="00B33787" w:rsidRDefault="00530B47" w:rsidP="004D4F4A">
      <w:pPr>
        <w:spacing w:before="40" w:after="40"/>
        <w:jc w:val="both"/>
        <w:rPr>
          <w:rFonts w:ascii="Open Sans" w:hAnsi="Open Sans" w:cs="Open Sans"/>
          <w:noProof/>
          <w:sz w:val="20"/>
          <w:szCs w:val="20"/>
        </w:rPr>
      </w:pPr>
    </w:p>
    <w:p w14:paraId="08DC2828" w14:textId="77777777" w:rsidR="00670F39" w:rsidRPr="00B33787" w:rsidRDefault="00670F39" w:rsidP="004D4F4A">
      <w:pPr>
        <w:spacing w:before="40" w:after="40"/>
        <w:jc w:val="both"/>
        <w:rPr>
          <w:rFonts w:ascii="Open Sans" w:hAnsi="Open Sans" w:cs="Open Sans"/>
          <w:b/>
          <w:i/>
          <w:noProof/>
          <w:sz w:val="20"/>
          <w:szCs w:val="20"/>
        </w:rPr>
      </w:pPr>
      <w:r w:rsidRPr="00B33787">
        <w:rPr>
          <w:rFonts w:ascii="Open Sans" w:hAnsi="Open Sans"/>
          <w:b/>
          <w:i/>
          <w:sz w:val="20"/>
        </w:rPr>
        <w:t>Asmuo turi nedelsdamas informuoti perkančiąją organizaciją apie bet kokią pasikeitusią deklaruotą padėtį.</w:t>
      </w:r>
    </w:p>
    <w:p w14:paraId="00FD28ED" w14:textId="77777777" w:rsidR="00670F39" w:rsidRPr="00B33787" w:rsidRDefault="00670F39" w:rsidP="004D4F4A">
      <w:pPr>
        <w:spacing w:before="40" w:after="40"/>
        <w:jc w:val="both"/>
        <w:rPr>
          <w:rFonts w:ascii="Open Sans" w:hAnsi="Open Sans" w:cs="Open Sans"/>
          <w:noProof/>
          <w:sz w:val="20"/>
          <w:szCs w:val="20"/>
        </w:rPr>
      </w:pPr>
    </w:p>
    <w:p w14:paraId="0B17CDE3" w14:textId="77777777" w:rsidR="00BA61F8" w:rsidRPr="00B33787" w:rsidRDefault="00BA61F8" w:rsidP="004D4F4A">
      <w:pPr>
        <w:spacing w:before="40" w:after="40"/>
        <w:jc w:val="both"/>
        <w:rPr>
          <w:rFonts w:ascii="Open Sans" w:hAnsi="Open Sans" w:cs="Open Sans"/>
          <w:b/>
          <w:i/>
          <w:noProof/>
          <w:sz w:val="20"/>
          <w:szCs w:val="20"/>
        </w:rPr>
      </w:pPr>
      <w:r w:rsidRPr="00B33787">
        <w:rPr>
          <w:rFonts w:ascii="Open Sans" w:hAnsi="Open Sans"/>
          <w:b/>
          <w:i/>
          <w:sz w:val="20"/>
        </w:rPr>
        <w:t>Asmuo gali būti pašalintas iš šios procedūros ir jam gali būti skirtos administracinės nuobaudos (draudimas dalyvauti procedūroje arba finansinės nuobaudos), jei būtų nustatyta, kad deklaruota informacija ar pateikti duomenys, kurie turi būti pateikti norint dalyvauti šioje procedūroje, yra neteisingi.</w:t>
      </w:r>
    </w:p>
    <w:p w14:paraId="2B424360" w14:textId="77777777" w:rsidR="00156071" w:rsidRPr="00B33787" w:rsidRDefault="00156071" w:rsidP="004D4F4A">
      <w:pPr>
        <w:spacing w:before="40" w:after="40"/>
        <w:jc w:val="both"/>
        <w:rPr>
          <w:rFonts w:ascii="Open Sans" w:hAnsi="Open Sans" w:cs="Open Sans"/>
          <w:noProof/>
          <w:sz w:val="20"/>
          <w:szCs w:val="20"/>
        </w:rPr>
      </w:pPr>
    </w:p>
    <w:p w14:paraId="281F8AE9" w14:textId="77777777" w:rsidR="0076249A" w:rsidRPr="00B33787" w:rsidRDefault="0076249A" w:rsidP="004D4F4A">
      <w:pPr>
        <w:spacing w:before="40" w:after="40"/>
        <w:jc w:val="both"/>
        <w:rPr>
          <w:rFonts w:ascii="Open Sans" w:hAnsi="Open Sans" w:cs="Open Sans"/>
          <w:noProof/>
          <w:sz w:val="20"/>
          <w:szCs w:val="20"/>
        </w:rPr>
      </w:pPr>
    </w:p>
    <w:p w14:paraId="5D20E459" w14:textId="77777777" w:rsidR="0076249A" w:rsidRPr="00B33787" w:rsidRDefault="0076249A" w:rsidP="004D4F4A">
      <w:pPr>
        <w:spacing w:before="40" w:after="40"/>
        <w:jc w:val="both"/>
        <w:rPr>
          <w:rFonts w:ascii="Open Sans" w:hAnsi="Open Sans" w:cs="Open Sans"/>
          <w:noProof/>
          <w:sz w:val="20"/>
          <w:szCs w:val="20"/>
        </w:rPr>
      </w:pPr>
    </w:p>
    <w:p w14:paraId="51E50867" w14:textId="77777777" w:rsidR="00DA410F" w:rsidRPr="00B33787" w:rsidRDefault="004D4F4A" w:rsidP="006C0E6B">
      <w:pPr>
        <w:tabs>
          <w:tab w:val="left" w:pos="4395"/>
          <w:tab w:val="left" w:pos="7797"/>
        </w:tabs>
        <w:spacing w:before="40" w:after="40"/>
        <w:jc w:val="both"/>
        <w:rPr>
          <w:rFonts w:ascii="Open Sans" w:hAnsi="Open Sans" w:cs="Open Sans"/>
          <w:noProof/>
          <w:sz w:val="20"/>
          <w:szCs w:val="20"/>
        </w:rPr>
      </w:pPr>
      <w:r w:rsidRPr="00B33787">
        <w:rPr>
          <w:rFonts w:ascii="Open Sans" w:hAnsi="Open Sans"/>
          <w:sz w:val="20"/>
        </w:rPr>
        <w:t>Vardas ir pavardė</w:t>
      </w:r>
      <w:r w:rsidRPr="00B33787">
        <w:rPr>
          <w:rFonts w:ascii="Open Sans" w:hAnsi="Open Sans"/>
          <w:sz w:val="20"/>
        </w:rPr>
        <w:tab/>
        <w:t>Data</w:t>
      </w:r>
      <w:r w:rsidRPr="00B33787">
        <w:rPr>
          <w:rFonts w:ascii="Open Sans" w:hAnsi="Open Sans"/>
          <w:sz w:val="20"/>
        </w:rPr>
        <w:tab/>
        <w:t>Parašas</w:t>
      </w:r>
    </w:p>
    <w:sectPr w:rsidR="00DA410F" w:rsidRPr="00B33787" w:rsidSect="00C11B0F">
      <w:headerReference w:type="even" r:id="rId12"/>
      <w:headerReference w:type="default" r:id="rId13"/>
      <w:footerReference w:type="even" r:id="rId14"/>
      <w:footerReference w:type="default" r:id="rId15"/>
      <w:headerReference w:type="first" r:id="rId16"/>
      <w:footerReference w:type="first" r:id="rId17"/>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3BF7C" w14:textId="77777777" w:rsidR="00E96EB8" w:rsidRDefault="00E96EB8">
      <w:r>
        <w:separator/>
      </w:r>
    </w:p>
  </w:endnote>
  <w:endnote w:type="continuationSeparator" w:id="0">
    <w:p w14:paraId="53892DED" w14:textId="77777777" w:rsidR="00E96EB8" w:rsidRDefault="00E96EB8">
      <w:r>
        <w:continuationSeparator/>
      </w:r>
    </w:p>
  </w:endnote>
  <w:endnote w:type="continuationNotice" w:id="1">
    <w:p w14:paraId="1BA5CE08" w14:textId="77777777" w:rsidR="00E96EB8" w:rsidRDefault="00E96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5A0E7" w14:textId="77777777" w:rsidR="00845A88" w:rsidRDefault="00845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3389401"/>
      <w:docPartObj>
        <w:docPartGallery w:val="Page Numbers (Bottom of Page)"/>
        <w:docPartUnique/>
      </w:docPartObj>
    </w:sdtPr>
    <w:sdtEndPr>
      <w:rPr>
        <w:color w:val="7F7F7F" w:themeColor="background1" w:themeShade="7F"/>
        <w:spacing w:val="60"/>
      </w:rPr>
    </w:sdtEndPr>
    <w:sdtContent>
      <w:p w14:paraId="78545106" w14:textId="26DE65A8" w:rsidR="00257F2E" w:rsidRDefault="00257F2E">
        <w:pPr>
          <w:pStyle w:val="Footer"/>
          <w:pBdr>
            <w:top w:val="single" w:sz="4" w:space="1" w:color="D9D9D9" w:themeColor="background1" w:themeShade="D9"/>
          </w:pBdr>
          <w:jc w:val="right"/>
        </w:pPr>
        <w:r w:rsidRPr="00194F4F">
          <w:rPr>
            <w:rFonts w:ascii="Open Sans" w:hAnsi="Open Sans" w:cs="Open Sans"/>
            <w:color w:val="B68E4D"/>
            <w:sz w:val="16"/>
          </w:rPr>
          <w:fldChar w:fldCharType="begin"/>
        </w:r>
        <w:r w:rsidRPr="00194F4F">
          <w:rPr>
            <w:rFonts w:ascii="Open Sans" w:hAnsi="Open Sans" w:cs="Open Sans"/>
            <w:color w:val="B68E4D"/>
            <w:sz w:val="16"/>
          </w:rPr>
          <w:instrText xml:space="preserve"> PAGE   \* MERGEFORMAT </w:instrText>
        </w:r>
        <w:r w:rsidRPr="00194F4F">
          <w:rPr>
            <w:rFonts w:ascii="Open Sans" w:hAnsi="Open Sans" w:cs="Open Sans"/>
            <w:color w:val="B68E4D"/>
            <w:sz w:val="16"/>
          </w:rPr>
          <w:fldChar w:fldCharType="separate"/>
        </w:r>
        <w:r w:rsidR="00845A88">
          <w:rPr>
            <w:rFonts w:ascii="Open Sans" w:hAnsi="Open Sans" w:cs="Open Sans"/>
            <w:noProof/>
            <w:color w:val="B68E4D"/>
            <w:sz w:val="16"/>
          </w:rPr>
          <w:t>10</w:t>
        </w:r>
        <w:r w:rsidRPr="00194F4F">
          <w:rPr>
            <w:rFonts w:ascii="Open Sans" w:hAnsi="Open Sans" w:cs="Open Sans"/>
            <w:color w:val="B68E4D"/>
            <w:sz w:val="16"/>
          </w:rPr>
          <w:fldChar w:fldCharType="end"/>
        </w:r>
        <w:r>
          <w:rPr>
            <w:rFonts w:ascii="Open Sans" w:hAnsi="Open Sans"/>
            <w:color w:val="B68E4D"/>
            <w:sz w:val="16"/>
          </w:rPr>
          <w:t xml:space="preserve"> | </w:t>
        </w:r>
        <w:r w:rsidRPr="001A4E9F">
          <w:rPr>
            <w:rFonts w:ascii="Open Sans" w:hAnsi="Open Sans"/>
            <w:color w:val="B68E4D"/>
            <w:spacing w:val="40"/>
            <w:sz w:val="16"/>
          </w:rPr>
          <w:t>puslapis</w:t>
        </w:r>
      </w:p>
    </w:sdtContent>
  </w:sdt>
  <w:p w14:paraId="55B54C7D" w14:textId="3164F2C1" w:rsidR="00257F2E" w:rsidRPr="00510D03" w:rsidRDefault="00257F2E" w:rsidP="00A0772F">
    <w:pPr>
      <w:pStyle w:val="Footer"/>
      <w:jc w:val="center"/>
      <w:rPr>
        <w:rFonts w:ascii="Open Sans" w:hAnsi="Open Sans" w:cs="Open Sans"/>
        <w:i/>
        <w:color w:val="B68E4D"/>
        <w:sz w:val="16"/>
        <w:szCs w:val="16"/>
      </w:rPr>
    </w:pPr>
    <w:r>
      <w:rPr>
        <w:rFonts w:ascii="Open Sans" w:hAnsi="Open Sans"/>
        <w:i/>
        <w:color w:val="B68E4D"/>
        <w:sz w:val="16"/>
      </w:rPr>
      <w:t>COJ–PROC–25/0</w:t>
    </w:r>
    <w:r w:rsidR="001A4E9F">
      <w:rPr>
        <w:rFonts w:ascii="Open Sans" w:hAnsi="Open Sans"/>
        <w:i/>
        <w:color w:val="B68E4D"/>
        <w:sz w:val="16"/>
      </w:rPr>
      <w:t>34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D6CD7" w14:textId="77777777" w:rsidR="00845A88" w:rsidRDefault="00845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D187F1" w14:textId="77777777" w:rsidR="00E96EB8" w:rsidRDefault="00E96EB8">
      <w:r>
        <w:separator/>
      </w:r>
    </w:p>
  </w:footnote>
  <w:footnote w:type="continuationSeparator" w:id="0">
    <w:p w14:paraId="7C757FB8" w14:textId="77777777" w:rsidR="00E96EB8" w:rsidRDefault="00E96EB8">
      <w:r>
        <w:continuationSeparator/>
      </w:r>
    </w:p>
  </w:footnote>
  <w:footnote w:type="continuationNotice" w:id="1">
    <w:p w14:paraId="3748749B" w14:textId="77777777" w:rsidR="00E96EB8" w:rsidRDefault="00E96EB8"/>
  </w:footnote>
  <w:footnote w:id="2">
    <w:p w14:paraId="3E4A2DF4" w14:textId="77777777" w:rsidR="00257F2E" w:rsidRPr="005679E5" w:rsidRDefault="00257F2E" w:rsidP="005679E5">
      <w:pPr>
        <w:pStyle w:val="FootnoteText"/>
        <w:ind w:left="284" w:hanging="284"/>
        <w:rPr>
          <w:rFonts w:ascii="Open Sans" w:hAnsi="Open Sans" w:cs="Open Sans"/>
          <w:sz w:val="16"/>
          <w:szCs w:val="16"/>
        </w:rPr>
      </w:pPr>
      <w:r>
        <w:rPr>
          <w:rStyle w:val="FootnoteReference"/>
          <w:rFonts w:ascii="Open Sans" w:hAnsi="Open Sans" w:cs="Open Sans"/>
          <w:szCs w:val="16"/>
        </w:rPr>
        <w:footnoteRef/>
      </w:r>
      <w:r>
        <w:rPr>
          <w:rFonts w:ascii="Open Sans" w:hAnsi="Open Sans"/>
          <w:sz w:val="16"/>
        </w:rPr>
        <w:tab/>
        <w:t>Tos pačios ES institucijos, agentūros, įstaigos ar organo.</w:t>
      </w:r>
    </w:p>
  </w:footnote>
  <w:footnote w:id="3">
    <w:p w14:paraId="581905E9" w14:textId="5B3F6364" w:rsidR="00257F2E" w:rsidRPr="005679E5" w:rsidRDefault="00257F2E" w:rsidP="00957ADA">
      <w:pPr>
        <w:pStyle w:val="FootnoteText"/>
        <w:ind w:left="284" w:hanging="284"/>
        <w:rPr>
          <w:rFonts w:ascii="Open Sans" w:hAnsi="Open Sans" w:cs="Open Sans"/>
          <w:sz w:val="16"/>
          <w:szCs w:val="16"/>
        </w:rPr>
      </w:pPr>
      <w:r w:rsidRPr="00526A82">
        <w:rPr>
          <w:rStyle w:val="FootnoteReference"/>
          <w:rFonts w:ascii="Open Sans" w:hAnsi="Open Sans" w:cs="Open Sans"/>
          <w:szCs w:val="16"/>
        </w:rPr>
        <w:footnoteRef/>
      </w:r>
      <w:r w:rsidRPr="005679E5">
        <w:rPr>
          <w:rFonts w:ascii="Open Sans" w:hAnsi="Open Sans" w:cs="Open Sans"/>
          <w:sz w:val="16"/>
          <w:szCs w:val="16"/>
        </w:rPr>
        <w:tab/>
      </w:r>
      <w:r>
        <w:rPr>
          <w:rFonts w:ascii="Open Sans" w:hAnsi="Open Sans" w:cs="Open Sans"/>
          <w:sz w:val="16"/>
          <w:szCs w:val="16"/>
        </w:rPr>
        <w:t>„Atitinkamas subjektas“ </w:t>
      </w:r>
      <w:r w:rsidRPr="00957ADA">
        <w:rPr>
          <w:rFonts w:ascii="Open Sans" w:hAnsi="Open Sans" w:cs="Open Sans"/>
          <w:sz w:val="16"/>
          <w:szCs w:val="16"/>
        </w:rPr>
        <w:t>– kiekvienas ekonominės veiklos vykdytojas, dalyvaujantis teikiant prašymą dalyvauti procedūroje.</w:t>
      </w:r>
    </w:p>
    <w:p w14:paraId="5304A452" w14:textId="2F4A5814" w:rsidR="00257F2E" w:rsidRPr="005679E5" w:rsidRDefault="00257F2E" w:rsidP="00957ADA">
      <w:pPr>
        <w:pStyle w:val="FootnoteText"/>
        <w:ind w:left="284" w:firstLine="0"/>
        <w:rPr>
          <w:rFonts w:ascii="Open Sans" w:hAnsi="Open Sans" w:cs="Open Sans"/>
          <w:sz w:val="16"/>
          <w:szCs w:val="16"/>
        </w:rPr>
      </w:pPr>
      <w:r w:rsidRPr="0044121E">
        <w:rPr>
          <w:rFonts w:ascii="Open Sans" w:hAnsi="Open Sans" w:cs="Open Sans"/>
          <w:sz w:val="16"/>
          <w:szCs w:val="16"/>
        </w:rPr>
        <w:t>Tai, be kita ko, yra šių kategorijų ekonominės veiklos vykdytojai</w:t>
      </w:r>
      <w:r>
        <w:rPr>
          <w:rFonts w:ascii="Open Sans" w:hAnsi="Open Sans" w:cs="Open Sans"/>
          <w:sz w:val="16"/>
          <w:szCs w:val="16"/>
        </w:rPr>
        <w:t>:</w:t>
      </w:r>
    </w:p>
    <w:p w14:paraId="7420AE1C" w14:textId="3466A4B0" w:rsidR="00257F2E" w:rsidRPr="005679E5" w:rsidRDefault="00257F2E" w:rsidP="0044121E">
      <w:pPr>
        <w:pStyle w:val="FootnoteText"/>
        <w:numPr>
          <w:ilvl w:val="0"/>
          <w:numId w:val="33"/>
        </w:numPr>
        <w:ind w:left="426" w:hanging="142"/>
        <w:rPr>
          <w:rFonts w:ascii="Open Sans" w:hAnsi="Open Sans" w:cs="Open Sans"/>
          <w:sz w:val="16"/>
          <w:szCs w:val="16"/>
        </w:rPr>
      </w:pPr>
      <w:r w:rsidRPr="0044121E">
        <w:rPr>
          <w:rFonts w:ascii="Open Sans" w:hAnsi="Open Sans" w:cs="Open Sans"/>
          <w:sz w:val="16"/>
          <w:szCs w:val="16"/>
        </w:rPr>
        <w:t>vienintelis kandidatas (fizinis arba juridinis asmuo),</w:t>
      </w:r>
    </w:p>
    <w:p w14:paraId="24C45D96" w14:textId="1D092C07" w:rsidR="00257F2E" w:rsidRPr="005679E5" w:rsidRDefault="00257F2E" w:rsidP="0044121E">
      <w:pPr>
        <w:pStyle w:val="FootnoteText"/>
        <w:numPr>
          <w:ilvl w:val="0"/>
          <w:numId w:val="33"/>
        </w:numPr>
        <w:ind w:left="426" w:hanging="142"/>
        <w:rPr>
          <w:rFonts w:ascii="Open Sans" w:hAnsi="Open Sans" w:cs="Open Sans"/>
          <w:sz w:val="16"/>
          <w:szCs w:val="16"/>
        </w:rPr>
      </w:pPr>
      <w:r w:rsidRPr="0044121E">
        <w:rPr>
          <w:rFonts w:ascii="Open Sans" w:hAnsi="Open Sans" w:cs="Open Sans"/>
          <w:sz w:val="16"/>
          <w:szCs w:val="16"/>
        </w:rPr>
        <w:t>grupės narys (įskaitant pagrindinį grupės narį), jeigu teikiamas bendras prašymas dalyvauti, ir</w:t>
      </w:r>
    </w:p>
    <w:p w14:paraId="1C470F3F" w14:textId="0968C663" w:rsidR="00257F2E" w:rsidRPr="005679E5" w:rsidRDefault="00257F2E" w:rsidP="00957ADA">
      <w:pPr>
        <w:pStyle w:val="FootnoteText"/>
        <w:numPr>
          <w:ilvl w:val="0"/>
          <w:numId w:val="33"/>
        </w:numPr>
        <w:ind w:left="426" w:hanging="142"/>
      </w:pPr>
      <w:r>
        <w:rPr>
          <w:rFonts w:ascii="Open Sans" w:hAnsi="Open Sans" w:cs="Open Sans"/>
          <w:sz w:val="16"/>
          <w:szCs w:val="16"/>
        </w:rPr>
        <w:t>nurodytų paslaugų teikėjas.</w:t>
      </w:r>
    </w:p>
  </w:footnote>
  <w:footnote w:id="4">
    <w:p w14:paraId="0F0D4EE7" w14:textId="5D7A2A37" w:rsidR="00CC4AD2" w:rsidRPr="0076249A" w:rsidRDefault="00CC4AD2" w:rsidP="00CC4AD2">
      <w:pPr>
        <w:pStyle w:val="FootnoteText"/>
        <w:ind w:left="284" w:hanging="284"/>
        <w:rPr>
          <w:rFonts w:ascii="Open Sans" w:hAnsi="Open Sans" w:cs="Open Sans"/>
          <w:sz w:val="16"/>
          <w:szCs w:val="16"/>
        </w:rPr>
      </w:pPr>
      <w:r>
        <w:rPr>
          <w:rStyle w:val="FootnoteReference"/>
          <w:rFonts w:ascii="Open Sans" w:hAnsi="Open Sans" w:cs="Open Sans"/>
          <w:szCs w:val="16"/>
        </w:rPr>
        <w:footnoteRef/>
      </w:r>
      <w:r>
        <w:rPr>
          <w:rFonts w:ascii="Open Sans" w:hAnsi="Open Sans"/>
          <w:sz w:val="16"/>
        </w:rPr>
        <w:tab/>
      </w:r>
      <w:r>
        <w:rPr>
          <w:rFonts w:ascii="Open Sans" w:hAnsi="Open Sans"/>
          <w:sz w:val="16"/>
        </w:rPr>
        <w:tab/>
      </w:r>
      <w:r>
        <w:rPr>
          <w:rFonts w:ascii="Open Sans" w:hAnsi="Open Sans"/>
          <w:sz w:val="16"/>
        </w:rPr>
        <w:tab/>
        <w:t xml:space="preserve">Jei atsakymas į vieną iš klausimų yra „taip“, pateikite visą papildomą informaciją, kurią manote esant reikalingą. </w:t>
      </w:r>
    </w:p>
  </w:footnote>
  <w:footnote w:id="5">
    <w:p w14:paraId="0DEC5263" w14:textId="77777777" w:rsidR="00257F2E" w:rsidRPr="0076249A" w:rsidRDefault="00257F2E" w:rsidP="009809CC">
      <w:pPr>
        <w:pStyle w:val="FootnoteText"/>
        <w:ind w:left="284" w:hanging="284"/>
        <w:rPr>
          <w:rFonts w:ascii="Open Sans" w:hAnsi="Open Sans" w:cs="Open Sans"/>
          <w:sz w:val="16"/>
          <w:szCs w:val="16"/>
        </w:rPr>
      </w:pPr>
      <w:r>
        <w:rPr>
          <w:rStyle w:val="FootnoteReference"/>
          <w:rFonts w:ascii="Open Sans" w:hAnsi="Open Sans" w:cs="Open Sans"/>
          <w:szCs w:val="16"/>
        </w:rPr>
        <w:footnoteRef/>
      </w:r>
      <w:r>
        <w:rPr>
          <w:rFonts w:ascii="Open Sans" w:hAnsi="Open Sans"/>
          <w:sz w:val="16"/>
        </w:rPr>
        <w:tab/>
        <w:t xml:space="preserve">Tos pačios ES institucijos, agentūros, įstaigos ar organo. </w:t>
      </w:r>
    </w:p>
  </w:footnote>
  <w:footnote w:id="6">
    <w:p w14:paraId="3E21644D" w14:textId="5D28B7F6" w:rsidR="00257F2E" w:rsidRPr="00CC4AD2" w:rsidRDefault="00257F2E" w:rsidP="009809CC">
      <w:pPr>
        <w:pStyle w:val="FootnoteText"/>
        <w:ind w:left="284" w:hanging="284"/>
        <w:rPr>
          <w:rFonts w:ascii="Open Sans" w:hAnsi="Open Sans" w:cs="Open Sans"/>
          <w:sz w:val="16"/>
          <w:szCs w:val="16"/>
        </w:rPr>
      </w:pPr>
      <w:r>
        <w:rPr>
          <w:rStyle w:val="FootnoteReference"/>
          <w:rFonts w:ascii="Open Sans" w:hAnsi="Open Sans" w:cs="Open Sans"/>
        </w:rPr>
        <w:footnoteRef/>
      </w:r>
      <w:r>
        <w:rPr>
          <w:rFonts w:ascii="Open Sans" w:hAnsi="Open Sans"/>
        </w:rPr>
        <w:t xml:space="preserve"> </w:t>
      </w:r>
      <w:r>
        <w:rPr>
          <w:rFonts w:ascii="Open Sans" w:hAnsi="Open Sans"/>
        </w:rPr>
        <w:tab/>
      </w:r>
      <w:r w:rsidRPr="00CC4AD2">
        <w:rPr>
          <w:rFonts w:ascii="Open Sans" w:hAnsi="Open Sans"/>
          <w:sz w:val="16"/>
          <w:szCs w:val="16"/>
        </w:rPr>
        <w:t xml:space="preserve">Atkreipkite dėmesį, kad </w:t>
      </w:r>
      <w:r w:rsidRPr="00CC4AD2">
        <w:rPr>
          <w:rFonts w:ascii="Open Sans" w:hAnsi="Open Sans"/>
          <w:i/>
          <w:iCs/>
          <w:sz w:val="16"/>
          <w:szCs w:val="16"/>
        </w:rPr>
        <w:t>Europos Sąjungos oficialiajame leidinyje</w:t>
      </w:r>
      <w:r w:rsidRPr="00CC4AD2">
        <w:rPr>
          <w:rFonts w:ascii="Open Sans" w:hAnsi="Open Sans"/>
          <w:sz w:val="16"/>
          <w:szCs w:val="16"/>
        </w:rPr>
        <w:t xml:space="preserve"> pateikiamas oficialus sąrašas; jeigu yra skirtumų, jo turinys turi viršenybę prieš </w:t>
      </w:r>
      <w:r w:rsidR="000A111A">
        <w:rPr>
          <w:rFonts w:ascii="Open Sans" w:hAnsi="Open Sans"/>
          <w:sz w:val="16"/>
          <w:szCs w:val="16"/>
        </w:rPr>
        <w:fldChar w:fldCharType="begin"/>
      </w:r>
      <w:r w:rsidR="000A111A">
        <w:rPr>
          <w:rFonts w:ascii="Open Sans" w:hAnsi="Open Sans"/>
          <w:sz w:val="16"/>
          <w:szCs w:val="16"/>
        </w:rPr>
        <w:instrText xml:space="preserve"> HYPERLINK "https://www.sanctionsmap.eu/" \l "/main" </w:instrText>
      </w:r>
      <w:bookmarkStart w:id="11" w:name="_GoBack"/>
      <w:bookmarkEnd w:id="11"/>
      <w:r w:rsidR="000A111A">
        <w:rPr>
          <w:rFonts w:ascii="Open Sans" w:hAnsi="Open Sans"/>
          <w:sz w:val="16"/>
          <w:szCs w:val="16"/>
        </w:rPr>
      </w:r>
      <w:r w:rsidR="000A111A">
        <w:rPr>
          <w:rFonts w:ascii="Open Sans" w:hAnsi="Open Sans"/>
          <w:sz w:val="16"/>
          <w:szCs w:val="16"/>
        </w:rPr>
        <w:fldChar w:fldCharType="separate"/>
      </w:r>
      <w:r w:rsidRPr="000A111A">
        <w:rPr>
          <w:rStyle w:val="Hyperlink"/>
          <w:rFonts w:ascii="Open Sans" w:hAnsi="Open Sans"/>
          <w:sz w:val="16"/>
          <w:szCs w:val="16"/>
        </w:rPr>
        <w:t>ES sankcijų</w:t>
      </w:r>
      <w:r w:rsidRPr="000A111A">
        <w:rPr>
          <w:rStyle w:val="Hyperlink"/>
          <w:rFonts w:ascii="Open Sans" w:hAnsi="Open Sans"/>
          <w:sz w:val="16"/>
          <w:szCs w:val="16"/>
        </w:rPr>
        <w:t xml:space="preserve"> </w:t>
      </w:r>
      <w:r w:rsidRPr="000A111A">
        <w:rPr>
          <w:rStyle w:val="Hyperlink"/>
          <w:rFonts w:ascii="Open Sans" w:hAnsi="Open Sans"/>
          <w:sz w:val="16"/>
          <w:szCs w:val="16"/>
        </w:rPr>
        <w:t>žemėlapį</w:t>
      </w:r>
      <w:r w:rsidR="000A111A">
        <w:rPr>
          <w:rFonts w:ascii="Open Sans" w:hAnsi="Open Sans"/>
          <w:sz w:val="16"/>
          <w:szCs w:val="16"/>
        </w:rPr>
        <w:fldChar w:fldCharType="end"/>
      </w:r>
      <w:r w:rsidRPr="00CC4AD2">
        <w:rPr>
          <w:rFonts w:ascii="Open Sans" w:hAnsi="Open Sans"/>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FE6B0" w14:textId="77777777" w:rsidR="00845A88" w:rsidRDefault="00845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93B1" w14:textId="77777777" w:rsidR="00845A88" w:rsidRDefault="00845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7DE45" w14:textId="77777777" w:rsidR="00845A88" w:rsidRDefault="00845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2C732E"/>
    <w:lvl w:ilvl="0">
      <w:start w:val="1"/>
      <w:numFmt w:val="bullet"/>
      <w:pStyle w:val="ListBullet"/>
      <w:lvlText w:val=""/>
      <w:lvlJc w:val="left"/>
      <w:pPr>
        <w:tabs>
          <w:tab w:val="num" w:pos="643"/>
        </w:tabs>
        <w:ind w:left="643"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17C53"/>
    <w:multiLevelType w:val="hybridMultilevel"/>
    <w:tmpl w:val="1D3E4B5C"/>
    <w:lvl w:ilvl="0" w:tplc="AA9E01DE">
      <w:start w:val="1"/>
      <w:numFmt w:val="lowerLetter"/>
      <w:lvlText w:val="%1)"/>
      <w:lvlJc w:val="left"/>
      <w:pPr>
        <w:ind w:left="1637" w:hanging="360"/>
      </w:pPr>
      <w:rPr>
        <w:rFonts w:hint="default"/>
      </w:rPr>
    </w:lvl>
    <w:lvl w:ilvl="1" w:tplc="080C0019" w:tentative="1">
      <w:start w:val="1"/>
      <w:numFmt w:val="lowerLetter"/>
      <w:lvlText w:val="%2."/>
      <w:lvlJc w:val="left"/>
      <w:pPr>
        <w:ind w:left="2357" w:hanging="360"/>
      </w:pPr>
    </w:lvl>
    <w:lvl w:ilvl="2" w:tplc="080C001B" w:tentative="1">
      <w:start w:val="1"/>
      <w:numFmt w:val="lowerRoman"/>
      <w:lvlText w:val="%3."/>
      <w:lvlJc w:val="right"/>
      <w:pPr>
        <w:ind w:left="3077" w:hanging="180"/>
      </w:pPr>
    </w:lvl>
    <w:lvl w:ilvl="3" w:tplc="080C000F" w:tentative="1">
      <w:start w:val="1"/>
      <w:numFmt w:val="decimal"/>
      <w:lvlText w:val="%4."/>
      <w:lvlJc w:val="left"/>
      <w:pPr>
        <w:ind w:left="3797" w:hanging="360"/>
      </w:pPr>
    </w:lvl>
    <w:lvl w:ilvl="4" w:tplc="080C0019" w:tentative="1">
      <w:start w:val="1"/>
      <w:numFmt w:val="lowerLetter"/>
      <w:lvlText w:val="%5."/>
      <w:lvlJc w:val="left"/>
      <w:pPr>
        <w:ind w:left="4517" w:hanging="360"/>
      </w:pPr>
    </w:lvl>
    <w:lvl w:ilvl="5" w:tplc="080C001B" w:tentative="1">
      <w:start w:val="1"/>
      <w:numFmt w:val="lowerRoman"/>
      <w:lvlText w:val="%6."/>
      <w:lvlJc w:val="right"/>
      <w:pPr>
        <w:ind w:left="5237" w:hanging="180"/>
      </w:pPr>
    </w:lvl>
    <w:lvl w:ilvl="6" w:tplc="080C000F" w:tentative="1">
      <w:start w:val="1"/>
      <w:numFmt w:val="decimal"/>
      <w:lvlText w:val="%7."/>
      <w:lvlJc w:val="left"/>
      <w:pPr>
        <w:ind w:left="5957" w:hanging="360"/>
      </w:pPr>
    </w:lvl>
    <w:lvl w:ilvl="7" w:tplc="080C0019" w:tentative="1">
      <w:start w:val="1"/>
      <w:numFmt w:val="lowerLetter"/>
      <w:lvlText w:val="%8."/>
      <w:lvlJc w:val="left"/>
      <w:pPr>
        <w:ind w:left="6677" w:hanging="360"/>
      </w:pPr>
    </w:lvl>
    <w:lvl w:ilvl="8" w:tplc="080C001B" w:tentative="1">
      <w:start w:val="1"/>
      <w:numFmt w:val="lowerRoman"/>
      <w:lvlText w:val="%9."/>
      <w:lvlJc w:val="right"/>
      <w:pPr>
        <w:ind w:left="7397" w:hanging="180"/>
      </w:pPr>
    </w:lvl>
  </w:abstractNum>
  <w:abstractNum w:abstractNumId="3"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4" w15:restartNumberingAfterBreak="0">
    <w:nsid w:val="0F987F34"/>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0617FBB"/>
    <w:multiLevelType w:val="hybridMultilevel"/>
    <w:tmpl w:val="DC6216A4"/>
    <w:lvl w:ilvl="0" w:tplc="080C0005">
      <w:start w:val="1"/>
      <w:numFmt w:val="bullet"/>
      <w:lvlText w:val=""/>
      <w:lvlJc w:val="left"/>
      <w:pPr>
        <w:ind w:left="1004" w:hanging="360"/>
      </w:pPr>
      <w:rPr>
        <w:rFonts w:ascii="Wingdings" w:hAnsi="Wingdings"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6"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B4759"/>
    <w:multiLevelType w:val="hybridMultilevel"/>
    <w:tmpl w:val="AF62EB5C"/>
    <w:lvl w:ilvl="0" w:tplc="87CE52BE">
      <w:start w:val="1"/>
      <w:numFmt w:val="low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934A21"/>
    <w:multiLevelType w:val="hybridMultilevel"/>
    <w:tmpl w:val="8D3A634A"/>
    <w:lvl w:ilvl="0" w:tplc="080C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11" w15:restartNumberingAfterBreak="0">
    <w:nsid w:val="2C3E7D34"/>
    <w:multiLevelType w:val="hybridMultilevel"/>
    <w:tmpl w:val="2A045DEE"/>
    <w:lvl w:ilvl="0" w:tplc="B1160778">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2" w15:restartNumberingAfterBreak="0">
    <w:nsid w:val="2CF440C6"/>
    <w:multiLevelType w:val="multilevel"/>
    <w:tmpl w:val="4CB06F8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4" w15:restartNumberingAfterBreak="0">
    <w:nsid w:val="2E5C38F8"/>
    <w:multiLevelType w:val="hybridMultilevel"/>
    <w:tmpl w:val="55EA889C"/>
    <w:lvl w:ilvl="0" w:tplc="40D8E850">
      <w:start w:val="1"/>
      <w:numFmt w:val="decimal"/>
      <w:lvlText w:val="%1)"/>
      <w:lvlJc w:val="left"/>
      <w:pPr>
        <w:ind w:left="644" w:hanging="360"/>
      </w:pPr>
      <w:rPr>
        <w:rFonts w:ascii="Open Sans" w:hAnsi="Open Sans" w:cs="Open Sans" w:hint="default"/>
        <w:sz w:val="20"/>
        <w:szCs w:val="20"/>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5" w15:restartNumberingAfterBreak="0">
    <w:nsid w:val="33DC36D4"/>
    <w:multiLevelType w:val="hybridMultilevel"/>
    <w:tmpl w:val="20EC6DF2"/>
    <w:lvl w:ilvl="0" w:tplc="7A964BD6">
      <w:start w:val="1"/>
      <w:numFmt w:val="lowerLetter"/>
      <w:lvlText w:val="%1)"/>
      <w:lvlJc w:val="left"/>
      <w:pPr>
        <w:ind w:left="1080" w:hanging="360"/>
      </w:pPr>
      <w:rPr>
        <w:rFonts w:ascii="Open Sans" w:hAnsi="Open Sans" w:cs="Open Sans" w:hint="default"/>
        <w:sz w:val="20"/>
        <w:szCs w:val="20"/>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6"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632EED"/>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9" w15:restartNumberingAfterBreak="0">
    <w:nsid w:val="4233666C"/>
    <w:multiLevelType w:val="hybridMultilevel"/>
    <w:tmpl w:val="9338594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43B365B6"/>
    <w:multiLevelType w:val="hybridMultilevel"/>
    <w:tmpl w:val="6F2A14C6"/>
    <w:lvl w:ilvl="0" w:tplc="080C000F">
      <w:start w:val="1"/>
      <w:numFmt w:val="decimal"/>
      <w:lvlText w:val="%1."/>
      <w:lvlJc w:val="left"/>
      <w:pPr>
        <w:ind w:left="862" w:hanging="360"/>
      </w:pPr>
    </w:lvl>
    <w:lvl w:ilvl="1" w:tplc="080C0019" w:tentative="1">
      <w:start w:val="1"/>
      <w:numFmt w:val="lowerLetter"/>
      <w:lvlText w:val="%2."/>
      <w:lvlJc w:val="left"/>
      <w:pPr>
        <w:ind w:left="1582" w:hanging="360"/>
      </w:pPr>
    </w:lvl>
    <w:lvl w:ilvl="2" w:tplc="080C001B" w:tentative="1">
      <w:start w:val="1"/>
      <w:numFmt w:val="lowerRoman"/>
      <w:lvlText w:val="%3."/>
      <w:lvlJc w:val="right"/>
      <w:pPr>
        <w:ind w:left="2302" w:hanging="180"/>
      </w:pPr>
    </w:lvl>
    <w:lvl w:ilvl="3" w:tplc="080C000F" w:tentative="1">
      <w:start w:val="1"/>
      <w:numFmt w:val="decimal"/>
      <w:lvlText w:val="%4."/>
      <w:lvlJc w:val="left"/>
      <w:pPr>
        <w:ind w:left="3022" w:hanging="360"/>
      </w:pPr>
    </w:lvl>
    <w:lvl w:ilvl="4" w:tplc="080C0019" w:tentative="1">
      <w:start w:val="1"/>
      <w:numFmt w:val="lowerLetter"/>
      <w:lvlText w:val="%5."/>
      <w:lvlJc w:val="left"/>
      <w:pPr>
        <w:ind w:left="3742" w:hanging="360"/>
      </w:pPr>
    </w:lvl>
    <w:lvl w:ilvl="5" w:tplc="080C001B" w:tentative="1">
      <w:start w:val="1"/>
      <w:numFmt w:val="lowerRoman"/>
      <w:lvlText w:val="%6."/>
      <w:lvlJc w:val="right"/>
      <w:pPr>
        <w:ind w:left="4462" w:hanging="180"/>
      </w:pPr>
    </w:lvl>
    <w:lvl w:ilvl="6" w:tplc="080C000F" w:tentative="1">
      <w:start w:val="1"/>
      <w:numFmt w:val="decimal"/>
      <w:lvlText w:val="%7."/>
      <w:lvlJc w:val="left"/>
      <w:pPr>
        <w:ind w:left="5182" w:hanging="360"/>
      </w:pPr>
    </w:lvl>
    <w:lvl w:ilvl="7" w:tplc="080C0019" w:tentative="1">
      <w:start w:val="1"/>
      <w:numFmt w:val="lowerLetter"/>
      <w:lvlText w:val="%8."/>
      <w:lvlJc w:val="left"/>
      <w:pPr>
        <w:ind w:left="5902" w:hanging="360"/>
      </w:pPr>
    </w:lvl>
    <w:lvl w:ilvl="8" w:tplc="080C001B" w:tentative="1">
      <w:start w:val="1"/>
      <w:numFmt w:val="lowerRoman"/>
      <w:lvlText w:val="%9."/>
      <w:lvlJc w:val="right"/>
      <w:pPr>
        <w:ind w:left="6622" w:hanging="180"/>
      </w:pPr>
    </w:lvl>
  </w:abstractNum>
  <w:abstractNum w:abstractNumId="21"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945172"/>
    <w:multiLevelType w:val="hybridMultilevel"/>
    <w:tmpl w:val="3C32BAE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56124A08"/>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0E6BF8"/>
    <w:multiLevelType w:val="hybridMultilevel"/>
    <w:tmpl w:val="7152CCA8"/>
    <w:lvl w:ilvl="0" w:tplc="8E409DD4">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5" w15:restartNumberingAfterBreak="0">
    <w:nsid w:val="59556335"/>
    <w:multiLevelType w:val="hybridMultilevel"/>
    <w:tmpl w:val="41E45DE0"/>
    <w:lvl w:ilvl="0" w:tplc="C0F28D9C">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29"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0" w15:restartNumberingAfterBreak="0">
    <w:nsid w:val="67531AE3"/>
    <w:multiLevelType w:val="hybridMultilevel"/>
    <w:tmpl w:val="3C1A26CC"/>
    <w:lvl w:ilvl="0" w:tplc="B100CE0E">
      <w:start w:val="1"/>
      <w:numFmt w:val="upperRoman"/>
      <w:lvlText w:val="%1."/>
      <w:lvlJc w:val="left"/>
      <w:pPr>
        <w:ind w:left="720" w:hanging="360"/>
      </w:pPr>
      <w:rPr>
        <w:rFonts w:hint="default"/>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34"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35" w15:restartNumberingAfterBreak="0">
    <w:nsid w:val="725C075B"/>
    <w:multiLevelType w:val="hybridMultilevel"/>
    <w:tmpl w:val="BBC4FBE8"/>
    <w:lvl w:ilvl="0" w:tplc="AB3813F4">
      <w:start w:val="1"/>
      <w:numFmt w:val="upperLetter"/>
      <w:lvlText w:val="%1."/>
      <w:lvlJc w:val="left"/>
      <w:pPr>
        <w:ind w:left="4472" w:hanging="360"/>
      </w:pPr>
      <w:rPr>
        <w:rFonts w:hint="default"/>
        <w:sz w:val="22"/>
        <w:szCs w:val="22"/>
      </w:rPr>
    </w:lvl>
    <w:lvl w:ilvl="1" w:tplc="08090019">
      <w:start w:val="1"/>
      <w:numFmt w:val="lowerLetter"/>
      <w:lvlText w:val="%2."/>
      <w:lvlJc w:val="left"/>
      <w:pPr>
        <w:ind w:left="-1962" w:hanging="360"/>
      </w:pPr>
    </w:lvl>
    <w:lvl w:ilvl="2" w:tplc="0809001B" w:tentative="1">
      <w:start w:val="1"/>
      <w:numFmt w:val="lowerRoman"/>
      <w:lvlText w:val="%3."/>
      <w:lvlJc w:val="right"/>
      <w:pPr>
        <w:ind w:left="-1242" w:hanging="180"/>
      </w:pPr>
    </w:lvl>
    <w:lvl w:ilvl="3" w:tplc="0809000F" w:tentative="1">
      <w:start w:val="1"/>
      <w:numFmt w:val="decimal"/>
      <w:lvlText w:val="%4."/>
      <w:lvlJc w:val="left"/>
      <w:pPr>
        <w:ind w:left="-522" w:hanging="360"/>
      </w:pPr>
    </w:lvl>
    <w:lvl w:ilvl="4" w:tplc="08090019" w:tentative="1">
      <w:start w:val="1"/>
      <w:numFmt w:val="lowerLetter"/>
      <w:lvlText w:val="%5."/>
      <w:lvlJc w:val="left"/>
      <w:pPr>
        <w:ind w:left="198" w:hanging="360"/>
      </w:pPr>
    </w:lvl>
    <w:lvl w:ilvl="5" w:tplc="0809001B" w:tentative="1">
      <w:start w:val="1"/>
      <w:numFmt w:val="lowerRoman"/>
      <w:lvlText w:val="%6."/>
      <w:lvlJc w:val="right"/>
      <w:pPr>
        <w:ind w:left="918" w:hanging="180"/>
      </w:pPr>
    </w:lvl>
    <w:lvl w:ilvl="6" w:tplc="0809000F" w:tentative="1">
      <w:start w:val="1"/>
      <w:numFmt w:val="decimal"/>
      <w:lvlText w:val="%7."/>
      <w:lvlJc w:val="left"/>
      <w:pPr>
        <w:ind w:left="1638" w:hanging="360"/>
      </w:pPr>
    </w:lvl>
    <w:lvl w:ilvl="7" w:tplc="08090019" w:tentative="1">
      <w:start w:val="1"/>
      <w:numFmt w:val="lowerLetter"/>
      <w:lvlText w:val="%8."/>
      <w:lvlJc w:val="left"/>
      <w:pPr>
        <w:ind w:left="2358" w:hanging="360"/>
      </w:pPr>
    </w:lvl>
    <w:lvl w:ilvl="8" w:tplc="0809001B" w:tentative="1">
      <w:start w:val="1"/>
      <w:numFmt w:val="lowerRoman"/>
      <w:lvlText w:val="%9."/>
      <w:lvlJc w:val="right"/>
      <w:pPr>
        <w:ind w:left="3078" w:hanging="180"/>
      </w:pPr>
    </w:lvl>
  </w:abstractNum>
  <w:abstractNum w:abstractNumId="36"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6B26B3"/>
    <w:multiLevelType w:val="hybridMultilevel"/>
    <w:tmpl w:val="86AE5C9C"/>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9"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36"/>
  </w:num>
  <w:num w:numId="2">
    <w:abstractNumId w:val="0"/>
  </w:num>
  <w:num w:numId="3">
    <w:abstractNumId w:val="29"/>
  </w:num>
  <w:num w:numId="4">
    <w:abstractNumId w:val="8"/>
  </w:num>
  <w:num w:numId="5">
    <w:abstractNumId w:val="27"/>
  </w:num>
  <w:num w:numId="6">
    <w:abstractNumId w:val="16"/>
  </w:num>
  <w:num w:numId="7">
    <w:abstractNumId w:val="41"/>
  </w:num>
  <w:num w:numId="8">
    <w:abstractNumId w:val="28"/>
  </w:num>
  <w:num w:numId="9">
    <w:abstractNumId w:val="13"/>
  </w:num>
  <w:num w:numId="10">
    <w:abstractNumId w:val="10"/>
  </w:num>
  <w:num w:numId="11">
    <w:abstractNumId w:val="3"/>
  </w:num>
  <w:num w:numId="12">
    <w:abstractNumId w:val="34"/>
  </w:num>
  <w:num w:numId="13">
    <w:abstractNumId w:val="40"/>
  </w:num>
  <w:num w:numId="14">
    <w:abstractNumId w:val="32"/>
  </w:num>
  <w:num w:numId="15">
    <w:abstractNumId w:val="12"/>
  </w:num>
  <w:num w:numId="16">
    <w:abstractNumId w:val="33"/>
  </w:num>
  <w:num w:numId="17">
    <w:abstractNumId w:val="14"/>
  </w:num>
  <w:num w:numId="18">
    <w:abstractNumId w:val="1"/>
  </w:num>
  <w:num w:numId="19">
    <w:abstractNumId w:val="6"/>
  </w:num>
  <w:num w:numId="20">
    <w:abstractNumId w:val="31"/>
  </w:num>
  <w:num w:numId="21">
    <w:abstractNumId w:val="39"/>
  </w:num>
  <w:num w:numId="22">
    <w:abstractNumId w:val="26"/>
  </w:num>
  <w:num w:numId="23">
    <w:abstractNumId w:val="37"/>
  </w:num>
  <w:num w:numId="24">
    <w:abstractNumId w:val="21"/>
  </w:num>
  <w:num w:numId="25">
    <w:abstractNumId w:val="9"/>
  </w:num>
  <w:num w:numId="26">
    <w:abstractNumId w:val="18"/>
  </w:num>
  <w:num w:numId="27">
    <w:abstractNumId w:val="17"/>
  </w:num>
  <w:num w:numId="28">
    <w:abstractNumId w:val="11"/>
  </w:num>
  <w:num w:numId="29">
    <w:abstractNumId w:val="20"/>
  </w:num>
  <w:num w:numId="30">
    <w:abstractNumId w:val="35"/>
  </w:num>
  <w:num w:numId="31">
    <w:abstractNumId w:val="23"/>
  </w:num>
  <w:num w:numId="32">
    <w:abstractNumId w:val="5"/>
  </w:num>
  <w:num w:numId="33">
    <w:abstractNumId w:val="25"/>
  </w:num>
  <w:num w:numId="34">
    <w:abstractNumId w:val="30"/>
  </w:num>
  <w:num w:numId="35">
    <w:abstractNumId w:val="15"/>
  </w:num>
  <w:num w:numId="36">
    <w:abstractNumId w:val="19"/>
  </w:num>
  <w:num w:numId="37">
    <w:abstractNumId w:val="38"/>
  </w:num>
  <w:num w:numId="38">
    <w:abstractNumId w:val="24"/>
  </w:num>
  <w:num w:numId="39">
    <w:abstractNumId w:val="2"/>
  </w:num>
  <w:num w:numId="40">
    <w:abstractNumId w:val="22"/>
  </w:num>
  <w:num w:numId="41">
    <w:abstractNumId w:val="7"/>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2"/>
  </w:compat>
  <w:docVars>
    <w:docVar w:name="LW_DocType" w:val="NORMAL"/>
  </w:docVars>
  <w:rsids>
    <w:rsidRoot w:val="00DA410F"/>
    <w:rsid w:val="000000DA"/>
    <w:rsid w:val="00000D90"/>
    <w:rsid w:val="00005D52"/>
    <w:rsid w:val="00011D8F"/>
    <w:rsid w:val="000134F6"/>
    <w:rsid w:val="00014A1F"/>
    <w:rsid w:val="00020924"/>
    <w:rsid w:val="0002788C"/>
    <w:rsid w:val="0003236B"/>
    <w:rsid w:val="00036070"/>
    <w:rsid w:val="000433E0"/>
    <w:rsid w:val="000461E9"/>
    <w:rsid w:val="00055F7F"/>
    <w:rsid w:val="0005703B"/>
    <w:rsid w:val="00060716"/>
    <w:rsid w:val="00061BD8"/>
    <w:rsid w:val="00062E8A"/>
    <w:rsid w:val="00064BE7"/>
    <w:rsid w:val="00084D9D"/>
    <w:rsid w:val="00086A53"/>
    <w:rsid w:val="00095D8F"/>
    <w:rsid w:val="000A111A"/>
    <w:rsid w:val="000A6073"/>
    <w:rsid w:val="000A6F71"/>
    <w:rsid w:val="000B1CF8"/>
    <w:rsid w:val="000C28E7"/>
    <w:rsid w:val="000C2EE8"/>
    <w:rsid w:val="000C5EFA"/>
    <w:rsid w:val="000C68B3"/>
    <w:rsid w:val="000D27F5"/>
    <w:rsid w:val="000D41F1"/>
    <w:rsid w:val="000E2E14"/>
    <w:rsid w:val="000F40A3"/>
    <w:rsid w:val="0010150F"/>
    <w:rsid w:val="00104FC3"/>
    <w:rsid w:val="00105C02"/>
    <w:rsid w:val="00113FC7"/>
    <w:rsid w:val="0011512C"/>
    <w:rsid w:val="0011661C"/>
    <w:rsid w:val="00116FF1"/>
    <w:rsid w:val="00121829"/>
    <w:rsid w:val="001228C9"/>
    <w:rsid w:val="00130965"/>
    <w:rsid w:val="00133437"/>
    <w:rsid w:val="001341D6"/>
    <w:rsid w:val="00134415"/>
    <w:rsid w:val="00141809"/>
    <w:rsid w:val="00144306"/>
    <w:rsid w:val="00154CF6"/>
    <w:rsid w:val="00156071"/>
    <w:rsid w:val="001677E1"/>
    <w:rsid w:val="001751BC"/>
    <w:rsid w:val="00180151"/>
    <w:rsid w:val="00182884"/>
    <w:rsid w:val="00194F4F"/>
    <w:rsid w:val="001A1C49"/>
    <w:rsid w:val="001A4AAC"/>
    <w:rsid w:val="001A4E9F"/>
    <w:rsid w:val="001A55A2"/>
    <w:rsid w:val="001A67CD"/>
    <w:rsid w:val="001B48E1"/>
    <w:rsid w:val="001C14D3"/>
    <w:rsid w:val="001C4F29"/>
    <w:rsid w:val="001C5CDF"/>
    <w:rsid w:val="001D458D"/>
    <w:rsid w:val="001D4F23"/>
    <w:rsid w:val="001D6278"/>
    <w:rsid w:val="001E0D73"/>
    <w:rsid w:val="001E3F10"/>
    <w:rsid w:val="001E56CC"/>
    <w:rsid w:val="001F060D"/>
    <w:rsid w:val="001F0DB0"/>
    <w:rsid w:val="001F135A"/>
    <w:rsid w:val="002060EF"/>
    <w:rsid w:val="00210CBD"/>
    <w:rsid w:val="002121C3"/>
    <w:rsid w:val="0021259E"/>
    <w:rsid w:val="002133BF"/>
    <w:rsid w:val="00214D18"/>
    <w:rsid w:val="00222C6A"/>
    <w:rsid w:val="0022529D"/>
    <w:rsid w:val="00230ACC"/>
    <w:rsid w:val="0024225B"/>
    <w:rsid w:val="00247BEF"/>
    <w:rsid w:val="00251321"/>
    <w:rsid w:val="00257F2E"/>
    <w:rsid w:val="002610C3"/>
    <w:rsid w:val="00265657"/>
    <w:rsid w:val="002665CC"/>
    <w:rsid w:val="00272C76"/>
    <w:rsid w:val="002737A5"/>
    <w:rsid w:val="00282169"/>
    <w:rsid w:val="002938BC"/>
    <w:rsid w:val="00293915"/>
    <w:rsid w:val="002A3050"/>
    <w:rsid w:val="002A328B"/>
    <w:rsid w:val="002B155F"/>
    <w:rsid w:val="002C1324"/>
    <w:rsid w:val="002C76EE"/>
    <w:rsid w:val="002E1C86"/>
    <w:rsid w:val="002E3945"/>
    <w:rsid w:val="002E4DDF"/>
    <w:rsid w:val="002F0D05"/>
    <w:rsid w:val="002F51D3"/>
    <w:rsid w:val="002F5C86"/>
    <w:rsid w:val="002F6DE6"/>
    <w:rsid w:val="00300E03"/>
    <w:rsid w:val="00303481"/>
    <w:rsid w:val="0030486A"/>
    <w:rsid w:val="003154CD"/>
    <w:rsid w:val="00321B2B"/>
    <w:rsid w:val="003238B4"/>
    <w:rsid w:val="00327EBE"/>
    <w:rsid w:val="0033520A"/>
    <w:rsid w:val="00343F23"/>
    <w:rsid w:val="003443FA"/>
    <w:rsid w:val="00357A64"/>
    <w:rsid w:val="00357CC2"/>
    <w:rsid w:val="003606C5"/>
    <w:rsid w:val="00360DC9"/>
    <w:rsid w:val="00360EF5"/>
    <w:rsid w:val="00371255"/>
    <w:rsid w:val="003761DA"/>
    <w:rsid w:val="00376A09"/>
    <w:rsid w:val="00380757"/>
    <w:rsid w:val="0038404C"/>
    <w:rsid w:val="00384EE5"/>
    <w:rsid w:val="0039595B"/>
    <w:rsid w:val="003974B8"/>
    <w:rsid w:val="003A427B"/>
    <w:rsid w:val="003B478B"/>
    <w:rsid w:val="003B6ACF"/>
    <w:rsid w:val="003B75C6"/>
    <w:rsid w:val="003C01AC"/>
    <w:rsid w:val="003C75F6"/>
    <w:rsid w:val="003D4491"/>
    <w:rsid w:val="003E1E3A"/>
    <w:rsid w:val="003E2874"/>
    <w:rsid w:val="003E38BD"/>
    <w:rsid w:val="003E3BA0"/>
    <w:rsid w:val="003E4DCC"/>
    <w:rsid w:val="003E5E5C"/>
    <w:rsid w:val="003E77E7"/>
    <w:rsid w:val="003F6161"/>
    <w:rsid w:val="003F754E"/>
    <w:rsid w:val="004019F4"/>
    <w:rsid w:val="0040714B"/>
    <w:rsid w:val="004124DC"/>
    <w:rsid w:val="00413CB3"/>
    <w:rsid w:val="00424E22"/>
    <w:rsid w:val="00425174"/>
    <w:rsid w:val="00430ADA"/>
    <w:rsid w:val="00437501"/>
    <w:rsid w:val="0044121E"/>
    <w:rsid w:val="00443CA0"/>
    <w:rsid w:val="00444AA7"/>
    <w:rsid w:val="004451DE"/>
    <w:rsid w:val="00451DBA"/>
    <w:rsid w:val="00452C5D"/>
    <w:rsid w:val="004549E4"/>
    <w:rsid w:val="0046077A"/>
    <w:rsid w:val="004613D0"/>
    <w:rsid w:val="004618DD"/>
    <w:rsid w:val="00466A62"/>
    <w:rsid w:val="00466AA5"/>
    <w:rsid w:val="004706B4"/>
    <w:rsid w:val="00472347"/>
    <w:rsid w:val="004729C1"/>
    <w:rsid w:val="0047420D"/>
    <w:rsid w:val="004764EF"/>
    <w:rsid w:val="00476682"/>
    <w:rsid w:val="00476C53"/>
    <w:rsid w:val="00481388"/>
    <w:rsid w:val="00483E60"/>
    <w:rsid w:val="004949D8"/>
    <w:rsid w:val="00494E89"/>
    <w:rsid w:val="004A3BDB"/>
    <w:rsid w:val="004A4B4A"/>
    <w:rsid w:val="004B187F"/>
    <w:rsid w:val="004B1983"/>
    <w:rsid w:val="004B29AF"/>
    <w:rsid w:val="004B3607"/>
    <w:rsid w:val="004B56B1"/>
    <w:rsid w:val="004C4710"/>
    <w:rsid w:val="004D4F4A"/>
    <w:rsid w:val="004D4F81"/>
    <w:rsid w:val="004E1B9A"/>
    <w:rsid w:val="004E37B5"/>
    <w:rsid w:val="004F1405"/>
    <w:rsid w:val="004F4090"/>
    <w:rsid w:val="0050151E"/>
    <w:rsid w:val="00501D99"/>
    <w:rsid w:val="00501E73"/>
    <w:rsid w:val="005063A7"/>
    <w:rsid w:val="00510D03"/>
    <w:rsid w:val="00514B05"/>
    <w:rsid w:val="00515AA9"/>
    <w:rsid w:val="00520212"/>
    <w:rsid w:val="0052307A"/>
    <w:rsid w:val="005252EF"/>
    <w:rsid w:val="00525476"/>
    <w:rsid w:val="00525CF1"/>
    <w:rsid w:val="00526A82"/>
    <w:rsid w:val="00530B47"/>
    <w:rsid w:val="00550136"/>
    <w:rsid w:val="005512BC"/>
    <w:rsid w:val="0055260F"/>
    <w:rsid w:val="005543B1"/>
    <w:rsid w:val="00556732"/>
    <w:rsid w:val="00564AE3"/>
    <w:rsid w:val="00564B62"/>
    <w:rsid w:val="005679E5"/>
    <w:rsid w:val="00567B22"/>
    <w:rsid w:val="00583379"/>
    <w:rsid w:val="00590E7C"/>
    <w:rsid w:val="005964EE"/>
    <w:rsid w:val="005A177C"/>
    <w:rsid w:val="005A2009"/>
    <w:rsid w:val="005A24DC"/>
    <w:rsid w:val="005B251C"/>
    <w:rsid w:val="005B4A26"/>
    <w:rsid w:val="005C2F07"/>
    <w:rsid w:val="005C6293"/>
    <w:rsid w:val="005D77B1"/>
    <w:rsid w:val="005E41BC"/>
    <w:rsid w:val="005E5268"/>
    <w:rsid w:val="005E5919"/>
    <w:rsid w:val="006001EE"/>
    <w:rsid w:val="00607D9E"/>
    <w:rsid w:val="006110CC"/>
    <w:rsid w:val="00614140"/>
    <w:rsid w:val="00616BD5"/>
    <w:rsid w:val="006236A0"/>
    <w:rsid w:val="006255BD"/>
    <w:rsid w:val="00625642"/>
    <w:rsid w:val="00633567"/>
    <w:rsid w:val="0063730B"/>
    <w:rsid w:val="00651953"/>
    <w:rsid w:val="00652634"/>
    <w:rsid w:val="006572BD"/>
    <w:rsid w:val="00664C39"/>
    <w:rsid w:val="00670A9C"/>
    <w:rsid w:val="00670F39"/>
    <w:rsid w:val="00672EE1"/>
    <w:rsid w:val="00686B06"/>
    <w:rsid w:val="006904EB"/>
    <w:rsid w:val="00693DC0"/>
    <w:rsid w:val="006945B2"/>
    <w:rsid w:val="006950F4"/>
    <w:rsid w:val="006A1DDF"/>
    <w:rsid w:val="006A5BCA"/>
    <w:rsid w:val="006B218F"/>
    <w:rsid w:val="006B7C44"/>
    <w:rsid w:val="006C0E6B"/>
    <w:rsid w:val="006C2D94"/>
    <w:rsid w:val="006C5DA3"/>
    <w:rsid w:val="006C6DFD"/>
    <w:rsid w:val="006E113F"/>
    <w:rsid w:val="006E194A"/>
    <w:rsid w:val="006E691D"/>
    <w:rsid w:val="006E7570"/>
    <w:rsid w:val="006F2DF6"/>
    <w:rsid w:val="006F6328"/>
    <w:rsid w:val="007011DE"/>
    <w:rsid w:val="007105F4"/>
    <w:rsid w:val="00713443"/>
    <w:rsid w:val="00716B55"/>
    <w:rsid w:val="00721D13"/>
    <w:rsid w:val="007259C4"/>
    <w:rsid w:val="00730771"/>
    <w:rsid w:val="00735919"/>
    <w:rsid w:val="00740349"/>
    <w:rsid w:val="00753333"/>
    <w:rsid w:val="0075417E"/>
    <w:rsid w:val="0076249A"/>
    <w:rsid w:val="007633B2"/>
    <w:rsid w:val="0077124B"/>
    <w:rsid w:val="007740A0"/>
    <w:rsid w:val="00777CA0"/>
    <w:rsid w:val="007801E8"/>
    <w:rsid w:val="00782D5B"/>
    <w:rsid w:val="00787AA3"/>
    <w:rsid w:val="007924B8"/>
    <w:rsid w:val="00797829"/>
    <w:rsid w:val="007A707B"/>
    <w:rsid w:val="007B030D"/>
    <w:rsid w:val="007C0129"/>
    <w:rsid w:val="007C0A99"/>
    <w:rsid w:val="007C10CF"/>
    <w:rsid w:val="007C1171"/>
    <w:rsid w:val="007C152E"/>
    <w:rsid w:val="007C2072"/>
    <w:rsid w:val="007C6650"/>
    <w:rsid w:val="007C770D"/>
    <w:rsid w:val="007D0542"/>
    <w:rsid w:val="007D3A16"/>
    <w:rsid w:val="007D7A5F"/>
    <w:rsid w:val="007E1196"/>
    <w:rsid w:val="007E18C5"/>
    <w:rsid w:val="007E2DE1"/>
    <w:rsid w:val="007E34AD"/>
    <w:rsid w:val="007E3D8C"/>
    <w:rsid w:val="007E7A77"/>
    <w:rsid w:val="007F3628"/>
    <w:rsid w:val="007F7A4B"/>
    <w:rsid w:val="0080588E"/>
    <w:rsid w:val="00810432"/>
    <w:rsid w:val="00814523"/>
    <w:rsid w:val="00814D1A"/>
    <w:rsid w:val="008228C9"/>
    <w:rsid w:val="008243B1"/>
    <w:rsid w:val="00827F90"/>
    <w:rsid w:val="00833A65"/>
    <w:rsid w:val="0083625C"/>
    <w:rsid w:val="00840CCD"/>
    <w:rsid w:val="0084444D"/>
    <w:rsid w:val="00844FAA"/>
    <w:rsid w:val="00845A88"/>
    <w:rsid w:val="00845AA5"/>
    <w:rsid w:val="008525C2"/>
    <w:rsid w:val="0085310A"/>
    <w:rsid w:val="00854323"/>
    <w:rsid w:val="00855A0B"/>
    <w:rsid w:val="0086075F"/>
    <w:rsid w:val="00863E25"/>
    <w:rsid w:val="008652A3"/>
    <w:rsid w:val="0086576A"/>
    <w:rsid w:val="00870AEA"/>
    <w:rsid w:val="00870C14"/>
    <w:rsid w:val="00874F07"/>
    <w:rsid w:val="00876E1A"/>
    <w:rsid w:val="00890B0C"/>
    <w:rsid w:val="008914D7"/>
    <w:rsid w:val="00891643"/>
    <w:rsid w:val="00892BCE"/>
    <w:rsid w:val="00895589"/>
    <w:rsid w:val="008961EC"/>
    <w:rsid w:val="008964D0"/>
    <w:rsid w:val="00897553"/>
    <w:rsid w:val="008B1377"/>
    <w:rsid w:val="008B3A3A"/>
    <w:rsid w:val="008B6FD1"/>
    <w:rsid w:val="008C034B"/>
    <w:rsid w:val="008C3E4B"/>
    <w:rsid w:val="008C4A00"/>
    <w:rsid w:val="008C5868"/>
    <w:rsid w:val="008D239A"/>
    <w:rsid w:val="008D4B72"/>
    <w:rsid w:val="008E1754"/>
    <w:rsid w:val="008E37E8"/>
    <w:rsid w:val="008E3CDA"/>
    <w:rsid w:val="008F594B"/>
    <w:rsid w:val="00911FA8"/>
    <w:rsid w:val="009120DD"/>
    <w:rsid w:val="009134A2"/>
    <w:rsid w:val="009262D8"/>
    <w:rsid w:val="00927647"/>
    <w:rsid w:val="009343D6"/>
    <w:rsid w:val="00936963"/>
    <w:rsid w:val="00936D5D"/>
    <w:rsid w:val="009402EB"/>
    <w:rsid w:val="00946564"/>
    <w:rsid w:val="00951867"/>
    <w:rsid w:val="00951A6D"/>
    <w:rsid w:val="00954EF6"/>
    <w:rsid w:val="00956F46"/>
    <w:rsid w:val="00957ADA"/>
    <w:rsid w:val="009709CA"/>
    <w:rsid w:val="00970EE3"/>
    <w:rsid w:val="009765C0"/>
    <w:rsid w:val="0097707B"/>
    <w:rsid w:val="009809CC"/>
    <w:rsid w:val="00983BAB"/>
    <w:rsid w:val="009857B0"/>
    <w:rsid w:val="00985E31"/>
    <w:rsid w:val="00987367"/>
    <w:rsid w:val="00995B35"/>
    <w:rsid w:val="009A176C"/>
    <w:rsid w:val="009A2A7F"/>
    <w:rsid w:val="009C2FA6"/>
    <w:rsid w:val="009C4E56"/>
    <w:rsid w:val="009D19B9"/>
    <w:rsid w:val="009E2D82"/>
    <w:rsid w:val="009F0470"/>
    <w:rsid w:val="009F06BE"/>
    <w:rsid w:val="009F09C3"/>
    <w:rsid w:val="009F542D"/>
    <w:rsid w:val="009F5E6E"/>
    <w:rsid w:val="00A063DE"/>
    <w:rsid w:val="00A0772F"/>
    <w:rsid w:val="00A25A7B"/>
    <w:rsid w:val="00A25C17"/>
    <w:rsid w:val="00A278B9"/>
    <w:rsid w:val="00A40405"/>
    <w:rsid w:val="00A52221"/>
    <w:rsid w:val="00A63C5B"/>
    <w:rsid w:val="00A64343"/>
    <w:rsid w:val="00A67419"/>
    <w:rsid w:val="00A83E48"/>
    <w:rsid w:val="00A9226A"/>
    <w:rsid w:val="00A9318B"/>
    <w:rsid w:val="00AA00F5"/>
    <w:rsid w:val="00AA0A0C"/>
    <w:rsid w:val="00AA10D6"/>
    <w:rsid w:val="00AA482E"/>
    <w:rsid w:val="00AA5E55"/>
    <w:rsid w:val="00AB251A"/>
    <w:rsid w:val="00AB2914"/>
    <w:rsid w:val="00AB30FA"/>
    <w:rsid w:val="00AB7525"/>
    <w:rsid w:val="00AC117F"/>
    <w:rsid w:val="00AD1D16"/>
    <w:rsid w:val="00AD26DC"/>
    <w:rsid w:val="00AD3CBA"/>
    <w:rsid w:val="00AD516D"/>
    <w:rsid w:val="00AE19A0"/>
    <w:rsid w:val="00AE5C0E"/>
    <w:rsid w:val="00AE75CA"/>
    <w:rsid w:val="00AF508E"/>
    <w:rsid w:val="00AF6D8E"/>
    <w:rsid w:val="00B131CB"/>
    <w:rsid w:val="00B13667"/>
    <w:rsid w:val="00B26822"/>
    <w:rsid w:val="00B30D0B"/>
    <w:rsid w:val="00B316EE"/>
    <w:rsid w:val="00B33787"/>
    <w:rsid w:val="00B36043"/>
    <w:rsid w:val="00B418F3"/>
    <w:rsid w:val="00B45E91"/>
    <w:rsid w:val="00B5644C"/>
    <w:rsid w:val="00B61231"/>
    <w:rsid w:val="00B641DC"/>
    <w:rsid w:val="00B77350"/>
    <w:rsid w:val="00B84C49"/>
    <w:rsid w:val="00B866C0"/>
    <w:rsid w:val="00B87110"/>
    <w:rsid w:val="00B914C0"/>
    <w:rsid w:val="00B953D3"/>
    <w:rsid w:val="00B95C2F"/>
    <w:rsid w:val="00BA3D0E"/>
    <w:rsid w:val="00BA61F8"/>
    <w:rsid w:val="00BB12DB"/>
    <w:rsid w:val="00BC0CF6"/>
    <w:rsid w:val="00BC60B4"/>
    <w:rsid w:val="00BC61E2"/>
    <w:rsid w:val="00BC6FFF"/>
    <w:rsid w:val="00BC740E"/>
    <w:rsid w:val="00BD1D04"/>
    <w:rsid w:val="00BD22D5"/>
    <w:rsid w:val="00BD4723"/>
    <w:rsid w:val="00BD7FA0"/>
    <w:rsid w:val="00BE4FA7"/>
    <w:rsid w:val="00BE6A8C"/>
    <w:rsid w:val="00BF084B"/>
    <w:rsid w:val="00BF0F19"/>
    <w:rsid w:val="00BF17A7"/>
    <w:rsid w:val="00BF2C04"/>
    <w:rsid w:val="00BF7F29"/>
    <w:rsid w:val="00C03988"/>
    <w:rsid w:val="00C10F5D"/>
    <w:rsid w:val="00C11B0F"/>
    <w:rsid w:val="00C24852"/>
    <w:rsid w:val="00C25331"/>
    <w:rsid w:val="00C25E66"/>
    <w:rsid w:val="00C303F4"/>
    <w:rsid w:val="00C30754"/>
    <w:rsid w:val="00C31EE3"/>
    <w:rsid w:val="00C32495"/>
    <w:rsid w:val="00C371BC"/>
    <w:rsid w:val="00C37E5D"/>
    <w:rsid w:val="00C40246"/>
    <w:rsid w:val="00C42E79"/>
    <w:rsid w:val="00C46121"/>
    <w:rsid w:val="00C475D8"/>
    <w:rsid w:val="00C55150"/>
    <w:rsid w:val="00C603CB"/>
    <w:rsid w:val="00C61FE0"/>
    <w:rsid w:val="00C67D45"/>
    <w:rsid w:val="00C727EC"/>
    <w:rsid w:val="00C734EA"/>
    <w:rsid w:val="00C745EB"/>
    <w:rsid w:val="00C74EBC"/>
    <w:rsid w:val="00C8110B"/>
    <w:rsid w:val="00C834ED"/>
    <w:rsid w:val="00C84BEF"/>
    <w:rsid w:val="00C86363"/>
    <w:rsid w:val="00C86C9B"/>
    <w:rsid w:val="00C87D95"/>
    <w:rsid w:val="00C9305E"/>
    <w:rsid w:val="00C94059"/>
    <w:rsid w:val="00C974B3"/>
    <w:rsid w:val="00CA27B0"/>
    <w:rsid w:val="00CA5311"/>
    <w:rsid w:val="00CB406E"/>
    <w:rsid w:val="00CB5635"/>
    <w:rsid w:val="00CB5844"/>
    <w:rsid w:val="00CC1979"/>
    <w:rsid w:val="00CC289B"/>
    <w:rsid w:val="00CC4AD2"/>
    <w:rsid w:val="00CC78A2"/>
    <w:rsid w:val="00CD27BA"/>
    <w:rsid w:val="00CD3F73"/>
    <w:rsid w:val="00CE52E4"/>
    <w:rsid w:val="00CE5846"/>
    <w:rsid w:val="00CE7C9A"/>
    <w:rsid w:val="00CF7AF0"/>
    <w:rsid w:val="00D07E7D"/>
    <w:rsid w:val="00D10011"/>
    <w:rsid w:val="00D13F4B"/>
    <w:rsid w:val="00D177A8"/>
    <w:rsid w:val="00D231DD"/>
    <w:rsid w:val="00D37B9A"/>
    <w:rsid w:val="00D41F22"/>
    <w:rsid w:val="00D4254D"/>
    <w:rsid w:val="00D522D3"/>
    <w:rsid w:val="00D640BE"/>
    <w:rsid w:val="00D723F1"/>
    <w:rsid w:val="00D77C5E"/>
    <w:rsid w:val="00D841AD"/>
    <w:rsid w:val="00D875FE"/>
    <w:rsid w:val="00D933A9"/>
    <w:rsid w:val="00D9381D"/>
    <w:rsid w:val="00DA27C6"/>
    <w:rsid w:val="00DA286B"/>
    <w:rsid w:val="00DA410F"/>
    <w:rsid w:val="00DA59FF"/>
    <w:rsid w:val="00DA6583"/>
    <w:rsid w:val="00DB159B"/>
    <w:rsid w:val="00DB62BC"/>
    <w:rsid w:val="00DC3E96"/>
    <w:rsid w:val="00DC519D"/>
    <w:rsid w:val="00DC56F6"/>
    <w:rsid w:val="00DD4A43"/>
    <w:rsid w:val="00DE399A"/>
    <w:rsid w:val="00DE5E11"/>
    <w:rsid w:val="00DF45B2"/>
    <w:rsid w:val="00DF56F0"/>
    <w:rsid w:val="00DF5E50"/>
    <w:rsid w:val="00E00149"/>
    <w:rsid w:val="00E012CB"/>
    <w:rsid w:val="00E112CB"/>
    <w:rsid w:val="00E12354"/>
    <w:rsid w:val="00E1585B"/>
    <w:rsid w:val="00E2030C"/>
    <w:rsid w:val="00E21446"/>
    <w:rsid w:val="00E33977"/>
    <w:rsid w:val="00E51905"/>
    <w:rsid w:val="00E53B02"/>
    <w:rsid w:val="00E54841"/>
    <w:rsid w:val="00E54F7F"/>
    <w:rsid w:val="00E6004E"/>
    <w:rsid w:val="00E61CDD"/>
    <w:rsid w:val="00E670EA"/>
    <w:rsid w:val="00E70043"/>
    <w:rsid w:val="00E72A7B"/>
    <w:rsid w:val="00E807C2"/>
    <w:rsid w:val="00E82493"/>
    <w:rsid w:val="00E864F4"/>
    <w:rsid w:val="00E936C8"/>
    <w:rsid w:val="00E95C5B"/>
    <w:rsid w:val="00E96EB8"/>
    <w:rsid w:val="00EA6BA4"/>
    <w:rsid w:val="00EB2A41"/>
    <w:rsid w:val="00EC3776"/>
    <w:rsid w:val="00EC37A3"/>
    <w:rsid w:val="00EC5131"/>
    <w:rsid w:val="00EC63BD"/>
    <w:rsid w:val="00EC71C2"/>
    <w:rsid w:val="00EC798C"/>
    <w:rsid w:val="00ED19E2"/>
    <w:rsid w:val="00EE208F"/>
    <w:rsid w:val="00EE4637"/>
    <w:rsid w:val="00EE7CE7"/>
    <w:rsid w:val="00EF2BEC"/>
    <w:rsid w:val="00EF36CA"/>
    <w:rsid w:val="00EF452B"/>
    <w:rsid w:val="00EF4899"/>
    <w:rsid w:val="00EF7BBC"/>
    <w:rsid w:val="00F00EDA"/>
    <w:rsid w:val="00F028EB"/>
    <w:rsid w:val="00F06FB4"/>
    <w:rsid w:val="00F210AF"/>
    <w:rsid w:val="00F21535"/>
    <w:rsid w:val="00F22E87"/>
    <w:rsid w:val="00F2449F"/>
    <w:rsid w:val="00F27C61"/>
    <w:rsid w:val="00F36DA9"/>
    <w:rsid w:val="00F4376C"/>
    <w:rsid w:val="00F50D55"/>
    <w:rsid w:val="00F5382B"/>
    <w:rsid w:val="00F5468E"/>
    <w:rsid w:val="00F56472"/>
    <w:rsid w:val="00F60846"/>
    <w:rsid w:val="00F613D0"/>
    <w:rsid w:val="00F632A4"/>
    <w:rsid w:val="00F665FB"/>
    <w:rsid w:val="00F701C8"/>
    <w:rsid w:val="00F73F36"/>
    <w:rsid w:val="00F7691A"/>
    <w:rsid w:val="00F816D2"/>
    <w:rsid w:val="00F82CD4"/>
    <w:rsid w:val="00F86442"/>
    <w:rsid w:val="00F96EAB"/>
    <w:rsid w:val="00FA402F"/>
    <w:rsid w:val="00FC421C"/>
    <w:rsid w:val="00FC479F"/>
    <w:rsid w:val="00FC6052"/>
    <w:rsid w:val="00FD2C3B"/>
    <w:rsid w:val="00FD494D"/>
    <w:rsid w:val="00FE1B49"/>
    <w:rsid w:val="00FE2CE2"/>
    <w:rsid w:val="00FE4B90"/>
    <w:rsid w:val="00FF0711"/>
    <w:rsid w:val="00FF1108"/>
    <w:rsid w:val="00FF34E8"/>
    <w:rsid w:val="00FF64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1C9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07D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lt-LT"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uiPriority w:val="99"/>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lt-LT" w:eastAsia="zh-CN"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uiPriority w:val="99"/>
    <w:qFormat/>
    <w:rsid w:val="00DA410F"/>
    <w:rPr>
      <w:vertAlign w:val="superscript"/>
    </w:rPr>
  </w:style>
  <w:style w:type="paragraph" w:styleId="FootnoteText">
    <w:name w:val="footnote text"/>
    <w:basedOn w:val="Normal"/>
    <w:link w:val="FootnoteTextChar"/>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lt-LT"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qFormat/>
    <w:rsid w:val="00730771"/>
    <w:rPr>
      <w:sz w:val="16"/>
      <w:szCs w:val="16"/>
    </w:rPr>
  </w:style>
  <w:style w:type="paragraph" w:styleId="CommentText">
    <w:name w:val="annotation text"/>
    <w:basedOn w:val="Normal"/>
    <w:link w:val="CommentTextChar"/>
    <w:qFormat/>
    <w:rsid w:val="00730771"/>
    <w:rPr>
      <w:sz w:val="20"/>
      <w:szCs w:val="20"/>
    </w:rPr>
  </w:style>
  <w:style w:type="character" w:customStyle="1" w:styleId="CommentTextChar">
    <w:name w:val="Comment Text Char"/>
    <w:basedOn w:val="DefaultParagraphFont"/>
    <w:link w:val="CommentText"/>
    <w:qFormat/>
    <w:rsid w:val="00730771"/>
  </w:style>
  <w:style w:type="paragraph" w:styleId="BodyText">
    <w:name w:val="Body Text"/>
    <w:basedOn w:val="Normal"/>
    <w:link w:val="BodyTextChar"/>
    <w:unhideWhenUsed/>
    <w:rsid w:val="00CB5635"/>
    <w:pPr>
      <w:jc w:val="both"/>
    </w:pPr>
    <w:rPr>
      <w:rFonts w:ascii="Arial" w:hAnsi="Arial" w:cs="Arial"/>
      <w:szCs w:val="20"/>
      <w:lang w:eastAsia="de-DE"/>
    </w:rPr>
  </w:style>
  <w:style w:type="character" w:customStyle="1" w:styleId="BodyTextChar">
    <w:name w:val="Body Text Char"/>
    <w:link w:val="BodyText"/>
    <w:rsid w:val="00CB5635"/>
    <w:rPr>
      <w:rFonts w:ascii="Arial" w:hAnsi="Arial" w:cs="Arial"/>
      <w:sz w:val="24"/>
      <w:lang w:val="lt-LT"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lt-LT" w:eastAsia="en-GB"/>
    </w:rPr>
  </w:style>
  <w:style w:type="paragraph" w:styleId="Revision">
    <w:name w:val="Revision"/>
    <w:hidden/>
    <w:uiPriority w:val="99"/>
    <w:semiHidden/>
    <w:rsid w:val="00060716"/>
    <w:rPr>
      <w:sz w:val="24"/>
      <w:szCs w:val="24"/>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4729C1"/>
    <w:rPr>
      <w:b/>
      <w:bCs/>
    </w:rPr>
  </w:style>
  <w:style w:type="character" w:customStyle="1" w:styleId="CommentSubjectChar">
    <w:name w:val="Comment Subject Char"/>
    <w:basedOn w:val="CommentTextChar"/>
    <w:link w:val="CommentSubject"/>
    <w:rsid w:val="004729C1"/>
    <w:rPr>
      <w:b/>
      <w:bCs/>
    </w:rPr>
  </w:style>
  <w:style w:type="paragraph" w:styleId="ListParagraph">
    <w:name w:val="List Paragraph"/>
    <w:basedOn w:val="Normal"/>
    <w:uiPriority w:val="34"/>
    <w:qFormat/>
    <w:rsid w:val="00D640BE"/>
    <w:pPr>
      <w:ind w:left="720"/>
      <w:contextualSpacing/>
    </w:pPr>
  </w:style>
  <w:style w:type="character" w:customStyle="1" w:styleId="FootnoteTextChar">
    <w:name w:val="Footnote Text Char"/>
    <w:basedOn w:val="DefaultParagraphFont"/>
    <w:link w:val="FootnoteText"/>
    <w:semiHidden/>
    <w:rsid w:val="004F1405"/>
    <w:rPr>
      <w:lang w:eastAsia="zh-CN"/>
    </w:rPr>
  </w:style>
  <w:style w:type="character" w:customStyle="1" w:styleId="Heading4Char">
    <w:name w:val="Heading 4 Char"/>
    <w:basedOn w:val="DefaultParagraphFont"/>
    <w:link w:val="Heading4"/>
    <w:semiHidden/>
    <w:rsid w:val="00607D9E"/>
    <w:rPr>
      <w:rFonts w:asciiTheme="majorHAnsi" w:eastAsiaTheme="majorEastAsia" w:hAnsiTheme="majorHAnsi" w:cstheme="majorBidi"/>
      <w:i/>
      <w:iCs/>
      <w:color w:val="365F91" w:themeColor="accent1" w:themeShade="BF"/>
      <w:sz w:val="24"/>
      <w:szCs w:val="24"/>
    </w:rPr>
  </w:style>
  <w:style w:type="character" w:styleId="FollowedHyperlink">
    <w:name w:val="FollowedHyperlink"/>
    <w:basedOn w:val="DefaultParagraphFont"/>
    <w:semiHidden/>
    <w:unhideWhenUsed/>
    <w:rsid w:val="000A11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594990">
      <w:bodyDiv w:val="1"/>
      <w:marLeft w:val="0"/>
      <w:marRight w:val="0"/>
      <w:marTop w:val="0"/>
      <w:marBottom w:val="0"/>
      <w:divBdr>
        <w:top w:val="none" w:sz="0" w:space="0" w:color="auto"/>
        <w:left w:val="none" w:sz="0" w:space="0" w:color="auto"/>
        <w:bottom w:val="none" w:sz="0" w:space="0" w:color="auto"/>
        <w:right w:val="none" w:sz="0" w:space="0" w:color="auto"/>
      </w:divBdr>
    </w:div>
    <w:div w:id="388579986">
      <w:bodyDiv w:val="1"/>
      <w:marLeft w:val="0"/>
      <w:marRight w:val="0"/>
      <w:marTop w:val="0"/>
      <w:marBottom w:val="0"/>
      <w:divBdr>
        <w:top w:val="none" w:sz="0" w:space="0" w:color="auto"/>
        <w:left w:val="none" w:sz="0" w:space="0" w:color="auto"/>
        <w:bottom w:val="none" w:sz="0" w:space="0" w:color="auto"/>
        <w:right w:val="none" w:sz="0" w:space="0" w:color="auto"/>
      </w:divBdr>
    </w:div>
    <w:div w:id="57077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anctionsmap.e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CEF94C90566644A6303F8B5C61B1E7" ma:contentTypeVersion="2" ma:contentTypeDescription="Create a new document." ma:contentTypeScope="" ma:versionID="11c2e18da6ea8dd0f476d0543a1cc439">
  <xsd:schema xmlns:xsd="http://www.w3.org/2001/XMLSchema" xmlns:xs="http://www.w3.org/2001/XMLSchema" xmlns:p="http://schemas.microsoft.com/office/2006/metadata/properties" xmlns:ns1="http://schemas.microsoft.com/sharepoint/v3" xmlns:ns2="79b00d18-08f8-42b8-b508-18409458f1d1" targetNamespace="http://schemas.microsoft.com/office/2006/metadata/properties" ma:root="true" ma:fieldsID="d3b6c1456f9f998d46d7beb861b47f98" ns1:_="" ns2:_="">
    <xsd:import namespace="http://schemas.microsoft.com/sharepoint/v3"/>
    <xsd:import namespace="79b00d18-08f8-42b8-b508-18409458f1d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b00d18-08f8-42b8-b508-18409458f1d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2.xml><?xml version="1.0" encoding="utf-8"?>
<ds:datastoreItem xmlns:ds="http://schemas.openxmlformats.org/officeDocument/2006/customXml" ds:itemID="{34CBBB0B-F7E5-4EC4-8A70-B8EF77D47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9b00d18-08f8-42b8-b508-18409458f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DBD7A-5CF1-43CC-BEAD-CF50CB20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3462</Words>
  <Characters>19047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2025-10-16T15:03:00Z</dcterms:created>
  <dcterms:modified xsi:type="dcterms:W3CDTF">2025-10-16T15:03:00Z</dcterms:modified>
</cp:coreProperties>
</file>