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60D03" w14:textId="0F13B3AE" w:rsidR="005679E5" w:rsidRPr="00AD4180" w:rsidRDefault="005307C1" w:rsidP="005679E5">
      <w:pPr>
        <w:ind w:left="284"/>
        <w:rPr>
          <w:rFonts w:ascii="Open Sans" w:hAnsi="Open Sans" w:cs="Open Sans"/>
          <w:sz w:val="20"/>
          <w:szCs w:val="20"/>
        </w:rPr>
      </w:pPr>
      <w:r w:rsidRPr="00AD4180">
        <w:rPr>
          <w:noProof/>
          <w:lang w:val="fr-BE" w:eastAsia="fr-BE"/>
        </w:rPr>
        <w:drawing>
          <wp:anchor distT="0" distB="0" distL="114300" distR="114300" simplePos="0" relativeHeight="251656192" behindDoc="1" locked="0" layoutInCell="1" allowOverlap="1" wp14:anchorId="1419931B" wp14:editId="64C1390C">
            <wp:simplePos x="0" y="0"/>
            <wp:positionH relativeFrom="page">
              <wp:posOffset>720090</wp:posOffset>
            </wp:positionH>
            <wp:positionV relativeFrom="page">
              <wp:posOffset>541020</wp:posOffset>
            </wp:positionV>
            <wp:extent cx="2894400" cy="6552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4400" cy="655200"/>
                    </a:xfrm>
                    <a:prstGeom prst="rect">
                      <a:avLst/>
                    </a:prstGeom>
                  </pic:spPr>
                </pic:pic>
              </a:graphicData>
            </a:graphic>
            <wp14:sizeRelH relativeFrom="margin">
              <wp14:pctWidth>0</wp14:pctWidth>
            </wp14:sizeRelH>
            <wp14:sizeRelV relativeFrom="margin">
              <wp14:pctHeight>0</wp14:pctHeight>
            </wp14:sizeRelV>
          </wp:anchor>
        </w:drawing>
      </w:r>
      <w:r w:rsidR="00DC519D" w:rsidRPr="00AD4180">
        <w:rPr>
          <w:rFonts w:ascii="Open Sans" w:hAnsi="Open Sans"/>
          <w:b/>
          <w:sz w:val="20"/>
        </w:rPr>
        <w:tab/>
      </w:r>
    </w:p>
    <w:p w14:paraId="3EAE1CB5" w14:textId="77777777" w:rsidR="005679E5" w:rsidRPr="00AD4180" w:rsidRDefault="005679E5" w:rsidP="005679E5">
      <w:pPr>
        <w:spacing w:before="480"/>
        <w:ind w:left="992"/>
        <w:rPr>
          <w:rFonts w:ascii="Open Sans" w:hAnsi="Open Sans" w:cs="Open Sans"/>
          <w:color w:val="595959" w:themeColor="text1" w:themeTint="A6"/>
          <w:sz w:val="20"/>
          <w:szCs w:val="20"/>
        </w:rPr>
      </w:pPr>
      <w:r w:rsidRPr="00AD4180">
        <w:rPr>
          <w:rFonts w:ascii="Open Sans" w:hAnsi="Open Sans"/>
          <w:color w:val="595959" w:themeColor="text1" w:themeTint="A6"/>
          <w:sz w:val="20"/>
        </w:rPr>
        <w:t>DAUDZVALODĪBAS ĢENERĀLDIREKCIJA</w:t>
      </w:r>
    </w:p>
    <w:p w14:paraId="389025E5" w14:textId="77777777" w:rsidR="0086075F" w:rsidRPr="00AD4180" w:rsidRDefault="0086075F" w:rsidP="0086075F">
      <w:pPr>
        <w:ind w:left="993"/>
        <w:rPr>
          <w:rFonts w:ascii="Open Sans" w:hAnsi="Open Sans" w:cs="Open Sans"/>
          <w:color w:val="595959" w:themeColor="text1" w:themeTint="A6"/>
          <w:sz w:val="18"/>
          <w:szCs w:val="18"/>
        </w:rPr>
      </w:pPr>
      <w:r w:rsidRPr="00AD4180">
        <w:rPr>
          <w:rFonts w:ascii="Open Sans" w:hAnsi="Open Sans"/>
          <w:color w:val="595959" w:themeColor="text1" w:themeTint="A6"/>
          <w:sz w:val="18"/>
        </w:rPr>
        <w:t>Latviešu valodas tulkošanas nodaļa</w:t>
      </w:r>
    </w:p>
    <w:p w14:paraId="0D0A8960" w14:textId="77777777" w:rsidR="007C770D" w:rsidRPr="00AD4180"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6844F0C7" w14:textId="77777777" w:rsidR="007C770D" w:rsidRPr="00AD4180"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37D5F861" w14:textId="77777777" w:rsidR="007C770D" w:rsidRPr="00D91512" w:rsidRDefault="007C770D" w:rsidP="007C770D">
      <w:pPr>
        <w:spacing w:after="240"/>
        <w:jc w:val="center"/>
        <w:rPr>
          <w:rFonts w:ascii="Open Sans" w:hAnsi="Open Sans" w:cs="Open Sans"/>
          <w:b/>
          <w:bCs/>
          <w:caps/>
          <w:sz w:val="28"/>
          <w:szCs w:val="28"/>
        </w:rPr>
      </w:pPr>
      <w:bookmarkStart w:id="0" w:name="PROCÉDURE_DE_PASSATION_DE_MARCHÉ"/>
      <w:bookmarkStart w:id="1" w:name="COJ-PROC-23/005"/>
      <w:bookmarkEnd w:id="0"/>
      <w:bookmarkEnd w:id="1"/>
      <w:r w:rsidRPr="00D91512">
        <w:rPr>
          <w:rFonts w:ascii="Open Sans" w:hAnsi="Open Sans"/>
          <w:b/>
          <w:caps/>
          <w:sz w:val="32"/>
        </w:rPr>
        <w:t>PUBLISKĀ IEPIRKUMA PROCEDŪRA</w:t>
      </w:r>
    </w:p>
    <w:p w14:paraId="26A68545" w14:textId="77777777" w:rsidR="007C770D" w:rsidRPr="00AD4180" w:rsidRDefault="007C770D" w:rsidP="007C770D">
      <w:pPr>
        <w:jc w:val="center"/>
        <w:rPr>
          <w:rFonts w:ascii="Open Sans" w:hAnsi="Open Sans" w:cs="Open Sans"/>
          <w:b/>
          <w:bCs/>
          <w:sz w:val="28"/>
          <w:szCs w:val="28"/>
        </w:rPr>
      </w:pPr>
    </w:p>
    <w:p w14:paraId="5D536E59" w14:textId="77777777" w:rsidR="00A0772F" w:rsidRPr="00AD4180" w:rsidRDefault="00A0772F" w:rsidP="007C770D">
      <w:pPr>
        <w:jc w:val="center"/>
        <w:rPr>
          <w:rFonts w:ascii="Open Sans" w:hAnsi="Open Sans" w:cs="Open Sans"/>
          <w:b/>
          <w:bCs/>
          <w:sz w:val="28"/>
          <w:szCs w:val="28"/>
        </w:rPr>
      </w:pPr>
    </w:p>
    <w:p w14:paraId="64BD34B5" w14:textId="77777777" w:rsidR="00A0772F" w:rsidRPr="00AD4180" w:rsidRDefault="00A0772F" w:rsidP="007C770D">
      <w:pPr>
        <w:jc w:val="center"/>
        <w:rPr>
          <w:rFonts w:ascii="Open Sans" w:hAnsi="Open Sans" w:cs="Open Sans"/>
          <w:b/>
          <w:bCs/>
          <w:sz w:val="28"/>
          <w:szCs w:val="28"/>
        </w:rPr>
      </w:pPr>
    </w:p>
    <w:p w14:paraId="5CDB5AAF" w14:textId="77777777" w:rsidR="00952E92" w:rsidRDefault="007C770D" w:rsidP="00D91512">
      <w:pPr>
        <w:tabs>
          <w:tab w:val="left" w:pos="510"/>
          <w:tab w:val="left" w:pos="10977"/>
        </w:tabs>
        <w:spacing w:before="240"/>
        <w:jc w:val="center"/>
        <w:rPr>
          <w:rFonts w:ascii="Open Sans" w:hAnsi="Open Sans"/>
          <w:b/>
        </w:rPr>
      </w:pPr>
      <w:r w:rsidRPr="00AD4180">
        <w:rPr>
          <w:rFonts w:ascii="Open Sans" w:hAnsi="Open Sans"/>
          <w:b/>
        </w:rPr>
        <w:t xml:space="preserve">“Pamatlīgumu noslēgšana juridisku tekstu tulkošanai </w:t>
      </w:r>
    </w:p>
    <w:p w14:paraId="499BDE91" w14:textId="60BA0EEC" w:rsidR="00607D9E" w:rsidRPr="00AD4180" w:rsidRDefault="007C770D" w:rsidP="00D91512">
      <w:pPr>
        <w:tabs>
          <w:tab w:val="left" w:pos="510"/>
          <w:tab w:val="left" w:pos="10977"/>
        </w:tabs>
        <w:spacing w:before="120"/>
        <w:jc w:val="center"/>
        <w:rPr>
          <w:rFonts w:ascii="Open Sans" w:hAnsi="Open Sans" w:cs="Open Sans"/>
          <w:b/>
          <w:sz w:val="20"/>
          <w:szCs w:val="20"/>
        </w:rPr>
      </w:pPr>
      <w:r w:rsidRPr="00AD4180">
        <w:rPr>
          <w:rFonts w:ascii="Open Sans" w:hAnsi="Open Sans"/>
          <w:b/>
        </w:rPr>
        <w:t>no noteiktām Eiropas Savienības oficiālajām valodām latviešu valodā”</w:t>
      </w:r>
    </w:p>
    <w:p w14:paraId="7BB64035" w14:textId="77777777" w:rsidR="00607D9E" w:rsidRPr="00AD4180" w:rsidRDefault="00607D9E" w:rsidP="0076249A">
      <w:pPr>
        <w:tabs>
          <w:tab w:val="left" w:pos="10977"/>
        </w:tabs>
        <w:rPr>
          <w:rFonts w:ascii="Open Sans" w:hAnsi="Open Sans" w:cs="Open Sans"/>
          <w:b/>
          <w:sz w:val="20"/>
          <w:szCs w:val="20"/>
          <w:lang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AD4180" w14:paraId="5AB58D65" w14:textId="77777777" w:rsidTr="007C770D">
        <w:trPr>
          <w:trHeight w:val="560"/>
        </w:trPr>
        <w:tc>
          <w:tcPr>
            <w:tcW w:w="9072" w:type="dxa"/>
            <w:shd w:val="clear" w:color="auto" w:fill="B68E4D"/>
            <w:vAlign w:val="center"/>
            <w:hideMark/>
          </w:tcPr>
          <w:p w14:paraId="10D3A4F2" w14:textId="727FA17A" w:rsidR="0046282A" w:rsidRPr="00D91512" w:rsidRDefault="008B3A3A" w:rsidP="007C770D">
            <w:pPr>
              <w:tabs>
                <w:tab w:val="left" w:pos="510"/>
                <w:tab w:val="left" w:pos="10977"/>
              </w:tabs>
              <w:spacing w:before="120"/>
              <w:jc w:val="center"/>
              <w:rPr>
                <w:rFonts w:ascii="Open Sans" w:hAnsi="Open Sans"/>
                <w:b/>
                <w:caps/>
                <w:color w:val="FFFFFF" w:themeColor="background1"/>
                <w:sz w:val="28"/>
              </w:rPr>
            </w:pPr>
            <w:r w:rsidRPr="00D91512">
              <w:rPr>
                <w:rFonts w:ascii="Open Sans" w:hAnsi="Open Sans"/>
                <w:b/>
                <w:caps/>
                <w:color w:val="FFFFFF" w:themeColor="background1"/>
                <w:sz w:val="28"/>
              </w:rPr>
              <w:t>Apliecinājums ar godavārdu</w:t>
            </w:r>
          </w:p>
          <w:p w14:paraId="7A7F625A" w14:textId="21F474EF" w:rsidR="00607D9E" w:rsidRPr="00D91512" w:rsidRDefault="008B3A3A" w:rsidP="00D91512">
            <w:pPr>
              <w:tabs>
                <w:tab w:val="left" w:pos="510"/>
                <w:tab w:val="left" w:pos="10977"/>
              </w:tabs>
              <w:jc w:val="center"/>
              <w:rPr>
                <w:rFonts w:ascii="Open Sans" w:hAnsi="Open Sans" w:cs="Open Sans"/>
                <w:b/>
                <w:caps/>
                <w:color w:val="FFFFFF" w:themeColor="background1"/>
                <w:sz w:val="28"/>
                <w:szCs w:val="28"/>
              </w:rPr>
            </w:pPr>
            <w:r w:rsidRPr="00D91512">
              <w:rPr>
                <w:rFonts w:ascii="Open Sans" w:hAnsi="Open Sans"/>
                <w:b/>
                <w:caps/>
                <w:color w:val="FFFFFF" w:themeColor="background1"/>
                <w:sz w:val="28"/>
              </w:rPr>
              <w:t>par</w:t>
            </w:r>
            <w:r w:rsidR="0046282A" w:rsidRPr="00D91512">
              <w:rPr>
                <w:rFonts w:ascii="Open Sans" w:hAnsi="Open Sans"/>
                <w:b/>
                <w:caps/>
                <w:color w:val="FFFFFF" w:themeColor="background1"/>
                <w:sz w:val="28"/>
              </w:rPr>
              <w:t xml:space="preserve"> </w:t>
            </w:r>
            <w:r w:rsidRPr="00D91512">
              <w:rPr>
                <w:rFonts w:ascii="Open Sans" w:hAnsi="Open Sans"/>
                <w:b/>
                <w:caps/>
                <w:color w:val="FFFFFF" w:themeColor="background1"/>
                <w:sz w:val="28"/>
              </w:rPr>
              <w:t>izslēgšanas un atlases kritērijiem</w:t>
            </w:r>
          </w:p>
          <w:p w14:paraId="03ED0F55" w14:textId="77777777" w:rsidR="00584002" w:rsidRPr="00D91512" w:rsidRDefault="00584002" w:rsidP="00D91512">
            <w:pPr>
              <w:tabs>
                <w:tab w:val="left" w:pos="510"/>
                <w:tab w:val="left" w:pos="10977"/>
              </w:tabs>
              <w:spacing w:before="120" w:line="276" w:lineRule="auto"/>
              <w:jc w:val="center"/>
              <w:rPr>
                <w:rFonts w:ascii="Open Sans" w:hAnsi="Open Sans"/>
                <w:b/>
                <w:caps/>
                <w:color w:val="FFFFFF" w:themeColor="background1"/>
                <w:sz w:val="20"/>
              </w:rPr>
            </w:pPr>
            <w:r w:rsidRPr="00D91512">
              <w:rPr>
                <w:rFonts w:ascii="Open Sans" w:hAnsi="Open Sans"/>
                <w:b/>
                <w:caps/>
                <w:color w:val="FFFFFF" w:themeColor="background1"/>
                <w:sz w:val="20"/>
              </w:rPr>
              <w:t>specifikācij</w:t>
            </w:r>
            <w:r w:rsidR="00945A5B" w:rsidRPr="00D91512">
              <w:rPr>
                <w:rFonts w:ascii="Open Sans" w:hAnsi="Open Sans"/>
                <w:b/>
                <w:caps/>
                <w:color w:val="FFFFFF" w:themeColor="background1"/>
                <w:sz w:val="20"/>
              </w:rPr>
              <w:t>u</w:t>
            </w:r>
          </w:p>
          <w:p w14:paraId="3871F470" w14:textId="33F4460E" w:rsidR="008B3A3A" w:rsidRPr="00D91512" w:rsidRDefault="005307C1" w:rsidP="005307C1">
            <w:pPr>
              <w:tabs>
                <w:tab w:val="left" w:pos="510"/>
                <w:tab w:val="left" w:pos="10977"/>
              </w:tabs>
              <w:spacing w:after="120" w:line="276" w:lineRule="auto"/>
              <w:jc w:val="center"/>
              <w:rPr>
                <w:rFonts w:ascii="Open Sans" w:hAnsi="Open Sans" w:cs="Open Sans"/>
                <w:b/>
                <w:caps/>
                <w:color w:val="FFFFFF" w:themeColor="background1"/>
                <w:sz w:val="20"/>
                <w:szCs w:val="20"/>
              </w:rPr>
            </w:pPr>
            <w:r>
              <w:rPr>
                <w:rFonts w:ascii="Open Sans" w:hAnsi="Open Sans"/>
                <w:b/>
                <w:caps/>
                <w:color w:val="FFFFFF" w:themeColor="background1"/>
                <w:sz w:val="20"/>
              </w:rPr>
              <w:t>4</w:t>
            </w:r>
            <w:r w:rsidR="00AD4180" w:rsidRPr="00D91512">
              <w:rPr>
                <w:rFonts w:ascii="Open Sans" w:hAnsi="Open Sans"/>
                <w:b/>
                <w:caps/>
                <w:color w:val="FFFFFF" w:themeColor="background1"/>
                <w:sz w:val="20"/>
              </w:rPr>
              <w:t>. pi</w:t>
            </w:r>
            <w:r w:rsidR="008B3A3A" w:rsidRPr="00D91512">
              <w:rPr>
                <w:rFonts w:ascii="Open Sans" w:hAnsi="Open Sans"/>
                <w:b/>
                <w:caps/>
                <w:color w:val="FFFFFF" w:themeColor="background1"/>
                <w:sz w:val="20"/>
              </w:rPr>
              <w:t>elikums</w:t>
            </w:r>
          </w:p>
          <w:p w14:paraId="06BB4E3F" w14:textId="77777777" w:rsidR="008B3A3A" w:rsidRPr="00AD4180" w:rsidRDefault="008B3A3A" w:rsidP="00584002">
            <w:pPr>
              <w:tabs>
                <w:tab w:val="left" w:pos="510"/>
                <w:tab w:val="left" w:pos="10977"/>
              </w:tabs>
              <w:spacing w:after="120" w:line="276" w:lineRule="auto"/>
              <w:jc w:val="center"/>
              <w:rPr>
                <w:rFonts w:ascii="Open Sans" w:hAnsi="Open Sans" w:cs="Open Sans"/>
                <w:b/>
                <w:smallCaps/>
                <w:color w:val="FFFFFF" w:themeColor="background1"/>
                <w:sz w:val="20"/>
                <w:szCs w:val="20"/>
              </w:rPr>
            </w:pPr>
          </w:p>
        </w:tc>
      </w:tr>
    </w:tbl>
    <w:p w14:paraId="01FE329D" w14:textId="77777777" w:rsidR="00607D9E" w:rsidRPr="00AD4180" w:rsidRDefault="00607D9E" w:rsidP="00607D9E">
      <w:pPr>
        <w:spacing w:before="100" w:beforeAutospacing="1" w:after="100" w:afterAutospacing="1"/>
        <w:jc w:val="both"/>
        <w:rPr>
          <w:rFonts w:ascii="Open Sans" w:hAnsi="Open Sans" w:cs="Open Sans"/>
          <w:sz w:val="20"/>
          <w:szCs w:val="20"/>
          <w:lang w:eastAsia="fr-FR" w:bidi="fr-FR"/>
        </w:rPr>
      </w:pPr>
    </w:p>
    <w:p w14:paraId="0FE85920" w14:textId="77777777" w:rsidR="00607D9E" w:rsidRPr="00AD4180" w:rsidRDefault="00607D9E" w:rsidP="007C770D">
      <w:pPr>
        <w:spacing w:after="100" w:afterAutospacing="1"/>
        <w:jc w:val="both"/>
        <w:rPr>
          <w:rFonts w:ascii="Open Sans" w:hAnsi="Open Sans" w:cs="Open Sans"/>
          <w:sz w:val="20"/>
          <w:szCs w:val="20"/>
          <w:lang w:eastAsia="fr-FR" w:bidi="fr-FR"/>
        </w:rPr>
      </w:pPr>
    </w:p>
    <w:p w14:paraId="5FAFDAEC" w14:textId="77777777" w:rsidR="00607D9E" w:rsidRPr="00AD4180" w:rsidRDefault="00607D9E" w:rsidP="00607D9E">
      <w:pPr>
        <w:spacing w:before="100" w:beforeAutospacing="1" w:after="100" w:afterAutospacing="1"/>
        <w:jc w:val="both"/>
        <w:rPr>
          <w:rFonts w:ascii="Open Sans" w:hAnsi="Open Sans" w:cs="Open Sans"/>
          <w:sz w:val="20"/>
          <w:szCs w:val="20"/>
          <w:lang w:eastAsia="fr-FR" w:bidi="fr-FR"/>
        </w:rPr>
      </w:pPr>
    </w:p>
    <w:p w14:paraId="786E6659" w14:textId="77777777" w:rsidR="00607D9E" w:rsidRPr="00AD4180" w:rsidRDefault="00607D9E" w:rsidP="00607D9E">
      <w:pPr>
        <w:spacing w:before="100" w:beforeAutospacing="1" w:after="100" w:afterAutospacing="1"/>
        <w:jc w:val="both"/>
        <w:rPr>
          <w:rFonts w:ascii="Open Sans" w:hAnsi="Open Sans" w:cs="Open Sans"/>
          <w:sz w:val="20"/>
          <w:szCs w:val="20"/>
          <w:lang w:eastAsia="fr-FR" w:bidi="fr-FR"/>
        </w:rPr>
      </w:pPr>
    </w:p>
    <w:p w14:paraId="3E5963A3" w14:textId="77777777" w:rsidR="00607D9E" w:rsidRPr="00AD4180" w:rsidRDefault="00607D9E" w:rsidP="00607D9E">
      <w:pPr>
        <w:spacing w:before="100" w:beforeAutospacing="1" w:after="100" w:afterAutospacing="1"/>
        <w:jc w:val="both"/>
        <w:rPr>
          <w:rFonts w:ascii="Open Sans" w:hAnsi="Open Sans" w:cs="Open Sans"/>
          <w:sz w:val="20"/>
          <w:szCs w:val="20"/>
          <w:lang w:eastAsia="fr-FR" w:bidi="fr-FR"/>
        </w:rPr>
      </w:pPr>
    </w:p>
    <w:p w14:paraId="06502F12" w14:textId="77777777" w:rsidR="00607D9E" w:rsidRPr="00AD4180" w:rsidRDefault="00607D9E" w:rsidP="00607D9E">
      <w:pPr>
        <w:spacing w:before="100" w:beforeAutospacing="1" w:after="100" w:afterAutospacing="1"/>
        <w:jc w:val="both"/>
        <w:rPr>
          <w:rFonts w:ascii="Open Sans" w:hAnsi="Open Sans" w:cs="Open Sans"/>
          <w:sz w:val="20"/>
          <w:szCs w:val="20"/>
          <w:lang w:eastAsia="fr-FR" w:bidi="fr-FR"/>
        </w:rPr>
      </w:pPr>
    </w:p>
    <w:p w14:paraId="4D2A8A9F" w14:textId="77777777" w:rsidR="00607D9E" w:rsidRPr="00AD4180" w:rsidRDefault="005679E5" w:rsidP="000C5EFA">
      <w:pPr>
        <w:spacing w:before="100" w:beforeAutospacing="1" w:after="100" w:afterAutospacing="1"/>
        <w:jc w:val="both"/>
        <w:rPr>
          <w:rFonts w:ascii="Open Sans" w:hAnsi="Open Sans" w:cs="Open Sans"/>
          <w:sz w:val="20"/>
          <w:szCs w:val="20"/>
        </w:rPr>
      </w:pPr>
      <w:r w:rsidRPr="00AD4180">
        <w:br w:type="page"/>
      </w:r>
    </w:p>
    <w:p w14:paraId="59A27542" w14:textId="77777777" w:rsidR="005307C1" w:rsidRPr="00AD4180" w:rsidRDefault="005307C1" w:rsidP="005307C1">
      <w:pPr>
        <w:ind w:left="284"/>
        <w:rPr>
          <w:rFonts w:ascii="Open Sans" w:hAnsi="Open Sans" w:cs="Open Sans"/>
          <w:sz w:val="20"/>
          <w:szCs w:val="20"/>
        </w:rPr>
      </w:pPr>
      <w:r w:rsidRPr="00AD4180">
        <w:rPr>
          <w:noProof/>
          <w:lang w:val="fr-BE" w:eastAsia="fr-BE"/>
        </w:rPr>
        <w:lastRenderedPageBreak/>
        <w:drawing>
          <wp:anchor distT="0" distB="0" distL="114300" distR="114300" simplePos="0" relativeHeight="251659264" behindDoc="1" locked="0" layoutInCell="1" allowOverlap="1" wp14:anchorId="11E900ED" wp14:editId="32D5485C">
            <wp:simplePos x="0" y="0"/>
            <wp:positionH relativeFrom="page">
              <wp:posOffset>720090</wp:posOffset>
            </wp:positionH>
            <wp:positionV relativeFrom="page">
              <wp:posOffset>541020</wp:posOffset>
            </wp:positionV>
            <wp:extent cx="2894400" cy="655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4400" cy="655200"/>
                    </a:xfrm>
                    <a:prstGeom prst="rect">
                      <a:avLst/>
                    </a:prstGeom>
                  </pic:spPr>
                </pic:pic>
              </a:graphicData>
            </a:graphic>
            <wp14:sizeRelH relativeFrom="margin">
              <wp14:pctWidth>0</wp14:pctWidth>
            </wp14:sizeRelH>
            <wp14:sizeRelV relativeFrom="margin">
              <wp14:pctHeight>0</wp14:pctHeight>
            </wp14:sizeRelV>
          </wp:anchor>
        </w:drawing>
      </w:r>
      <w:r w:rsidRPr="00AD4180">
        <w:rPr>
          <w:rFonts w:ascii="Open Sans" w:hAnsi="Open Sans"/>
          <w:b/>
          <w:sz w:val="20"/>
        </w:rPr>
        <w:tab/>
      </w:r>
    </w:p>
    <w:p w14:paraId="48793CCB" w14:textId="77777777" w:rsidR="005307C1" w:rsidRPr="00AD4180" w:rsidRDefault="005307C1" w:rsidP="005307C1">
      <w:pPr>
        <w:spacing w:before="480"/>
        <w:ind w:left="992"/>
        <w:rPr>
          <w:rFonts w:ascii="Open Sans" w:hAnsi="Open Sans" w:cs="Open Sans"/>
          <w:color w:val="595959" w:themeColor="text1" w:themeTint="A6"/>
          <w:sz w:val="20"/>
          <w:szCs w:val="20"/>
        </w:rPr>
      </w:pPr>
      <w:r w:rsidRPr="00AD4180">
        <w:rPr>
          <w:rFonts w:ascii="Open Sans" w:hAnsi="Open Sans"/>
          <w:color w:val="595959" w:themeColor="text1" w:themeTint="A6"/>
          <w:sz w:val="20"/>
        </w:rPr>
        <w:t>DAUDZVALODĪBAS ĢENERĀLDIREKCIJA</w:t>
      </w:r>
    </w:p>
    <w:p w14:paraId="6E1E0D16" w14:textId="77777777" w:rsidR="005307C1" w:rsidRPr="00AD4180" w:rsidRDefault="005307C1" w:rsidP="005307C1">
      <w:pPr>
        <w:ind w:left="993"/>
        <w:rPr>
          <w:rFonts w:ascii="Open Sans" w:hAnsi="Open Sans" w:cs="Open Sans"/>
          <w:color w:val="595959" w:themeColor="text1" w:themeTint="A6"/>
          <w:sz w:val="18"/>
          <w:szCs w:val="18"/>
        </w:rPr>
      </w:pPr>
      <w:r w:rsidRPr="00AD4180">
        <w:rPr>
          <w:rFonts w:ascii="Open Sans" w:hAnsi="Open Sans"/>
          <w:color w:val="595959" w:themeColor="text1" w:themeTint="A6"/>
          <w:sz w:val="18"/>
        </w:rPr>
        <w:t>Latviešu valodas tulkošanas nodaļa</w:t>
      </w:r>
    </w:p>
    <w:p w14:paraId="42723DAD" w14:textId="77777777" w:rsidR="00B641DC" w:rsidRPr="00AD4180" w:rsidRDefault="00B641DC" w:rsidP="00607D9E">
      <w:pPr>
        <w:tabs>
          <w:tab w:val="left" w:pos="945"/>
          <w:tab w:val="center" w:pos="4535"/>
        </w:tabs>
        <w:jc w:val="center"/>
        <w:rPr>
          <w:rFonts w:ascii="Open Sans" w:hAnsi="Open Sans" w:cs="Open Sans"/>
          <w:b/>
        </w:rPr>
      </w:pPr>
    </w:p>
    <w:p w14:paraId="33B4E772" w14:textId="77777777" w:rsidR="00B641DC" w:rsidRPr="00AD4180" w:rsidRDefault="00B641DC" w:rsidP="00607D9E">
      <w:pPr>
        <w:tabs>
          <w:tab w:val="left" w:pos="945"/>
          <w:tab w:val="center" w:pos="4535"/>
        </w:tabs>
        <w:jc w:val="center"/>
        <w:rPr>
          <w:rFonts w:ascii="Open Sans" w:hAnsi="Open Sans" w:cs="Open Sans"/>
          <w:b/>
        </w:rPr>
      </w:pPr>
    </w:p>
    <w:p w14:paraId="3E1FD2D6" w14:textId="77777777" w:rsidR="00B641DC" w:rsidRPr="00AD4180" w:rsidRDefault="00B641DC" w:rsidP="00607D9E">
      <w:pPr>
        <w:tabs>
          <w:tab w:val="left" w:pos="945"/>
          <w:tab w:val="center" w:pos="4535"/>
        </w:tabs>
        <w:jc w:val="center"/>
        <w:rPr>
          <w:rFonts w:ascii="Open Sans" w:hAnsi="Open Sans" w:cs="Open Sans"/>
          <w:b/>
        </w:rPr>
      </w:pPr>
    </w:p>
    <w:p w14:paraId="65E82E16" w14:textId="2562A814" w:rsidR="00AA5E55" w:rsidRPr="00385EA6" w:rsidRDefault="0076249A" w:rsidP="00607D9E">
      <w:pPr>
        <w:tabs>
          <w:tab w:val="left" w:pos="945"/>
          <w:tab w:val="center" w:pos="4535"/>
        </w:tabs>
        <w:jc w:val="center"/>
        <w:rPr>
          <w:rFonts w:ascii="Open Sans" w:hAnsi="Open Sans" w:cs="Open Sans"/>
          <w:b/>
          <w:caps/>
        </w:rPr>
      </w:pPr>
      <w:r w:rsidRPr="00385EA6">
        <w:rPr>
          <w:rFonts w:ascii="Open Sans" w:hAnsi="Open Sans"/>
          <w:b/>
          <w:caps/>
        </w:rPr>
        <w:t>Apliecinājums ar godavārdu</w:t>
      </w:r>
    </w:p>
    <w:p w14:paraId="173CF3BC" w14:textId="1BC0D4A1" w:rsidR="004F1405" w:rsidRPr="00AD4180" w:rsidRDefault="005508C3" w:rsidP="00607D9E">
      <w:pPr>
        <w:tabs>
          <w:tab w:val="left" w:pos="945"/>
          <w:tab w:val="center" w:pos="4535"/>
        </w:tabs>
        <w:ind w:left="1"/>
        <w:jc w:val="center"/>
        <w:rPr>
          <w:rFonts w:ascii="Open Sans" w:hAnsi="Open Sans" w:cs="Open Sans"/>
          <w:b/>
        </w:rPr>
      </w:pPr>
      <w:r>
        <w:rPr>
          <w:rFonts w:ascii="Open Sans" w:hAnsi="Open Sans"/>
          <w:b/>
          <w:caps/>
        </w:rPr>
        <w:t xml:space="preserve">PAR </w:t>
      </w:r>
      <w:r w:rsidR="0076249A" w:rsidRPr="00385EA6">
        <w:rPr>
          <w:rFonts w:ascii="Open Sans" w:hAnsi="Open Sans"/>
          <w:b/>
          <w:caps/>
        </w:rPr>
        <w:t>izslēgšanas un atlases kritērijiem</w:t>
      </w:r>
    </w:p>
    <w:p w14:paraId="185F42CC" w14:textId="77777777" w:rsidR="00514B05" w:rsidRPr="00AD4180" w:rsidRDefault="00514B05" w:rsidP="00444AA7">
      <w:pPr>
        <w:tabs>
          <w:tab w:val="left" w:pos="945"/>
          <w:tab w:val="center" w:pos="4535"/>
        </w:tabs>
        <w:rPr>
          <w:rFonts w:ascii="Open Sans" w:hAnsi="Open Sans" w:cs="Open Sans"/>
          <w:b/>
          <w:sz w:val="20"/>
          <w:szCs w:val="20"/>
        </w:rPr>
      </w:pPr>
    </w:p>
    <w:p w14:paraId="19925B3C" w14:textId="3E19F386" w:rsidR="00DA410F" w:rsidRPr="00AD4180" w:rsidRDefault="00DA410F" w:rsidP="0024225B">
      <w:pPr>
        <w:spacing w:before="100" w:beforeAutospacing="1" w:after="100" w:afterAutospacing="1"/>
        <w:jc w:val="both"/>
        <w:rPr>
          <w:rFonts w:ascii="Open Sans" w:hAnsi="Open Sans" w:cs="Open Sans"/>
          <w:noProof/>
          <w:sz w:val="20"/>
          <w:szCs w:val="20"/>
        </w:rPr>
      </w:pPr>
      <w:r w:rsidRPr="00AD4180">
        <w:rPr>
          <w:rFonts w:ascii="Open Sans" w:hAnsi="Open Sans"/>
          <w:sz w:val="20"/>
        </w:rPr>
        <w:t>Apakšā parakstījies/</w:t>
      </w:r>
      <w:r w:rsidR="005A0574">
        <w:rPr>
          <w:rFonts w:ascii="Open Sans" w:hAnsi="Open Sans"/>
          <w:sz w:val="20"/>
        </w:rPr>
        <w:noBreakHyphen/>
      </w:r>
      <w:r w:rsidRPr="00AD4180">
        <w:rPr>
          <w:rFonts w:ascii="Open Sans" w:hAnsi="Open Sans"/>
          <w:sz w:val="20"/>
        </w:rPr>
        <w:t>usies [</w:t>
      </w:r>
      <w:r w:rsidRPr="00F31C3B">
        <w:rPr>
          <w:rFonts w:ascii="Open Sans" w:hAnsi="Open Sans"/>
          <w:i/>
          <w:sz w:val="20"/>
          <w:highlight w:val="lightGray"/>
        </w:rPr>
        <w:t xml:space="preserve">norādīt </w:t>
      </w:r>
      <w:r w:rsidRPr="00D91512">
        <w:rPr>
          <w:rFonts w:ascii="Open Sans" w:hAnsi="Open Sans"/>
          <w:i/>
          <w:sz w:val="20"/>
          <w:highlight w:val="lightGray"/>
        </w:rPr>
        <w:t>šīs veidlapas parakstītāja vārdu un uzvārdu</w:t>
      </w:r>
      <w:r w:rsidRPr="00AD4180">
        <w:rPr>
          <w:rFonts w:ascii="Open Sans" w:hAnsi="Open Sans"/>
          <w:sz w:val="20"/>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5"/>
        <w:gridCol w:w="6184"/>
      </w:tblGrid>
      <w:tr w:rsidR="003154CD" w:rsidRPr="00AD4180" w14:paraId="789C16E3" w14:textId="77777777" w:rsidTr="001A67CD">
        <w:tc>
          <w:tcPr>
            <w:tcW w:w="3369" w:type="dxa"/>
            <w:shd w:val="clear" w:color="auto" w:fill="auto"/>
          </w:tcPr>
          <w:p w14:paraId="1EC2DF72" w14:textId="406DF4EA" w:rsidR="00AD4180" w:rsidRPr="00AD4180" w:rsidRDefault="005E41BC" w:rsidP="00583379">
            <w:pPr>
              <w:jc w:val="both"/>
              <w:rPr>
                <w:rFonts w:ascii="Open Sans" w:hAnsi="Open Sans"/>
                <w:sz w:val="20"/>
              </w:rPr>
            </w:pPr>
            <w:r w:rsidRPr="00AD4180">
              <w:rPr>
                <w:rFonts w:ascii="Open Sans" w:hAnsi="Open Sans"/>
                <w:sz w:val="20"/>
              </w:rPr>
              <w:t>(</w:t>
            </w:r>
            <w:r w:rsidRPr="00491237">
              <w:rPr>
                <w:rFonts w:ascii="Open Sans" w:hAnsi="Open Sans"/>
                <w:i/>
                <w:sz w:val="20"/>
              </w:rPr>
              <w:t>fizisku personu gadījumā</w:t>
            </w:r>
            <w:r w:rsidRPr="00AD4180">
              <w:rPr>
                <w:rFonts w:ascii="Open Sans" w:hAnsi="Open Sans"/>
                <w:sz w:val="20"/>
              </w:rPr>
              <w:t>)</w:t>
            </w:r>
          </w:p>
          <w:p w14:paraId="3502D94E" w14:textId="77777777" w:rsidR="005E41BC" w:rsidRPr="00AD4180" w:rsidRDefault="005E41BC" w:rsidP="00583379">
            <w:pPr>
              <w:jc w:val="both"/>
              <w:rPr>
                <w:rFonts w:ascii="Open Sans" w:hAnsi="Open Sans" w:cs="Open Sans"/>
                <w:noProof/>
                <w:sz w:val="20"/>
                <w:szCs w:val="20"/>
              </w:rPr>
            </w:pPr>
            <w:r w:rsidRPr="00AD4180">
              <w:rPr>
                <w:rFonts w:ascii="Open Sans" w:hAnsi="Open Sans"/>
                <w:sz w:val="20"/>
              </w:rPr>
              <w:t>savā vārdā </w:t>
            </w:r>
          </w:p>
        </w:tc>
        <w:tc>
          <w:tcPr>
            <w:tcW w:w="6378" w:type="dxa"/>
            <w:shd w:val="clear" w:color="auto" w:fill="auto"/>
          </w:tcPr>
          <w:p w14:paraId="4957445A" w14:textId="7F718432" w:rsidR="00AD4180" w:rsidRPr="00AD4180" w:rsidRDefault="005E41BC" w:rsidP="00583379">
            <w:pPr>
              <w:jc w:val="both"/>
              <w:rPr>
                <w:rFonts w:ascii="Open Sans" w:hAnsi="Open Sans"/>
                <w:sz w:val="20"/>
              </w:rPr>
            </w:pPr>
            <w:r w:rsidRPr="00AD4180">
              <w:rPr>
                <w:rFonts w:ascii="Open Sans" w:hAnsi="Open Sans"/>
                <w:sz w:val="20"/>
              </w:rPr>
              <w:t>(</w:t>
            </w:r>
            <w:r w:rsidRPr="00491237">
              <w:rPr>
                <w:rFonts w:ascii="Open Sans" w:hAnsi="Open Sans"/>
                <w:i/>
                <w:sz w:val="20"/>
              </w:rPr>
              <w:t>juridisku personu gadījumā</w:t>
            </w:r>
            <w:r w:rsidRPr="00AD4180">
              <w:rPr>
                <w:rFonts w:ascii="Open Sans" w:hAnsi="Open Sans"/>
                <w:sz w:val="20"/>
              </w:rPr>
              <w:t>)</w:t>
            </w:r>
          </w:p>
          <w:p w14:paraId="33E60152" w14:textId="77777777" w:rsidR="00AD4180" w:rsidRPr="00AD4180" w:rsidRDefault="005E41BC" w:rsidP="00583379">
            <w:pPr>
              <w:jc w:val="both"/>
              <w:rPr>
                <w:rFonts w:ascii="Open Sans" w:hAnsi="Open Sans"/>
                <w:sz w:val="20"/>
              </w:rPr>
            </w:pPr>
            <w:r w:rsidRPr="00AD4180">
              <w:rPr>
                <w:rFonts w:ascii="Open Sans" w:hAnsi="Open Sans"/>
                <w:sz w:val="20"/>
              </w:rPr>
              <w:t>pārstāvot šādu juridisko personu:</w:t>
            </w:r>
          </w:p>
          <w:p w14:paraId="19CD6B5A" w14:textId="77777777" w:rsidR="005E41BC" w:rsidRPr="00AD4180" w:rsidRDefault="005E41BC" w:rsidP="00583379">
            <w:pPr>
              <w:jc w:val="both"/>
              <w:rPr>
                <w:rFonts w:ascii="Open Sans" w:hAnsi="Open Sans" w:cs="Open Sans"/>
                <w:noProof/>
                <w:sz w:val="20"/>
                <w:szCs w:val="20"/>
              </w:rPr>
            </w:pPr>
          </w:p>
        </w:tc>
      </w:tr>
      <w:tr w:rsidR="003154CD" w:rsidRPr="00AD4180" w14:paraId="2A720925" w14:textId="77777777" w:rsidTr="001A67CD">
        <w:tc>
          <w:tcPr>
            <w:tcW w:w="3369" w:type="dxa"/>
            <w:shd w:val="clear" w:color="auto" w:fill="auto"/>
          </w:tcPr>
          <w:p w14:paraId="1726EF57" w14:textId="77777777" w:rsidR="00AD4180" w:rsidRPr="00AD4180" w:rsidRDefault="003238B4" w:rsidP="00583379">
            <w:pPr>
              <w:jc w:val="both"/>
              <w:rPr>
                <w:rFonts w:ascii="Open Sans" w:hAnsi="Open Sans"/>
                <w:sz w:val="20"/>
              </w:rPr>
            </w:pPr>
            <w:r w:rsidRPr="00AD4180">
              <w:rPr>
                <w:rFonts w:ascii="Open Sans" w:hAnsi="Open Sans"/>
                <w:sz w:val="20"/>
              </w:rPr>
              <w:t>Personas apliecības vai pases numurs:</w:t>
            </w:r>
          </w:p>
          <w:p w14:paraId="4BB88D3C" w14:textId="77777777" w:rsidR="005E41BC" w:rsidRPr="00AD4180" w:rsidRDefault="005E41BC" w:rsidP="00583379">
            <w:pPr>
              <w:jc w:val="both"/>
              <w:rPr>
                <w:rFonts w:ascii="Open Sans" w:hAnsi="Open Sans" w:cs="Open Sans"/>
                <w:noProof/>
                <w:sz w:val="20"/>
                <w:szCs w:val="20"/>
              </w:rPr>
            </w:pPr>
          </w:p>
          <w:p w14:paraId="020F0C38" w14:textId="77777777" w:rsidR="00D841AD" w:rsidRPr="00AD4180" w:rsidRDefault="0005703B" w:rsidP="0005703B">
            <w:pPr>
              <w:jc w:val="both"/>
              <w:rPr>
                <w:rFonts w:ascii="Open Sans" w:hAnsi="Open Sans" w:cs="Open Sans"/>
                <w:noProof/>
                <w:sz w:val="20"/>
                <w:szCs w:val="20"/>
              </w:rPr>
            </w:pPr>
            <w:r w:rsidRPr="00AD4180">
              <w:rPr>
                <w:rFonts w:ascii="Open Sans" w:hAnsi="Open Sans"/>
                <w:sz w:val="20"/>
              </w:rPr>
              <w:t>(turpmāk tekstā</w:t>
            </w:r>
            <w:r w:rsidR="00AD4180" w:rsidRPr="00AD4180">
              <w:rPr>
                <w:rFonts w:ascii="Open Sans" w:hAnsi="Open Sans"/>
                <w:sz w:val="20"/>
              </w:rPr>
              <w:t xml:space="preserve"> – </w:t>
            </w:r>
            <w:r w:rsidRPr="00AD4180">
              <w:rPr>
                <w:rFonts w:ascii="Open Sans" w:hAnsi="Open Sans"/>
                <w:sz w:val="20"/>
              </w:rPr>
              <w:t>“persona”)</w:t>
            </w:r>
          </w:p>
        </w:tc>
        <w:tc>
          <w:tcPr>
            <w:tcW w:w="6378" w:type="dxa"/>
            <w:shd w:val="clear" w:color="auto" w:fill="auto"/>
          </w:tcPr>
          <w:p w14:paraId="16547685" w14:textId="77777777" w:rsidR="005E41BC" w:rsidRPr="00AD4180" w:rsidRDefault="005E41BC" w:rsidP="00892BCE">
            <w:pPr>
              <w:rPr>
                <w:rFonts w:ascii="Open Sans" w:hAnsi="Open Sans" w:cs="Open Sans"/>
                <w:b/>
                <w:sz w:val="20"/>
                <w:szCs w:val="20"/>
              </w:rPr>
            </w:pPr>
            <w:r w:rsidRPr="00AD4180">
              <w:rPr>
                <w:rFonts w:ascii="Open Sans" w:hAnsi="Open Sans"/>
                <w:sz w:val="20"/>
              </w:rPr>
              <w:t>Pilns oficiālais nosaukums:</w:t>
            </w:r>
          </w:p>
          <w:p w14:paraId="41538C4F" w14:textId="77777777" w:rsidR="00AD4180" w:rsidRPr="00AD4180" w:rsidRDefault="005E41BC" w:rsidP="005E41BC">
            <w:pPr>
              <w:rPr>
                <w:rFonts w:ascii="Open Sans" w:hAnsi="Open Sans"/>
                <w:sz w:val="20"/>
              </w:rPr>
            </w:pPr>
            <w:r w:rsidRPr="00AD4180">
              <w:rPr>
                <w:rFonts w:ascii="Open Sans" w:hAnsi="Open Sans"/>
                <w:sz w:val="20"/>
              </w:rPr>
              <w:t>Oficiālā juridiskā forma:</w:t>
            </w:r>
          </w:p>
          <w:p w14:paraId="3D3A81D3" w14:textId="77777777" w:rsidR="00AD4180" w:rsidRPr="00AD4180" w:rsidRDefault="005E41BC" w:rsidP="005E41BC">
            <w:pPr>
              <w:rPr>
                <w:rFonts w:ascii="Open Sans" w:hAnsi="Open Sans"/>
                <w:b/>
                <w:sz w:val="20"/>
              </w:rPr>
            </w:pPr>
            <w:r w:rsidRPr="00AD4180">
              <w:rPr>
                <w:rFonts w:ascii="Open Sans" w:hAnsi="Open Sans"/>
                <w:sz w:val="20"/>
              </w:rPr>
              <w:t>Oficiālais reģistrācijas numurs:</w:t>
            </w:r>
          </w:p>
          <w:p w14:paraId="08934E4D" w14:textId="77777777" w:rsidR="00AD4180" w:rsidRPr="00AD4180" w:rsidRDefault="005E41BC" w:rsidP="005E41BC">
            <w:pPr>
              <w:rPr>
                <w:rFonts w:ascii="Open Sans" w:hAnsi="Open Sans"/>
                <w:sz w:val="20"/>
              </w:rPr>
            </w:pPr>
            <w:r w:rsidRPr="00AD4180">
              <w:rPr>
                <w:rFonts w:ascii="Open Sans" w:hAnsi="Open Sans"/>
                <w:sz w:val="20"/>
              </w:rPr>
              <w:t>Pilna juridiskā adrese:</w:t>
            </w:r>
          </w:p>
          <w:p w14:paraId="162FA0DD" w14:textId="77777777" w:rsidR="00AD4180" w:rsidRPr="00AD4180" w:rsidRDefault="005E41BC" w:rsidP="00892BCE">
            <w:pPr>
              <w:rPr>
                <w:rFonts w:ascii="Open Sans" w:hAnsi="Open Sans"/>
                <w:sz w:val="20"/>
              </w:rPr>
            </w:pPr>
            <w:r w:rsidRPr="00AD4180">
              <w:rPr>
                <w:rFonts w:ascii="Open Sans" w:hAnsi="Open Sans"/>
                <w:sz w:val="20"/>
              </w:rPr>
              <w:t>PVN maksātāja reģistrācijas numurs:</w:t>
            </w:r>
          </w:p>
          <w:p w14:paraId="3C3AFD4D" w14:textId="77777777" w:rsidR="005E41BC" w:rsidRPr="00AD4180" w:rsidRDefault="005E41BC" w:rsidP="005E41BC">
            <w:pPr>
              <w:rPr>
                <w:rFonts w:ascii="Open Sans" w:hAnsi="Open Sans" w:cs="Open Sans"/>
                <w:noProof/>
                <w:sz w:val="20"/>
                <w:szCs w:val="20"/>
              </w:rPr>
            </w:pPr>
          </w:p>
          <w:p w14:paraId="3E144399" w14:textId="77777777" w:rsidR="00D841AD" w:rsidRPr="00AD4180" w:rsidRDefault="0005703B" w:rsidP="0005703B">
            <w:pPr>
              <w:rPr>
                <w:rFonts w:ascii="Open Sans" w:hAnsi="Open Sans" w:cs="Open Sans"/>
                <w:noProof/>
                <w:sz w:val="20"/>
                <w:szCs w:val="20"/>
              </w:rPr>
            </w:pPr>
            <w:r w:rsidRPr="00AD4180">
              <w:rPr>
                <w:rFonts w:ascii="Open Sans" w:hAnsi="Open Sans"/>
                <w:sz w:val="20"/>
              </w:rPr>
              <w:t>(turpmāk tekstā</w:t>
            </w:r>
            <w:r w:rsidR="00AD4180" w:rsidRPr="00AD4180">
              <w:rPr>
                <w:rFonts w:ascii="Open Sans" w:hAnsi="Open Sans"/>
                <w:sz w:val="20"/>
              </w:rPr>
              <w:t xml:space="preserve"> – </w:t>
            </w:r>
            <w:r w:rsidRPr="00AD4180">
              <w:rPr>
                <w:rFonts w:ascii="Open Sans" w:hAnsi="Open Sans"/>
                <w:sz w:val="20"/>
              </w:rPr>
              <w:t>“persona”)</w:t>
            </w:r>
          </w:p>
        </w:tc>
      </w:tr>
    </w:tbl>
    <w:p w14:paraId="73D58BA2" w14:textId="77777777" w:rsidR="00084D9D" w:rsidRPr="00C36114" w:rsidRDefault="00740349" w:rsidP="00B641DC">
      <w:pPr>
        <w:pStyle w:val="Title"/>
        <w:numPr>
          <w:ilvl w:val="0"/>
          <w:numId w:val="30"/>
        </w:numPr>
        <w:ind w:left="284" w:hanging="283"/>
        <w:jc w:val="both"/>
        <w:rPr>
          <w:rFonts w:ascii="Open Sans" w:hAnsi="Open Sans" w:cs="Open Sans"/>
          <w:caps/>
          <w:smallCaps w:val="0"/>
          <w:sz w:val="22"/>
          <w:szCs w:val="20"/>
        </w:rPr>
      </w:pPr>
      <w:r w:rsidRPr="00D91512">
        <w:rPr>
          <w:rFonts w:ascii="Open Sans" w:hAnsi="Open Sans"/>
          <w:caps/>
          <w:smallCaps w:val="0"/>
          <w:sz w:val="22"/>
        </w:rPr>
        <w:t xml:space="preserve">Apliecinājums ar </w:t>
      </w:r>
      <w:r w:rsidRPr="00C36114">
        <w:rPr>
          <w:rFonts w:ascii="Open Sans" w:hAnsi="Open Sans"/>
          <w:caps/>
          <w:smallCaps w:val="0"/>
          <w:sz w:val="22"/>
        </w:rPr>
        <w:t>godavārdu par izslēgšanas kritērijiem</w:t>
      </w:r>
    </w:p>
    <w:p w14:paraId="625AB2B8" w14:textId="53B8F4FA" w:rsidR="007F3628" w:rsidRPr="00AD4180" w:rsidRDefault="00442D85" w:rsidP="00EC3776">
      <w:pPr>
        <w:spacing w:before="100" w:beforeAutospacing="1" w:after="100" w:afterAutospacing="1"/>
        <w:jc w:val="both"/>
        <w:rPr>
          <w:rFonts w:ascii="Open Sans" w:hAnsi="Open Sans" w:cs="Open Sans"/>
          <w:sz w:val="20"/>
          <w:szCs w:val="20"/>
        </w:rPr>
      </w:pPr>
      <w:r>
        <w:rPr>
          <w:rFonts w:ascii="Open Sans" w:hAnsi="Open Sans"/>
          <w:sz w:val="20"/>
        </w:rPr>
        <w:t>A</w:t>
      </w:r>
      <w:r w:rsidR="003E7A28">
        <w:rPr>
          <w:rFonts w:ascii="Open Sans" w:hAnsi="Open Sans"/>
          <w:sz w:val="20"/>
        </w:rPr>
        <w:t xml:space="preserve">pliecinājuma ar godavārdu </w:t>
      </w:r>
      <w:r w:rsidR="007F3628" w:rsidRPr="00AD4180">
        <w:rPr>
          <w:rFonts w:ascii="Open Sans" w:hAnsi="Open Sans"/>
          <w:sz w:val="20"/>
        </w:rPr>
        <w:t>A</w:t>
      </w:r>
      <w:r w:rsidR="007A7375">
        <w:rPr>
          <w:rFonts w:ascii="Open Sans" w:hAnsi="Open Sans"/>
          <w:sz w:val="20"/>
        </w:rPr>
        <w:t> </w:t>
      </w:r>
      <w:r w:rsidR="007F3628" w:rsidRPr="00AD4180">
        <w:rPr>
          <w:rFonts w:ascii="Open Sans" w:hAnsi="Open Sans"/>
          <w:sz w:val="20"/>
        </w:rPr>
        <w:t>daļa</w:t>
      </w:r>
      <w:r w:rsidR="004D5F4F">
        <w:rPr>
          <w:rFonts w:ascii="Open Sans" w:hAnsi="Open Sans"/>
          <w:sz w:val="20"/>
        </w:rPr>
        <w:t xml:space="preserve"> par</w:t>
      </w:r>
      <w:r w:rsidR="007F3628" w:rsidRPr="00AD4180">
        <w:rPr>
          <w:rFonts w:ascii="Open Sans" w:hAnsi="Open Sans"/>
          <w:sz w:val="20"/>
        </w:rPr>
        <w:t xml:space="preserve"> izslēgšanas kritērijiem</w:t>
      </w:r>
      <w:r w:rsidRPr="00442D85">
        <w:rPr>
          <w:rFonts w:ascii="Open Sans" w:hAnsi="Open Sans"/>
          <w:sz w:val="20"/>
        </w:rPr>
        <w:t xml:space="preserve"> </w:t>
      </w:r>
      <w:r w:rsidRPr="00AD4180">
        <w:rPr>
          <w:rFonts w:ascii="Open Sans" w:hAnsi="Open Sans"/>
          <w:sz w:val="20"/>
        </w:rPr>
        <w:t>nav jāaizpilda</w:t>
      </w:r>
      <w:r w:rsidR="007F3628" w:rsidRPr="00AD4180">
        <w:rPr>
          <w:rFonts w:ascii="Open Sans" w:hAnsi="Open Sans"/>
          <w:sz w:val="20"/>
        </w:rPr>
        <w:t xml:space="preserve">, ja </w:t>
      </w:r>
      <w:r>
        <w:rPr>
          <w:rFonts w:ascii="Open Sans" w:hAnsi="Open Sans"/>
          <w:sz w:val="20"/>
        </w:rPr>
        <w:t xml:space="preserve">persona </w:t>
      </w:r>
      <w:r w:rsidR="00B52589">
        <w:rPr>
          <w:rFonts w:ascii="Open Sans" w:hAnsi="Open Sans"/>
          <w:sz w:val="20"/>
        </w:rPr>
        <w:t>š</w:t>
      </w:r>
      <w:r w:rsidR="007F3628" w:rsidRPr="00AD4180">
        <w:rPr>
          <w:rFonts w:ascii="Open Sans" w:hAnsi="Open Sans"/>
          <w:sz w:val="20"/>
        </w:rPr>
        <w:t>ād</w:t>
      </w:r>
      <w:r>
        <w:rPr>
          <w:rFonts w:ascii="Open Sans" w:hAnsi="Open Sans"/>
          <w:sz w:val="20"/>
        </w:rPr>
        <w:t>u</w:t>
      </w:r>
      <w:r w:rsidR="007F3628" w:rsidRPr="00AD4180">
        <w:rPr>
          <w:rFonts w:ascii="Open Sans" w:hAnsi="Open Sans"/>
          <w:sz w:val="20"/>
        </w:rPr>
        <w:t xml:space="preserve"> apliecinājum</w:t>
      </w:r>
      <w:r>
        <w:rPr>
          <w:rFonts w:ascii="Open Sans" w:hAnsi="Open Sans"/>
          <w:sz w:val="20"/>
        </w:rPr>
        <w:t>u</w:t>
      </w:r>
      <w:r w:rsidR="007F3628" w:rsidRPr="00AD4180">
        <w:rPr>
          <w:rFonts w:ascii="Open Sans" w:hAnsi="Open Sans"/>
          <w:sz w:val="20"/>
        </w:rPr>
        <w:t xml:space="preserve"> tai pašai līgumslēdzējai iestāde</w:t>
      </w:r>
      <w:r w:rsidR="00AD4180" w:rsidRPr="00AD4180">
        <w:rPr>
          <w:rFonts w:ascii="Open Sans" w:hAnsi="Open Sans"/>
          <w:sz w:val="20"/>
        </w:rPr>
        <w:t>i </w:t>
      </w:r>
      <w:r w:rsidR="00AD4180" w:rsidRPr="00AD4180">
        <w:rPr>
          <w:rStyle w:val="FootnoteReference"/>
          <w:rFonts w:ascii="Open Sans" w:hAnsi="Open Sans" w:cs="Open Sans"/>
          <w:sz w:val="20"/>
          <w:szCs w:val="20"/>
        </w:rPr>
        <w:footnoteReference w:id="2"/>
      </w:r>
      <w:r w:rsidR="007F3628" w:rsidRPr="00AD4180">
        <w:rPr>
          <w:rFonts w:ascii="Open Sans" w:hAnsi="Open Sans"/>
          <w:sz w:val="20"/>
        </w:rPr>
        <w:t xml:space="preserve"> jau</w:t>
      </w:r>
      <w:r w:rsidR="006B2F01">
        <w:rPr>
          <w:rFonts w:ascii="Open Sans" w:hAnsi="Open Sans"/>
          <w:sz w:val="20"/>
        </w:rPr>
        <w:t xml:space="preserve"> ir</w:t>
      </w:r>
      <w:r w:rsidR="007F3628" w:rsidRPr="00AD4180">
        <w:rPr>
          <w:rFonts w:ascii="Open Sans" w:hAnsi="Open Sans"/>
          <w:sz w:val="20"/>
        </w:rPr>
        <w:t xml:space="preserve"> iesnieg</w:t>
      </w:r>
      <w:r w:rsidR="005D2C2E">
        <w:rPr>
          <w:rFonts w:ascii="Open Sans" w:hAnsi="Open Sans"/>
          <w:sz w:val="20"/>
        </w:rPr>
        <w:t>usi</w:t>
      </w:r>
      <w:r w:rsidR="007F3628" w:rsidRPr="00AD4180">
        <w:rPr>
          <w:rFonts w:ascii="Open Sans" w:hAnsi="Open Sans"/>
          <w:sz w:val="20"/>
        </w:rPr>
        <w:t xml:space="preserve"> citā </w:t>
      </w:r>
      <w:r w:rsidR="007A7375">
        <w:rPr>
          <w:rFonts w:ascii="Open Sans" w:hAnsi="Open Sans"/>
          <w:sz w:val="20"/>
        </w:rPr>
        <w:t>iepirkuma</w:t>
      </w:r>
      <w:r w:rsidR="007F3628" w:rsidRPr="00AD4180">
        <w:rPr>
          <w:rFonts w:ascii="Open Sans" w:hAnsi="Open Sans"/>
          <w:sz w:val="20"/>
        </w:rPr>
        <w:t xml:space="preserve"> procedūrā, ar nosacījumu, ka s</w:t>
      </w:r>
      <w:r w:rsidR="006200DE">
        <w:rPr>
          <w:rFonts w:ascii="Open Sans" w:hAnsi="Open Sans"/>
          <w:sz w:val="20"/>
        </w:rPr>
        <w:t>ituācija</w:t>
      </w:r>
      <w:r w:rsidR="007F3628" w:rsidRPr="00AD4180">
        <w:rPr>
          <w:rFonts w:ascii="Open Sans" w:hAnsi="Open Sans"/>
          <w:sz w:val="20"/>
        </w:rPr>
        <w:t xml:space="preserve"> nav mainīj</w:t>
      </w:r>
      <w:r w:rsidR="006200DE">
        <w:rPr>
          <w:rFonts w:ascii="Open Sans" w:hAnsi="Open Sans"/>
          <w:sz w:val="20"/>
        </w:rPr>
        <w:t>us</w:t>
      </w:r>
      <w:r w:rsidR="007F3628" w:rsidRPr="00AD4180">
        <w:rPr>
          <w:rFonts w:ascii="Open Sans" w:hAnsi="Open Sans"/>
          <w:sz w:val="20"/>
        </w:rPr>
        <w:t xml:space="preserve">ies un laiks, kas pagājis kopš apliecinājuma </w:t>
      </w:r>
      <w:r w:rsidR="00D60C9B">
        <w:rPr>
          <w:rFonts w:ascii="Open Sans" w:hAnsi="Open Sans"/>
          <w:sz w:val="20"/>
        </w:rPr>
        <w:t>snieg</w:t>
      </w:r>
      <w:r w:rsidR="007F3628" w:rsidRPr="00AD4180">
        <w:rPr>
          <w:rFonts w:ascii="Open Sans" w:hAnsi="Open Sans"/>
          <w:sz w:val="20"/>
        </w:rPr>
        <w:t>šanas dienas, nepārsniedz vienu gadu.</w:t>
      </w:r>
    </w:p>
    <w:p w14:paraId="4C873A33" w14:textId="28264425" w:rsidR="00AE5C0E" w:rsidRPr="00AD4180" w:rsidRDefault="00AE5C0E" w:rsidP="00AE5C0E">
      <w:pPr>
        <w:spacing w:before="100" w:beforeAutospacing="1" w:after="100" w:afterAutospacing="1"/>
        <w:jc w:val="both"/>
        <w:rPr>
          <w:rFonts w:ascii="Open Sans" w:hAnsi="Open Sans" w:cs="Open Sans"/>
          <w:sz w:val="20"/>
          <w:szCs w:val="20"/>
        </w:rPr>
      </w:pPr>
      <w:r w:rsidRPr="00AD4180">
        <w:rPr>
          <w:rFonts w:ascii="Open Sans" w:hAnsi="Open Sans"/>
          <w:sz w:val="20"/>
        </w:rPr>
        <w:t xml:space="preserve">Tādā gadījumā parakstītājs apliecina, ka </w:t>
      </w:r>
      <w:r w:rsidR="006B2F01">
        <w:rPr>
          <w:rFonts w:ascii="Open Sans" w:hAnsi="Open Sans"/>
          <w:sz w:val="20"/>
        </w:rPr>
        <w:t xml:space="preserve">šī </w:t>
      </w:r>
      <w:r w:rsidRPr="00AD4180">
        <w:rPr>
          <w:rFonts w:ascii="Open Sans" w:hAnsi="Open Sans"/>
          <w:sz w:val="20"/>
        </w:rPr>
        <w:t>persona apliecinājumu par izslēgšanas kritērijiem</w:t>
      </w:r>
      <w:r w:rsidR="00C36114">
        <w:rPr>
          <w:rFonts w:ascii="Open Sans" w:hAnsi="Open Sans"/>
          <w:sz w:val="20"/>
        </w:rPr>
        <w:t xml:space="preserve"> </w:t>
      </w:r>
      <w:r w:rsidR="0052021B">
        <w:rPr>
          <w:rFonts w:ascii="Open Sans" w:hAnsi="Open Sans"/>
          <w:sz w:val="20"/>
        </w:rPr>
        <w:t xml:space="preserve">ir </w:t>
      </w:r>
      <w:r w:rsidR="00C36114">
        <w:rPr>
          <w:rFonts w:ascii="Open Sans" w:hAnsi="Open Sans"/>
          <w:sz w:val="20"/>
        </w:rPr>
        <w:t>jau</w:t>
      </w:r>
      <w:r w:rsidR="00E4263B" w:rsidRPr="00E4263B">
        <w:rPr>
          <w:rFonts w:ascii="Open Sans" w:hAnsi="Open Sans"/>
          <w:sz w:val="20"/>
        </w:rPr>
        <w:t xml:space="preserve"> </w:t>
      </w:r>
      <w:r w:rsidR="00E4263B" w:rsidRPr="00AD4180">
        <w:rPr>
          <w:rFonts w:ascii="Open Sans" w:hAnsi="Open Sans"/>
          <w:sz w:val="20"/>
        </w:rPr>
        <w:t>iesniegusi iepriekšējā procedūrā</w:t>
      </w:r>
      <w:r w:rsidRPr="00AD4180">
        <w:rPr>
          <w:rFonts w:ascii="Open Sans" w:hAnsi="Open Sans"/>
          <w:sz w:val="20"/>
        </w:rPr>
        <w:t xml:space="preserve">, un apstiprina, ka </w:t>
      </w:r>
      <w:r w:rsidR="005112DE">
        <w:rPr>
          <w:rFonts w:ascii="Open Sans" w:hAnsi="Open Sans"/>
          <w:sz w:val="20"/>
        </w:rPr>
        <w:t>tās</w:t>
      </w:r>
      <w:r w:rsidR="001D0AEE">
        <w:rPr>
          <w:rFonts w:ascii="Open Sans" w:hAnsi="Open Sans"/>
          <w:sz w:val="20"/>
        </w:rPr>
        <w:t xml:space="preserve"> situācija</w:t>
      </w:r>
      <w:r w:rsidR="007A1FB2">
        <w:rPr>
          <w:rFonts w:ascii="Open Sans" w:hAnsi="Open Sans"/>
          <w:sz w:val="20"/>
        </w:rPr>
        <w:t xml:space="preserve"> nav mainīj</w:t>
      </w:r>
      <w:r w:rsidR="001D0AEE">
        <w:rPr>
          <w:rFonts w:ascii="Open Sans" w:hAnsi="Open Sans"/>
          <w:sz w:val="20"/>
        </w:rPr>
        <w:t>us</w:t>
      </w:r>
      <w:r w:rsidR="007A1FB2">
        <w:rPr>
          <w:rFonts w:ascii="Open Sans" w:hAnsi="Open Sans"/>
          <w:sz w:val="20"/>
        </w:rPr>
        <w:t>ies:</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6714"/>
      </w:tblGrid>
      <w:tr w:rsidR="00AE5C0E" w:rsidRPr="00AD4180" w14:paraId="6012E534" w14:textId="77777777" w:rsidTr="001A67CD">
        <w:tc>
          <w:tcPr>
            <w:tcW w:w="2802" w:type="dxa"/>
            <w:shd w:val="clear" w:color="auto" w:fill="auto"/>
          </w:tcPr>
          <w:p w14:paraId="7AD08BF1" w14:textId="77777777" w:rsidR="00AE5C0E" w:rsidRPr="00AD4180" w:rsidRDefault="00321B2B" w:rsidP="00B3790D">
            <w:pPr>
              <w:spacing w:before="100" w:beforeAutospacing="1" w:after="100" w:afterAutospacing="1"/>
              <w:jc w:val="center"/>
              <w:rPr>
                <w:rFonts w:ascii="Open Sans" w:hAnsi="Open Sans" w:cs="Open Sans"/>
                <w:b/>
                <w:sz w:val="20"/>
                <w:szCs w:val="20"/>
              </w:rPr>
            </w:pPr>
            <w:r w:rsidRPr="00AD4180">
              <w:rPr>
                <w:rFonts w:ascii="Open Sans" w:hAnsi="Open Sans"/>
                <w:b/>
                <w:sz w:val="20"/>
              </w:rPr>
              <w:t>Apliecinājuma sniegšanas datums</w:t>
            </w:r>
          </w:p>
        </w:tc>
        <w:tc>
          <w:tcPr>
            <w:tcW w:w="6945" w:type="dxa"/>
            <w:shd w:val="clear" w:color="auto" w:fill="auto"/>
          </w:tcPr>
          <w:p w14:paraId="2D959F74" w14:textId="117645E0" w:rsidR="00AE5C0E" w:rsidRPr="00AD4180" w:rsidRDefault="000F1D0C" w:rsidP="000F1D0C">
            <w:pPr>
              <w:spacing w:before="100" w:beforeAutospacing="1" w:after="100" w:afterAutospacing="1"/>
              <w:jc w:val="center"/>
              <w:rPr>
                <w:rFonts w:ascii="Open Sans" w:hAnsi="Open Sans" w:cs="Open Sans"/>
                <w:b/>
                <w:sz w:val="20"/>
                <w:szCs w:val="20"/>
              </w:rPr>
            </w:pPr>
            <w:r>
              <w:rPr>
                <w:rFonts w:ascii="Open Sans" w:hAnsi="Open Sans"/>
                <w:b/>
                <w:sz w:val="20"/>
              </w:rPr>
              <w:t>Pilna</w:t>
            </w:r>
            <w:r w:rsidR="00AE5C0E" w:rsidRPr="00AD4180">
              <w:rPr>
                <w:rFonts w:ascii="Open Sans" w:hAnsi="Open Sans"/>
                <w:b/>
                <w:sz w:val="20"/>
              </w:rPr>
              <w:t xml:space="preserve"> atsauce uz iepriekšējo procedūru</w:t>
            </w:r>
          </w:p>
        </w:tc>
      </w:tr>
      <w:tr w:rsidR="00AE5C0E" w:rsidRPr="00AD4180" w14:paraId="0C1588C1" w14:textId="77777777" w:rsidTr="001A67CD">
        <w:tc>
          <w:tcPr>
            <w:tcW w:w="2802" w:type="dxa"/>
            <w:shd w:val="clear" w:color="auto" w:fill="auto"/>
          </w:tcPr>
          <w:p w14:paraId="4FEFE158" w14:textId="77777777" w:rsidR="00AE5C0E" w:rsidRPr="00AD4180" w:rsidRDefault="00AE5C0E" w:rsidP="006E7570">
            <w:pPr>
              <w:spacing w:before="100" w:beforeAutospacing="1" w:after="100" w:afterAutospacing="1"/>
              <w:rPr>
                <w:rFonts w:ascii="Open Sans" w:hAnsi="Open Sans" w:cs="Open Sans"/>
                <w:sz w:val="20"/>
                <w:szCs w:val="20"/>
              </w:rPr>
            </w:pPr>
          </w:p>
        </w:tc>
        <w:tc>
          <w:tcPr>
            <w:tcW w:w="6945" w:type="dxa"/>
            <w:shd w:val="clear" w:color="auto" w:fill="auto"/>
          </w:tcPr>
          <w:p w14:paraId="40A4C48F" w14:textId="77777777" w:rsidR="00AE5C0E" w:rsidRPr="00AD4180" w:rsidRDefault="00AE5C0E" w:rsidP="006E7570">
            <w:pPr>
              <w:spacing w:before="100" w:beforeAutospacing="1" w:after="100" w:afterAutospacing="1"/>
              <w:rPr>
                <w:rFonts w:ascii="Open Sans" w:hAnsi="Open Sans" w:cs="Open Sans"/>
                <w:sz w:val="20"/>
                <w:szCs w:val="20"/>
              </w:rPr>
            </w:pPr>
          </w:p>
        </w:tc>
      </w:tr>
    </w:tbl>
    <w:p w14:paraId="312C0FAF" w14:textId="77777777" w:rsidR="00897553" w:rsidRPr="00AD4180" w:rsidRDefault="00740349" w:rsidP="0024225B">
      <w:pPr>
        <w:pStyle w:val="Title"/>
        <w:rPr>
          <w:rFonts w:ascii="Open Sans" w:hAnsi="Open Sans" w:cs="Open Sans"/>
          <w:sz w:val="20"/>
          <w:szCs w:val="20"/>
        </w:rPr>
      </w:pPr>
      <w:r w:rsidRPr="00AD4180">
        <w:rPr>
          <w:rFonts w:ascii="Open Sans" w:hAnsi="Open Sans"/>
          <w:sz w:val="20"/>
        </w:rPr>
        <w:t>I</w:t>
      </w:r>
      <w:r w:rsidR="00AD4180" w:rsidRPr="00AD4180">
        <w:rPr>
          <w:rFonts w:ascii="Open Sans" w:hAnsi="Open Sans"/>
          <w:sz w:val="20"/>
        </w:rPr>
        <w:t xml:space="preserve"> – </w:t>
      </w:r>
      <w:r w:rsidRPr="00D91512">
        <w:rPr>
          <w:rFonts w:ascii="Open Sans" w:hAnsi="Open Sans"/>
          <w:caps/>
          <w:smallCaps w:val="0"/>
          <w:sz w:val="20"/>
        </w:rPr>
        <w:t>Ar šo personu saistīta</w:t>
      </w:r>
      <w:r w:rsidR="00511429" w:rsidRPr="00D91512">
        <w:rPr>
          <w:rFonts w:ascii="Open Sans" w:hAnsi="Open Sans"/>
          <w:caps/>
          <w:smallCaps w:val="0"/>
          <w:sz w:val="20"/>
        </w:rPr>
        <w:t>s</w:t>
      </w:r>
      <w:r w:rsidRPr="00D91512">
        <w:rPr>
          <w:rFonts w:ascii="Open Sans" w:hAnsi="Open Sans"/>
          <w:caps/>
          <w:smallCaps w:val="0"/>
          <w:sz w:val="20"/>
        </w:rPr>
        <w:t xml:space="preserve"> izslēgšanas situācija</w:t>
      </w:r>
      <w:r w:rsidR="00511429" w:rsidRPr="00D91512">
        <w:rPr>
          <w:rFonts w:ascii="Open Sans" w:hAnsi="Open Sans"/>
          <w:caps/>
          <w:smallCaps w:val="0"/>
          <w:sz w:val="20"/>
        </w:rPr>
        <w:t>s</w:t>
      </w:r>
    </w:p>
    <w:p w14:paraId="02626F90" w14:textId="1784BB72" w:rsidR="0005703B" w:rsidRPr="00AD4180" w:rsidRDefault="0005703B" w:rsidP="0005703B">
      <w:pPr>
        <w:rPr>
          <w:rFonts w:ascii="Open Sans" w:hAnsi="Open Sans" w:cs="Open Sans"/>
          <w:i/>
          <w:sz w:val="20"/>
          <w:szCs w:val="20"/>
        </w:rPr>
      </w:pPr>
      <w:r w:rsidRPr="00AD4180">
        <w:rPr>
          <w:rFonts w:ascii="Open Sans" w:hAnsi="Open Sans"/>
          <w:i/>
          <w:sz w:val="20"/>
        </w:rPr>
        <w:t xml:space="preserve">(aizpilda </w:t>
      </w:r>
      <w:r w:rsidR="00A53180">
        <w:rPr>
          <w:rFonts w:ascii="Open Sans" w:hAnsi="Open Sans"/>
          <w:i/>
          <w:sz w:val="20"/>
        </w:rPr>
        <w:t xml:space="preserve">katrs </w:t>
      </w:r>
      <w:r w:rsidR="007A1FB2">
        <w:rPr>
          <w:rFonts w:ascii="Open Sans" w:hAnsi="Open Sans"/>
          <w:i/>
          <w:sz w:val="20"/>
        </w:rPr>
        <w:t>iesaistīt</w:t>
      </w:r>
      <w:r w:rsidR="00A53180">
        <w:rPr>
          <w:rFonts w:ascii="Open Sans" w:hAnsi="Open Sans"/>
          <w:i/>
          <w:sz w:val="20"/>
        </w:rPr>
        <w:t>ais</w:t>
      </w:r>
      <w:r w:rsidR="007A1FB2">
        <w:rPr>
          <w:rFonts w:ascii="Open Sans" w:hAnsi="Open Sans"/>
          <w:i/>
          <w:sz w:val="20"/>
        </w:rPr>
        <w:t xml:space="preserve"> subjekt</w:t>
      </w:r>
      <w:r w:rsidR="00A53180">
        <w:rPr>
          <w:rFonts w:ascii="Open Sans" w:hAnsi="Open Sans"/>
          <w:i/>
          <w:sz w:val="20"/>
        </w:rPr>
        <w:t>s</w:t>
      </w:r>
      <w:r w:rsidR="00AD4180" w:rsidRPr="00AD4180">
        <w:rPr>
          <w:rFonts w:ascii="Open Sans" w:hAnsi="Open Sans"/>
          <w:i/>
          <w:sz w:val="20"/>
        </w:rPr>
        <w:t> </w:t>
      </w:r>
      <w:r w:rsidR="00AD4180" w:rsidRPr="00D91512">
        <w:rPr>
          <w:rStyle w:val="FootnoteReference"/>
          <w:rFonts w:ascii="Open Sans" w:hAnsi="Open Sans" w:cs="Open Sans"/>
          <w:sz w:val="20"/>
          <w:szCs w:val="20"/>
        </w:rPr>
        <w:footnoteReference w:id="3"/>
      </w:r>
      <w:r w:rsidRPr="00AD4180">
        <w:rPr>
          <w:rFonts w:ascii="Open Sans" w:hAnsi="Open Sans"/>
          <w:i/>
          <w:sz w:val="20"/>
        </w:rPr>
        <w:t>)</w:t>
      </w:r>
    </w:p>
    <w:p w14:paraId="155EA9A1" w14:textId="77777777" w:rsidR="0005703B" w:rsidRPr="00AD4180"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AD4180" w14:paraId="2FF542D9" w14:textId="77777777" w:rsidTr="00EC3776">
        <w:tc>
          <w:tcPr>
            <w:tcW w:w="8066" w:type="dxa"/>
            <w:shd w:val="clear" w:color="auto" w:fill="auto"/>
          </w:tcPr>
          <w:p w14:paraId="6B9E2F73" w14:textId="5A17C4ED" w:rsidR="00F7691A" w:rsidRPr="00AD4180" w:rsidRDefault="00B32399" w:rsidP="007A7567">
            <w:pPr>
              <w:numPr>
                <w:ilvl w:val="0"/>
                <w:numId w:val="17"/>
              </w:numPr>
              <w:spacing w:before="120" w:after="120"/>
              <w:ind w:left="426" w:hanging="284"/>
              <w:jc w:val="both"/>
              <w:rPr>
                <w:rFonts w:ascii="Open Sans" w:hAnsi="Open Sans" w:cs="Open Sans"/>
                <w:noProof/>
                <w:sz w:val="20"/>
                <w:szCs w:val="20"/>
              </w:rPr>
            </w:pPr>
            <w:r>
              <w:rPr>
                <w:rFonts w:ascii="Open Sans" w:hAnsi="Open Sans"/>
                <w:sz w:val="20"/>
              </w:rPr>
              <w:lastRenderedPageBreak/>
              <w:t>p</w:t>
            </w:r>
            <w:r w:rsidR="00F957FB">
              <w:rPr>
                <w:rFonts w:ascii="Open Sans" w:hAnsi="Open Sans"/>
                <w:sz w:val="20"/>
              </w:rPr>
              <w:t xml:space="preserve">arakstītājs </w:t>
            </w:r>
            <w:r w:rsidR="00F7691A" w:rsidRPr="00AD4180">
              <w:rPr>
                <w:rFonts w:ascii="Open Sans" w:hAnsi="Open Sans"/>
                <w:sz w:val="20"/>
              </w:rPr>
              <w:t xml:space="preserve">apliecina, ka uz </w:t>
            </w:r>
            <w:r w:rsidR="006B2F01">
              <w:rPr>
                <w:rFonts w:ascii="Open Sans" w:hAnsi="Open Sans"/>
                <w:sz w:val="20"/>
              </w:rPr>
              <w:t xml:space="preserve">šo </w:t>
            </w:r>
            <w:r w:rsidR="00F7691A" w:rsidRPr="00AD4180">
              <w:rPr>
                <w:rFonts w:ascii="Open Sans" w:hAnsi="Open Sans"/>
                <w:sz w:val="20"/>
              </w:rPr>
              <w:t xml:space="preserve">personu attiecas kāds no </w:t>
            </w:r>
            <w:r w:rsidR="007A7567">
              <w:rPr>
                <w:rFonts w:ascii="Open Sans" w:hAnsi="Open Sans"/>
                <w:sz w:val="20"/>
              </w:rPr>
              <w:t>šiem</w:t>
            </w:r>
            <w:r w:rsidR="00F7691A" w:rsidRPr="00AD4180">
              <w:rPr>
                <w:rFonts w:ascii="Open Sans" w:hAnsi="Open Sans"/>
                <w:sz w:val="20"/>
              </w:rPr>
              <w:t xml:space="preserve"> gadījumiem:</w:t>
            </w:r>
          </w:p>
        </w:tc>
        <w:tc>
          <w:tcPr>
            <w:tcW w:w="811" w:type="dxa"/>
            <w:shd w:val="clear" w:color="auto" w:fill="auto"/>
          </w:tcPr>
          <w:p w14:paraId="2E8F34D5" w14:textId="77777777" w:rsidR="00F7691A" w:rsidRPr="00AD4180" w:rsidRDefault="00F7691A" w:rsidP="001A67CD">
            <w:pPr>
              <w:spacing w:before="120" w:after="120"/>
              <w:ind w:left="11"/>
              <w:jc w:val="center"/>
              <w:rPr>
                <w:rFonts w:ascii="Open Sans" w:hAnsi="Open Sans" w:cs="Open Sans"/>
                <w:noProof/>
                <w:sz w:val="20"/>
                <w:szCs w:val="20"/>
              </w:rPr>
            </w:pPr>
            <w:r w:rsidRPr="00AD4180">
              <w:rPr>
                <w:rFonts w:ascii="Open Sans" w:hAnsi="Open Sans"/>
                <w:sz w:val="20"/>
              </w:rPr>
              <w:t>JĀ</w:t>
            </w:r>
          </w:p>
        </w:tc>
        <w:tc>
          <w:tcPr>
            <w:tcW w:w="878" w:type="dxa"/>
            <w:shd w:val="clear" w:color="auto" w:fill="auto"/>
          </w:tcPr>
          <w:p w14:paraId="46EA9224" w14:textId="77777777" w:rsidR="00F7691A" w:rsidRPr="00AD4180" w:rsidRDefault="00F7691A" w:rsidP="001A67CD">
            <w:pPr>
              <w:spacing w:before="120" w:after="120"/>
              <w:ind w:left="11"/>
              <w:jc w:val="center"/>
              <w:rPr>
                <w:rFonts w:ascii="Open Sans" w:hAnsi="Open Sans" w:cs="Open Sans"/>
                <w:noProof/>
                <w:sz w:val="20"/>
                <w:szCs w:val="20"/>
              </w:rPr>
            </w:pPr>
            <w:r w:rsidRPr="00AD4180">
              <w:rPr>
                <w:rFonts w:ascii="Open Sans" w:hAnsi="Open Sans"/>
                <w:sz w:val="20"/>
              </w:rPr>
              <w:t>NĒ</w:t>
            </w:r>
          </w:p>
        </w:tc>
      </w:tr>
      <w:tr w:rsidR="00E33977" w:rsidRPr="00AD4180" w14:paraId="79E73EA9" w14:textId="77777777" w:rsidTr="00EC3776">
        <w:tc>
          <w:tcPr>
            <w:tcW w:w="8066" w:type="dxa"/>
            <w:shd w:val="clear" w:color="auto" w:fill="auto"/>
          </w:tcPr>
          <w:p w14:paraId="6F125B84" w14:textId="12624BD3" w:rsidR="00E33977" w:rsidRPr="00AD4180" w:rsidRDefault="00C6080C" w:rsidP="00E54841">
            <w:pPr>
              <w:pStyle w:val="Text1"/>
              <w:numPr>
                <w:ilvl w:val="0"/>
                <w:numId w:val="15"/>
              </w:numPr>
              <w:tabs>
                <w:tab w:val="clear" w:pos="360"/>
              </w:tabs>
              <w:spacing w:before="40" w:after="40"/>
              <w:ind w:left="709" w:hanging="283"/>
              <w:rPr>
                <w:rFonts w:ascii="Open Sans" w:hAnsi="Open Sans" w:cs="Open Sans"/>
                <w:noProof/>
                <w:sz w:val="20"/>
                <w:szCs w:val="20"/>
              </w:rPr>
            </w:pPr>
            <w:r>
              <w:rPr>
                <w:rFonts w:ascii="Open Sans" w:hAnsi="Open Sans"/>
                <w:sz w:val="20"/>
              </w:rPr>
              <w:t>persona</w:t>
            </w:r>
            <w:r w:rsidR="00E33977" w:rsidRPr="00AD4180">
              <w:rPr>
                <w:rFonts w:ascii="Open Sans" w:hAnsi="Open Sans"/>
                <w:sz w:val="20"/>
              </w:rPr>
              <w:t xml:space="preserve"> ir bankrotējusi vai tai tiek piemērota maksātnespējas vai likvidācijas procedūra, tās aktīvus pārvalda likvidators vai tiesa, tai ir mierizlīgums ar kreditoriem, tās darījumdarbība ir apturēta vai tā ir nonākusi citā analogā situācijā, kas izriet no līdzīgas procedūras, kura paredzēta Savienības vai valsts tiesībās;</w:t>
            </w:r>
          </w:p>
        </w:tc>
        <w:tc>
          <w:tcPr>
            <w:tcW w:w="811" w:type="dxa"/>
            <w:shd w:val="clear" w:color="auto" w:fill="auto"/>
          </w:tcPr>
          <w:p w14:paraId="2E4DCB3E"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797ADFC3"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E33977" w:rsidRPr="00AD4180" w14:paraId="1B013CE4" w14:textId="77777777" w:rsidTr="00EC3776">
        <w:tc>
          <w:tcPr>
            <w:tcW w:w="8066" w:type="dxa"/>
            <w:shd w:val="clear" w:color="auto" w:fill="auto"/>
          </w:tcPr>
          <w:p w14:paraId="375BDF4B" w14:textId="16D0E383" w:rsidR="00E33977" w:rsidRPr="00AD4180"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AD4180">
              <w:rPr>
                <w:rFonts w:ascii="Open Sans" w:hAnsi="Open Sans"/>
                <w:sz w:val="20"/>
              </w:rPr>
              <w:t>ar galīgu spriedumu vai galīgu administratīvo lēmumu ir atzīts, ka persona nav izpildījusi pienākumus saistībā ar nodokļu maksāšanu vai sociālā nodrošinājuma iemaksu veikšanu saskaņā ar piemērojamiem tiesību aktiem;</w:t>
            </w:r>
          </w:p>
        </w:tc>
        <w:tc>
          <w:tcPr>
            <w:tcW w:w="811" w:type="dxa"/>
            <w:shd w:val="clear" w:color="auto" w:fill="auto"/>
          </w:tcPr>
          <w:p w14:paraId="5A920A80"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bookmarkStart w:id="2" w:name="Check1"/>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bookmarkEnd w:id="2"/>
          </w:p>
        </w:tc>
        <w:tc>
          <w:tcPr>
            <w:tcW w:w="878" w:type="dxa"/>
            <w:shd w:val="clear" w:color="auto" w:fill="auto"/>
          </w:tcPr>
          <w:p w14:paraId="2FA9AA91"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7D7A5F" w:rsidRPr="00AD4180" w14:paraId="7FA3E6D4" w14:textId="77777777" w:rsidTr="00EC3776">
        <w:tc>
          <w:tcPr>
            <w:tcW w:w="8066" w:type="dxa"/>
            <w:shd w:val="clear" w:color="auto" w:fill="auto"/>
          </w:tcPr>
          <w:p w14:paraId="1989C3DB" w14:textId="302F3BDE" w:rsidR="007D7A5F" w:rsidRPr="00AD4180" w:rsidRDefault="007D7A5F" w:rsidP="006A417C">
            <w:pPr>
              <w:pStyle w:val="Text1"/>
              <w:numPr>
                <w:ilvl w:val="0"/>
                <w:numId w:val="15"/>
              </w:numPr>
              <w:tabs>
                <w:tab w:val="clear" w:pos="360"/>
              </w:tabs>
              <w:spacing w:before="40" w:after="40"/>
              <w:ind w:left="709" w:hanging="283"/>
              <w:rPr>
                <w:rFonts w:ascii="Open Sans" w:hAnsi="Open Sans" w:cs="Open Sans"/>
                <w:noProof/>
                <w:sz w:val="20"/>
                <w:szCs w:val="20"/>
              </w:rPr>
            </w:pPr>
            <w:r w:rsidRPr="00AD4180">
              <w:rPr>
                <w:rFonts w:ascii="Open Sans" w:hAnsi="Open Sans"/>
                <w:sz w:val="20"/>
              </w:rPr>
              <w:t xml:space="preserve">ar galīgu spriedumu vai galīgu administratīvo lēmumu ir atzīts, ka persona ir vainīga smagā pārkāpumā saistībā ar profesionālo darbību, </w:t>
            </w:r>
            <w:r w:rsidR="00961D15">
              <w:rPr>
                <w:rFonts w:ascii="Open Sans" w:hAnsi="Open Sans"/>
                <w:sz w:val="20"/>
              </w:rPr>
              <w:t xml:space="preserve">jo </w:t>
            </w:r>
            <w:r w:rsidRPr="00AD4180">
              <w:rPr>
                <w:rFonts w:ascii="Open Sans" w:hAnsi="Open Sans"/>
                <w:sz w:val="20"/>
              </w:rPr>
              <w:t xml:space="preserve">ir pārkāpusi piemērojamos normatīvos aktus vai tādus ētikas standartus, ko piemēro profesijā, kurā attiecīgā persona darbojas, vai arī ir iesaistījusies prettiesiskā </w:t>
            </w:r>
            <w:r w:rsidR="00961D15">
              <w:rPr>
                <w:rFonts w:ascii="Open Sans" w:hAnsi="Open Sans"/>
                <w:sz w:val="20"/>
              </w:rPr>
              <w:t>rīc</w:t>
            </w:r>
            <w:r w:rsidRPr="00AD4180">
              <w:rPr>
                <w:rFonts w:ascii="Open Sans" w:hAnsi="Open Sans"/>
                <w:sz w:val="20"/>
              </w:rPr>
              <w:t>ībā, k</w:t>
            </w:r>
            <w:r w:rsidR="00961D15">
              <w:rPr>
                <w:rFonts w:ascii="Open Sans" w:hAnsi="Open Sans"/>
                <w:sz w:val="20"/>
              </w:rPr>
              <w:t>ur</w:t>
            </w:r>
            <w:r w:rsidRPr="00AD4180">
              <w:rPr>
                <w:rFonts w:ascii="Open Sans" w:hAnsi="Open Sans"/>
                <w:sz w:val="20"/>
              </w:rPr>
              <w:t>a</w:t>
            </w:r>
            <w:r w:rsidR="00961D15">
              <w:rPr>
                <w:rFonts w:ascii="Open Sans" w:hAnsi="Open Sans"/>
                <w:sz w:val="20"/>
              </w:rPr>
              <w:t>i</w:t>
            </w:r>
            <w:r w:rsidRPr="00AD4180">
              <w:rPr>
                <w:rFonts w:ascii="Open Sans" w:hAnsi="Open Sans"/>
                <w:sz w:val="20"/>
              </w:rPr>
              <w:t xml:space="preserve"> ir ietekme uz tās profesionālo uzticamību, ja šāda </w:t>
            </w:r>
            <w:r w:rsidR="00961D15">
              <w:rPr>
                <w:rFonts w:ascii="Open Sans" w:hAnsi="Open Sans"/>
                <w:sz w:val="20"/>
              </w:rPr>
              <w:t>rīc</w:t>
            </w:r>
            <w:r w:rsidRPr="00AD4180">
              <w:rPr>
                <w:rFonts w:ascii="Open Sans" w:hAnsi="Open Sans"/>
                <w:sz w:val="20"/>
              </w:rPr>
              <w:t>ība liecina par ļaunprātīgu nodomu vai rupju neuzmanību, tos</w:t>
            </w:r>
            <w:r w:rsidR="006D03BB">
              <w:rPr>
                <w:rFonts w:ascii="Open Sans" w:hAnsi="Open Sans"/>
                <w:sz w:val="20"/>
              </w:rPr>
              <w:t xml:space="preserve">tarp </w:t>
            </w:r>
            <w:r w:rsidR="00B2017C">
              <w:rPr>
                <w:rFonts w:ascii="Open Sans" w:hAnsi="Open Sans"/>
                <w:sz w:val="20"/>
              </w:rPr>
              <w:t xml:space="preserve">it </w:t>
            </w:r>
            <w:r w:rsidR="006D03BB">
              <w:rPr>
                <w:rFonts w:ascii="Open Sans" w:hAnsi="Open Sans"/>
                <w:sz w:val="20"/>
              </w:rPr>
              <w:t xml:space="preserve">īpaši kādā no </w:t>
            </w:r>
            <w:r w:rsidR="006A417C">
              <w:rPr>
                <w:rFonts w:ascii="Open Sans" w:hAnsi="Open Sans"/>
                <w:sz w:val="20"/>
              </w:rPr>
              <w:t xml:space="preserve">šīm </w:t>
            </w:r>
            <w:r w:rsidR="006D03BB">
              <w:rPr>
                <w:rFonts w:ascii="Open Sans" w:hAnsi="Open Sans"/>
                <w:sz w:val="20"/>
              </w:rPr>
              <w:t>rīc</w:t>
            </w:r>
            <w:r w:rsidRPr="00AD4180">
              <w:rPr>
                <w:rFonts w:ascii="Open Sans" w:hAnsi="Open Sans"/>
                <w:sz w:val="20"/>
              </w:rPr>
              <w:t>ībām:</w:t>
            </w:r>
          </w:p>
        </w:tc>
        <w:tc>
          <w:tcPr>
            <w:tcW w:w="1689" w:type="dxa"/>
            <w:gridSpan w:val="2"/>
            <w:shd w:val="clear" w:color="auto" w:fill="auto"/>
          </w:tcPr>
          <w:p w14:paraId="552B77E8" w14:textId="77777777" w:rsidR="007D7A5F" w:rsidRPr="00AD4180" w:rsidRDefault="007D7A5F" w:rsidP="005679E5">
            <w:pPr>
              <w:spacing w:before="240" w:after="120"/>
              <w:jc w:val="center"/>
              <w:rPr>
                <w:rFonts w:ascii="Open Sans" w:hAnsi="Open Sans" w:cs="Open Sans"/>
                <w:noProof/>
                <w:sz w:val="20"/>
                <w:szCs w:val="20"/>
              </w:rPr>
            </w:pPr>
          </w:p>
        </w:tc>
      </w:tr>
      <w:tr w:rsidR="00E33977" w:rsidRPr="00AD4180" w14:paraId="0814686D" w14:textId="77777777" w:rsidTr="00EC3776">
        <w:tc>
          <w:tcPr>
            <w:tcW w:w="8066" w:type="dxa"/>
            <w:shd w:val="clear" w:color="auto" w:fill="auto"/>
          </w:tcPr>
          <w:p w14:paraId="4DDB5444" w14:textId="08808E0C" w:rsidR="00E33977" w:rsidRPr="00AD4180" w:rsidRDefault="00E33977" w:rsidP="004A70D9">
            <w:pPr>
              <w:pStyle w:val="Text1"/>
              <w:spacing w:before="40" w:after="40"/>
              <w:ind w:left="709"/>
              <w:rPr>
                <w:rFonts w:ascii="Open Sans" w:hAnsi="Open Sans" w:cs="Open Sans"/>
                <w:noProof/>
                <w:sz w:val="20"/>
                <w:szCs w:val="20"/>
              </w:rPr>
            </w:pPr>
            <w:bookmarkStart w:id="3" w:name="_DV_C368"/>
            <w:r w:rsidRPr="00AD4180">
              <w:rPr>
                <w:rFonts w:ascii="Open Sans" w:hAnsi="Open Sans"/>
                <w:color w:val="000000"/>
                <w:sz w:val="20"/>
              </w:rPr>
              <w:t>i)</w:t>
            </w:r>
            <w:r w:rsidR="004A70D9">
              <w:rPr>
                <w:rFonts w:ascii="Open Sans" w:hAnsi="Open Sans"/>
                <w:color w:val="000000"/>
                <w:sz w:val="20"/>
              </w:rPr>
              <w:t> </w:t>
            </w:r>
            <w:r w:rsidRPr="00AD4180">
              <w:rPr>
                <w:rFonts w:ascii="Open Sans" w:hAnsi="Open Sans"/>
                <w:sz w:val="20"/>
              </w:rPr>
              <w:t xml:space="preserve">tādas informācijas sagrozīšana krāpnieciskos nolūkos vai nolaidības </w:t>
            </w:r>
            <w:r w:rsidR="00B2017C">
              <w:rPr>
                <w:rFonts w:ascii="Open Sans" w:hAnsi="Open Sans"/>
                <w:sz w:val="20"/>
              </w:rPr>
              <w:t>dēļ</w:t>
            </w:r>
            <w:r w:rsidRPr="00AD4180">
              <w:rPr>
                <w:rFonts w:ascii="Open Sans" w:hAnsi="Open Sans"/>
                <w:sz w:val="20"/>
              </w:rPr>
              <w:t xml:space="preserve">, kas jāsniedz, lai pārbaudītu, vai nepastāv izslēgšanas iemesli un vai ir izpildīti </w:t>
            </w:r>
            <w:r w:rsidR="00996D22">
              <w:rPr>
                <w:rFonts w:ascii="Open Sans" w:hAnsi="Open Sans"/>
                <w:sz w:val="20"/>
              </w:rPr>
              <w:t>atbilst</w:t>
            </w:r>
            <w:r w:rsidRPr="00AD4180">
              <w:rPr>
                <w:rFonts w:ascii="Open Sans" w:hAnsi="Open Sans"/>
                <w:sz w:val="20"/>
              </w:rPr>
              <w:t xml:space="preserve">ības vai atlases kritēriji, vai kas jāsniedz, </w:t>
            </w:r>
            <w:r w:rsidR="00360E1A">
              <w:rPr>
                <w:rFonts w:ascii="Open Sans" w:hAnsi="Open Sans"/>
                <w:sz w:val="20"/>
              </w:rPr>
              <w:t>izpild</w:t>
            </w:r>
            <w:r w:rsidRPr="00AD4180">
              <w:rPr>
                <w:rFonts w:ascii="Open Sans" w:hAnsi="Open Sans"/>
                <w:sz w:val="20"/>
              </w:rPr>
              <w:t>ot juridiskās saistības;</w:t>
            </w:r>
            <w:bookmarkEnd w:id="3"/>
          </w:p>
        </w:tc>
        <w:tc>
          <w:tcPr>
            <w:tcW w:w="811" w:type="dxa"/>
            <w:shd w:val="clear" w:color="auto" w:fill="auto"/>
          </w:tcPr>
          <w:p w14:paraId="723C9B47"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1A1DE62F" w14:textId="77777777" w:rsidR="00E33977" w:rsidRPr="00AD4180" w:rsidRDefault="00E3397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158C7E15" w14:textId="77777777" w:rsidTr="00EC3776">
        <w:tc>
          <w:tcPr>
            <w:tcW w:w="8066" w:type="dxa"/>
            <w:shd w:val="clear" w:color="auto" w:fill="auto"/>
          </w:tcPr>
          <w:p w14:paraId="11F6DECA" w14:textId="23E704D1" w:rsidR="00C475D8" w:rsidRPr="00AD4180" w:rsidRDefault="00C475D8" w:rsidP="004A70D9">
            <w:pPr>
              <w:pStyle w:val="Text1"/>
              <w:spacing w:before="40" w:after="40"/>
              <w:ind w:left="709"/>
              <w:rPr>
                <w:rFonts w:ascii="Open Sans" w:hAnsi="Open Sans" w:cs="Open Sans"/>
                <w:noProof/>
                <w:sz w:val="20"/>
                <w:szCs w:val="20"/>
              </w:rPr>
            </w:pPr>
            <w:bookmarkStart w:id="4" w:name="_DV_C369"/>
            <w:r w:rsidRPr="00AD4180">
              <w:rPr>
                <w:rFonts w:ascii="Open Sans" w:hAnsi="Open Sans"/>
                <w:color w:val="000000"/>
                <w:sz w:val="20"/>
              </w:rPr>
              <w:t>ii)</w:t>
            </w:r>
            <w:r w:rsidR="004A70D9">
              <w:rPr>
                <w:rFonts w:ascii="Open Sans" w:hAnsi="Open Sans"/>
                <w:color w:val="000000"/>
                <w:sz w:val="20"/>
              </w:rPr>
              <w:t> </w:t>
            </w:r>
            <w:r w:rsidRPr="00AD4180">
              <w:rPr>
                <w:rFonts w:ascii="Open Sans" w:hAnsi="Open Sans"/>
                <w:color w:val="000000"/>
                <w:sz w:val="20"/>
              </w:rPr>
              <w:t xml:space="preserve">nolīguma noslēgšana ar citām personām vai </w:t>
            </w:r>
            <w:r w:rsidR="00C2287D">
              <w:rPr>
                <w:rFonts w:ascii="Open Sans" w:hAnsi="Open Sans"/>
                <w:color w:val="000000"/>
                <w:sz w:val="20"/>
              </w:rPr>
              <w:t>subjektie</w:t>
            </w:r>
            <w:r w:rsidRPr="00AD4180">
              <w:rPr>
                <w:rFonts w:ascii="Open Sans" w:hAnsi="Open Sans"/>
                <w:color w:val="000000"/>
                <w:sz w:val="20"/>
              </w:rPr>
              <w:t xml:space="preserve">m </w:t>
            </w:r>
            <w:r w:rsidR="00B2017C">
              <w:rPr>
                <w:rFonts w:ascii="Open Sans" w:hAnsi="Open Sans"/>
                <w:color w:val="000000"/>
                <w:sz w:val="20"/>
              </w:rPr>
              <w:t xml:space="preserve">ar </w:t>
            </w:r>
            <w:r w:rsidRPr="00AD4180">
              <w:rPr>
                <w:rFonts w:ascii="Open Sans" w:hAnsi="Open Sans"/>
                <w:color w:val="000000"/>
                <w:sz w:val="20"/>
              </w:rPr>
              <w:t>nolūk</w:t>
            </w:r>
            <w:r w:rsidR="00B2017C">
              <w:rPr>
                <w:rFonts w:ascii="Open Sans" w:hAnsi="Open Sans"/>
                <w:color w:val="000000"/>
                <w:sz w:val="20"/>
              </w:rPr>
              <w:t>u</w:t>
            </w:r>
            <w:r w:rsidRPr="00AD4180">
              <w:rPr>
                <w:rFonts w:ascii="Open Sans" w:hAnsi="Open Sans"/>
                <w:color w:val="000000"/>
                <w:sz w:val="20"/>
              </w:rPr>
              <w:t xml:space="preserve"> izkropļot konkurenci;</w:t>
            </w:r>
            <w:bookmarkEnd w:id="4"/>
          </w:p>
        </w:tc>
        <w:tc>
          <w:tcPr>
            <w:tcW w:w="811" w:type="dxa"/>
            <w:shd w:val="clear" w:color="auto" w:fill="auto"/>
          </w:tcPr>
          <w:p w14:paraId="46CD9FE8"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97C6DC8"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3A68CDE5" w14:textId="77777777" w:rsidTr="008E1754">
        <w:tc>
          <w:tcPr>
            <w:tcW w:w="8066" w:type="dxa"/>
            <w:shd w:val="clear" w:color="auto" w:fill="auto"/>
            <w:vAlign w:val="center"/>
          </w:tcPr>
          <w:p w14:paraId="49CD98BC" w14:textId="1B4C3C0F" w:rsidR="00C475D8" w:rsidRPr="00AD4180" w:rsidRDefault="00C475D8" w:rsidP="004A70D9">
            <w:pPr>
              <w:pStyle w:val="Text1"/>
              <w:spacing w:before="40" w:after="40"/>
              <w:ind w:left="709"/>
              <w:jc w:val="left"/>
              <w:rPr>
                <w:rFonts w:ascii="Open Sans" w:hAnsi="Open Sans" w:cs="Open Sans"/>
                <w:noProof/>
                <w:sz w:val="20"/>
                <w:szCs w:val="20"/>
              </w:rPr>
            </w:pPr>
            <w:bookmarkStart w:id="5" w:name="_DV_C371"/>
            <w:r w:rsidRPr="00AD4180">
              <w:rPr>
                <w:rFonts w:ascii="Open Sans" w:hAnsi="Open Sans"/>
                <w:color w:val="000000"/>
                <w:sz w:val="20"/>
              </w:rPr>
              <w:t>iii)</w:t>
            </w:r>
            <w:r w:rsidR="004A70D9">
              <w:rPr>
                <w:rFonts w:ascii="Open Sans" w:hAnsi="Open Sans"/>
                <w:color w:val="000000"/>
                <w:sz w:val="20"/>
              </w:rPr>
              <w:t> </w:t>
            </w:r>
            <w:r w:rsidRPr="00AD4180">
              <w:rPr>
                <w:rFonts w:ascii="Open Sans" w:hAnsi="Open Sans"/>
                <w:color w:val="000000"/>
                <w:sz w:val="20"/>
              </w:rPr>
              <w:t>intelektuālā īpašuma tiesību pārkāpšana;</w:t>
            </w:r>
            <w:bookmarkEnd w:id="5"/>
          </w:p>
        </w:tc>
        <w:tc>
          <w:tcPr>
            <w:tcW w:w="811" w:type="dxa"/>
            <w:shd w:val="clear" w:color="auto" w:fill="auto"/>
            <w:vAlign w:val="center"/>
          </w:tcPr>
          <w:p w14:paraId="6F694B78" w14:textId="77777777" w:rsidR="00C475D8" w:rsidRPr="00AD4180" w:rsidRDefault="00C475D8" w:rsidP="002F51D3">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vAlign w:val="center"/>
          </w:tcPr>
          <w:p w14:paraId="35813F5E" w14:textId="77777777" w:rsidR="00C475D8" w:rsidRPr="00AD4180" w:rsidRDefault="00C475D8" w:rsidP="002F51D3">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50332528" w14:textId="77777777" w:rsidTr="00EC3776">
        <w:tc>
          <w:tcPr>
            <w:tcW w:w="8066" w:type="dxa"/>
            <w:shd w:val="clear" w:color="auto" w:fill="auto"/>
          </w:tcPr>
          <w:p w14:paraId="61AF8E60" w14:textId="2B92B3CB" w:rsidR="00C475D8" w:rsidRPr="00AD4180" w:rsidRDefault="00C475D8" w:rsidP="004A70D9">
            <w:pPr>
              <w:pStyle w:val="Text1"/>
              <w:spacing w:before="40" w:after="40"/>
              <w:ind w:left="709"/>
              <w:rPr>
                <w:rFonts w:ascii="Open Sans" w:hAnsi="Open Sans" w:cs="Open Sans"/>
                <w:noProof/>
                <w:sz w:val="20"/>
                <w:szCs w:val="20"/>
              </w:rPr>
            </w:pPr>
            <w:bookmarkStart w:id="6" w:name="_DV_C372"/>
            <w:r w:rsidRPr="00AD4180">
              <w:rPr>
                <w:rFonts w:ascii="Open Sans" w:hAnsi="Open Sans"/>
                <w:color w:val="000000"/>
                <w:sz w:val="20"/>
              </w:rPr>
              <w:t>iv)</w:t>
            </w:r>
            <w:r w:rsidR="004A70D9">
              <w:rPr>
                <w:rFonts w:ascii="Open Sans" w:hAnsi="Open Sans"/>
                <w:color w:val="000000"/>
                <w:sz w:val="20"/>
              </w:rPr>
              <w:t> </w:t>
            </w:r>
            <w:r w:rsidRPr="00AD4180">
              <w:rPr>
                <w:rFonts w:ascii="Open Sans" w:hAnsi="Open Sans"/>
                <w:color w:val="000000"/>
                <w:sz w:val="20"/>
              </w:rPr>
              <w:t xml:space="preserve">nepamatota ietekme vai mēģinājums nepamatoti ietekmēt lēmumu pieņemšanas procesu, lai, sagrozot informāciju, iegūtu Savienības līdzekļus, izmantojot interešu konfliktu, kurā iesaistīti finanšu dalībnieki vai citas </w:t>
            </w:r>
            <w:r w:rsidR="00C97CDA">
              <w:rPr>
                <w:rFonts w:ascii="Open Sans" w:hAnsi="Open Sans"/>
                <w:color w:val="000000"/>
                <w:sz w:val="20"/>
              </w:rPr>
              <w:t>Finan</w:t>
            </w:r>
            <w:r w:rsidR="009206DE">
              <w:rPr>
                <w:rFonts w:ascii="Open Sans" w:hAnsi="Open Sans"/>
                <w:color w:val="000000"/>
                <w:sz w:val="20"/>
              </w:rPr>
              <w:t>š</w:t>
            </w:r>
            <w:r w:rsidR="00C97CDA">
              <w:rPr>
                <w:rFonts w:ascii="Open Sans" w:hAnsi="Open Sans"/>
                <w:color w:val="000000"/>
                <w:sz w:val="20"/>
              </w:rPr>
              <w:t xml:space="preserve">u regulas </w:t>
            </w:r>
            <w:r w:rsidRPr="00AD4180">
              <w:rPr>
                <w:rFonts w:ascii="Open Sans" w:hAnsi="Open Sans"/>
                <w:color w:val="000000"/>
                <w:sz w:val="20"/>
              </w:rPr>
              <w:t>6</w:t>
            </w:r>
            <w:r w:rsidR="00AD4180" w:rsidRPr="00AD4180">
              <w:rPr>
                <w:rFonts w:ascii="Open Sans" w:hAnsi="Open Sans"/>
                <w:color w:val="000000"/>
                <w:sz w:val="20"/>
              </w:rPr>
              <w:t>1. pa</w:t>
            </w:r>
            <w:r w:rsidRPr="00AD4180">
              <w:rPr>
                <w:rFonts w:ascii="Open Sans" w:hAnsi="Open Sans"/>
                <w:color w:val="000000"/>
                <w:sz w:val="20"/>
              </w:rPr>
              <w:t xml:space="preserve">nta </w:t>
            </w:r>
            <w:r w:rsidR="00AD4180" w:rsidRPr="00AD4180">
              <w:rPr>
                <w:rFonts w:ascii="Open Sans" w:hAnsi="Open Sans"/>
                <w:color w:val="000000"/>
                <w:sz w:val="20"/>
              </w:rPr>
              <w:t>1. pu</w:t>
            </w:r>
            <w:r w:rsidRPr="00AD4180">
              <w:rPr>
                <w:rFonts w:ascii="Open Sans" w:hAnsi="Open Sans"/>
                <w:color w:val="000000"/>
                <w:sz w:val="20"/>
              </w:rPr>
              <w:t>nktā minētās personas;</w:t>
            </w:r>
            <w:bookmarkEnd w:id="6"/>
          </w:p>
        </w:tc>
        <w:tc>
          <w:tcPr>
            <w:tcW w:w="811" w:type="dxa"/>
            <w:shd w:val="clear" w:color="auto" w:fill="auto"/>
          </w:tcPr>
          <w:p w14:paraId="26F5DDF5"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4150B4C1"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2044E34A" w14:textId="77777777" w:rsidTr="00EC3776">
        <w:tc>
          <w:tcPr>
            <w:tcW w:w="8066" w:type="dxa"/>
            <w:shd w:val="clear" w:color="auto" w:fill="auto"/>
          </w:tcPr>
          <w:p w14:paraId="55254F97" w14:textId="261930F8" w:rsidR="00C475D8" w:rsidRPr="00AD4180" w:rsidRDefault="00C475D8" w:rsidP="004A70D9">
            <w:pPr>
              <w:pStyle w:val="Text1"/>
              <w:spacing w:before="40" w:after="40"/>
              <w:ind w:left="709"/>
              <w:rPr>
                <w:rFonts w:ascii="Open Sans" w:hAnsi="Open Sans" w:cs="Open Sans"/>
                <w:color w:val="000000"/>
                <w:sz w:val="20"/>
                <w:szCs w:val="20"/>
              </w:rPr>
            </w:pPr>
            <w:bookmarkStart w:id="7" w:name="_DV_C373"/>
            <w:r w:rsidRPr="00EC421A">
              <w:rPr>
                <w:rFonts w:ascii="Open Sans" w:hAnsi="Open Sans" w:cs="Open Sans"/>
                <w:color w:val="000000"/>
                <w:sz w:val="20"/>
                <w:szCs w:val="20"/>
              </w:rPr>
              <w:t>v)</w:t>
            </w:r>
            <w:r w:rsidR="004A70D9">
              <w:rPr>
                <w:rFonts w:ascii="Open Sans" w:hAnsi="Open Sans" w:cs="Open Sans"/>
                <w:color w:val="000000"/>
                <w:sz w:val="20"/>
                <w:szCs w:val="20"/>
              </w:rPr>
              <w:t> </w:t>
            </w:r>
            <w:r w:rsidRPr="00EC421A">
              <w:rPr>
                <w:rFonts w:ascii="Open Sans" w:hAnsi="Open Sans" w:cs="Open Sans"/>
                <w:sz w:val="20"/>
                <w:szCs w:val="20"/>
              </w:rPr>
              <w:t xml:space="preserve">mēģinājums iegūt konfidenciālu informāciju, kas tai varētu </w:t>
            </w:r>
            <w:r w:rsidR="007D56BA">
              <w:rPr>
                <w:rFonts w:ascii="Open Sans" w:hAnsi="Open Sans" w:cs="Open Sans"/>
                <w:sz w:val="20"/>
                <w:szCs w:val="20"/>
              </w:rPr>
              <w:t>do</w:t>
            </w:r>
            <w:r w:rsidRPr="00EC421A">
              <w:rPr>
                <w:rFonts w:ascii="Open Sans" w:hAnsi="Open Sans" w:cs="Open Sans"/>
                <w:sz w:val="20"/>
                <w:szCs w:val="20"/>
              </w:rPr>
              <w:t xml:space="preserve">t nepamatotas priekšrocības </w:t>
            </w:r>
            <w:r w:rsidR="007D56BA">
              <w:rPr>
                <w:rFonts w:ascii="Open Sans" w:hAnsi="Open Sans" w:cs="Open Sans"/>
                <w:sz w:val="20"/>
                <w:szCs w:val="20"/>
              </w:rPr>
              <w:t>iepirkuma</w:t>
            </w:r>
            <w:r w:rsidRPr="00EC421A">
              <w:rPr>
                <w:rFonts w:ascii="Open Sans" w:hAnsi="Open Sans" w:cs="Open Sans"/>
                <w:sz w:val="20"/>
                <w:szCs w:val="20"/>
              </w:rPr>
              <w:t xml:space="preserve"> procedūrā</w:t>
            </w:r>
            <w:bookmarkEnd w:id="7"/>
            <w:r w:rsidRPr="00AD4180">
              <w:t>;</w:t>
            </w:r>
          </w:p>
        </w:tc>
        <w:tc>
          <w:tcPr>
            <w:tcW w:w="811" w:type="dxa"/>
            <w:shd w:val="clear" w:color="auto" w:fill="auto"/>
          </w:tcPr>
          <w:p w14:paraId="136B2874"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10FBA064"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9C4E56" w:rsidRPr="00AD4180" w14:paraId="143893D2" w14:textId="77777777" w:rsidTr="00EC3776">
        <w:tc>
          <w:tcPr>
            <w:tcW w:w="8066" w:type="dxa"/>
            <w:shd w:val="clear" w:color="auto" w:fill="auto"/>
          </w:tcPr>
          <w:p w14:paraId="0DD041E3" w14:textId="024E63A7" w:rsidR="009C4E56" w:rsidRPr="00AD4180" w:rsidRDefault="009C4E56" w:rsidP="004A70D9">
            <w:pPr>
              <w:pStyle w:val="Text1"/>
              <w:spacing w:before="40" w:after="40"/>
              <w:ind w:left="709"/>
              <w:rPr>
                <w:rFonts w:ascii="Open Sans" w:hAnsi="Open Sans" w:cs="Open Sans"/>
                <w:color w:val="000000"/>
                <w:sz w:val="20"/>
                <w:szCs w:val="20"/>
              </w:rPr>
            </w:pPr>
            <w:r w:rsidRPr="00AD4180">
              <w:rPr>
                <w:rFonts w:ascii="Open Sans" w:hAnsi="Open Sans"/>
                <w:sz w:val="20"/>
              </w:rPr>
              <w:t>vi)</w:t>
            </w:r>
            <w:r w:rsidR="004A70D9">
              <w:rPr>
                <w:rFonts w:ascii="Open Sans" w:hAnsi="Open Sans"/>
                <w:sz w:val="20"/>
              </w:rPr>
              <w:t> </w:t>
            </w:r>
            <w:r w:rsidRPr="00AD4180">
              <w:rPr>
                <w:rFonts w:ascii="Open Sans" w:hAnsi="Open Sans"/>
                <w:sz w:val="20"/>
              </w:rPr>
              <w:t xml:space="preserve">kūdīšana uz diskrimināciju, naidu vai vardarbību pret personu grupu vai grupas locekli vai līdzīgas darbības, kas ir pretrunā Savienības pamatā esošajām vērtībām, kuras nostiprinātas LES </w:t>
            </w:r>
            <w:r w:rsidR="00AD4180" w:rsidRPr="00AD4180">
              <w:rPr>
                <w:rFonts w:ascii="Open Sans" w:hAnsi="Open Sans"/>
                <w:sz w:val="20"/>
              </w:rPr>
              <w:t>2. pa</w:t>
            </w:r>
            <w:r w:rsidRPr="00AD4180">
              <w:rPr>
                <w:rFonts w:ascii="Open Sans" w:hAnsi="Open Sans"/>
                <w:sz w:val="20"/>
              </w:rPr>
              <w:t>ntā, ja šāds pārkāpums ietekmē personas integritāti, negatīvi ietekmējot vai konkrēti apdraudot juridisko saistību izpildi;</w:t>
            </w:r>
          </w:p>
        </w:tc>
        <w:tc>
          <w:tcPr>
            <w:tcW w:w="811" w:type="dxa"/>
            <w:shd w:val="clear" w:color="auto" w:fill="auto"/>
          </w:tcPr>
          <w:p w14:paraId="097C5731" w14:textId="77777777" w:rsidR="009C4E56" w:rsidRPr="00AD4180" w:rsidRDefault="009C4E56" w:rsidP="009C4E56">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0229AF59" w14:textId="77777777" w:rsidR="009C4E56" w:rsidRPr="00AD4180" w:rsidRDefault="009C4E56" w:rsidP="009C4E56">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7D7A5F" w:rsidRPr="00AD4180" w14:paraId="6013E39B" w14:textId="77777777" w:rsidTr="00EC3776">
        <w:tc>
          <w:tcPr>
            <w:tcW w:w="8066" w:type="dxa"/>
            <w:shd w:val="clear" w:color="auto" w:fill="auto"/>
          </w:tcPr>
          <w:p w14:paraId="598B9264" w14:textId="77777777" w:rsidR="007D7A5F" w:rsidRPr="00AD4180"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AD4180">
              <w:rPr>
                <w:rFonts w:ascii="Open Sans" w:hAnsi="Open Sans"/>
                <w:sz w:val="20"/>
              </w:rPr>
              <w:t>ar galīgu spriedumu ir atzīts, ka persona ir vainīga kādā no šādām rīcībām:</w:t>
            </w:r>
          </w:p>
        </w:tc>
        <w:tc>
          <w:tcPr>
            <w:tcW w:w="1689" w:type="dxa"/>
            <w:gridSpan w:val="2"/>
            <w:shd w:val="clear" w:color="auto" w:fill="auto"/>
          </w:tcPr>
          <w:p w14:paraId="5A7BF286" w14:textId="77777777" w:rsidR="007D7A5F" w:rsidRPr="00AD4180" w:rsidRDefault="007D7A5F" w:rsidP="005679E5">
            <w:pPr>
              <w:spacing w:before="240" w:after="120"/>
              <w:jc w:val="center"/>
              <w:rPr>
                <w:rFonts w:ascii="Open Sans" w:hAnsi="Open Sans" w:cs="Open Sans"/>
                <w:noProof/>
                <w:sz w:val="20"/>
                <w:szCs w:val="20"/>
              </w:rPr>
            </w:pPr>
          </w:p>
        </w:tc>
      </w:tr>
      <w:tr w:rsidR="00C475D8" w:rsidRPr="00AD4180" w14:paraId="2CC4F8C3" w14:textId="77777777" w:rsidTr="00EC3776">
        <w:tc>
          <w:tcPr>
            <w:tcW w:w="8066" w:type="dxa"/>
            <w:shd w:val="clear" w:color="auto" w:fill="auto"/>
          </w:tcPr>
          <w:p w14:paraId="760FA4D8" w14:textId="14519EF0" w:rsidR="00C475D8" w:rsidRPr="00EC421A" w:rsidRDefault="00C475D8" w:rsidP="004A70D9">
            <w:pPr>
              <w:pStyle w:val="Text1"/>
              <w:spacing w:before="40" w:after="40"/>
              <w:ind w:left="709"/>
              <w:rPr>
                <w:rFonts w:ascii="Open Sans" w:hAnsi="Open Sans" w:cs="Open Sans"/>
                <w:noProof/>
                <w:sz w:val="20"/>
                <w:szCs w:val="20"/>
              </w:rPr>
            </w:pPr>
            <w:r w:rsidRPr="00EC421A">
              <w:rPr>
                <w:rFonts w:ascii="Open Sans" w:hAnsi="Open Sans" w:cs="Open Sans"/>
                <w:color w:val="000000"/>
                <w:sz w:val="20"/>
                <w:szCs w:val="20"/>
              </w:rPr>
              <w:t>i)</w:t>
            </w:r>
            <w:r w:rsidR="004A70D9">
              <w:rPr>
                <w:rFonts w:ascii="Open Sans" w:hAnsi="Open Sans" w:cs="Open Sans"/>
                <w:color w:val="000000"/>
                <w:sz w:val="20"/>
                <w:szCs w:val="20"/>
              </w:rPr>
              <w:t> </w:t>
            </w:r>
            <w:r w:rsidRPr="00EC421A">
              <w:rPr>
                <w:rFonts w:ascii="Open Sans" w:hAnsi="Open Sans" w:cs="Open Sans"/>
                <w:sz w:val="20"/>
                <w:szCs w:val="20"/>
              </w:rPr>
              <w:t xml:space="preserve">krāpšana Eiropas Parlamenta un Padomes Direktīvas (ES) 2017/1371 </w:t>
            </w:r>
            <w:r w:rsidR="00AD4180" w:rsidRPr="00EC421A">
              <w:rPr>
                <w:rFonts w:ascii="Open Sans" w:hAnsi="Open Sans" w:cs="Open Sans"/>
                <w:sz w:val="20"/>
                <w:szCs w:val="20"/>
              </w:rPr>
              <w:t>3. pa</w:t>
            </w:r>
            <w:r w:rsidRPr="00EC421A">
              <w:rPr>
                <w:rFonts w:ascii="Open Sans" w:hAnsi="Open Sans" w:cs="Open Sans"/>
                <w:sz w:val="20"/>
                <w:szCs w:val="20"/>
              </w:rPr>
              <w:t>nta un ar Padomes 199</w:t>
            </w:r>
            <w:r w:rsidR="00AD4180" w:rsidRPr="00EC421A">
              <w:rPr>
                <w:rFonts w:ascii="Open Sans" w:hAnsi="Open Sans" w:cs="Open Sans"/>
                <w:sz w:val="20"/>
                <w:szCs w:val="20"/>
              </w:rPr>
              <w:t>5. ga</w:t>
            </w:r>
            <w:r w:rsidRPr="00EC421A">
              <w:rPr>
                <w:rFonts w:ascii="Open Sans" w:hAnsi="Open Sans" w:cs="Open Sans"/>
                <w:sz w:val="20"/>
                <w:szCs w:val="20"/>
              </w:rPr>
              <w:t>da 2</w:t>
            </w:r>
            <w:r w:rsidR="00AD4180" w:rsidRPr="00EC421A">
              <w:rPr>
                <w:rFonts w:ascii="Open Sans" w:hAnsi="Open Sans" w:cs="Open Sans"/>
                <w:sz w:val="20"/>
                <w:szCs w:val="20"/>
              </w:rPr>
              <w:t>6. jū</w:t>
            </w:r>
            <w:r w:rsidRPr="00EC421A">
              <w:rPr>
                <w:rFonts w:ascii="Open Sans" w:hAnsi="Open Sans" w:cs="Open Sans"/>
                <w:sz w:val="20"/>
                <w:szCs w:val="20"/>
              </w:rPr>
              <w:t>lija aktu izstrādātās Konvencijas par Eiropas Kopienu finansiālo interešu aizsardzību</w:t>
            </w:r>
            <w:r w:rsidR="00AD4180" w:rsidRPr="00EC421A">
              <w:rPr>
                <w:rFonts w:ascii="Open Sans" w:hAnsi="Open Sans" w:cs="Open Sans"/>
                <w:sz w:val="20"/>
                <w:szCs w:val="20"/>
              </w:rPr>
              <w:t xml:space="preserve"> 1. pa</w:t>
            </w:r>
            <w:r w:rsidRPr="00EC421A">
              <w:rPr>
                <w:rFonts w:ascii="Open Sans" w:hAnsi="Open Sans" w:cs="Open Sans"/>
                <w:sz w:val="20"/>
                <w:szCs w:val="20"/>
              </w:rPr>
              <w:t>nta nozīmē;</w:t>
            </w:r>
          </w:p>
        </w:tc>
        <w:tc>
          <w:tcPr>
            <w:tcW w:w="811" w:type="dxa"/>
            <w:shd w:val="clear" w:color="auto" w:fill="auto"/>
          </w:tcPr>
          <w:p w14:paraId="5133F61E"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175BC48"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588E450D" w14:textId="77777777" w:rsidTr="00EC3776">
        <w:tc>
          <w:tcPr>
            <w:tcW w:w="8066" w:type="dxa"/>
            <w:shd w:val="clear" w:color="auto" w:fill="auto"/>
          </w:tcPr>
          <w:p w14:paraId="1B882C2E" w14:textId="0BAE105D" w:rsidR="00C475D8" w:rsidRPr="00EC421A" w:rsidRDefault="00C475D8" w:rsidP="004A70D9">
            <w:pPr>
              <w:pStyle w:val="Text1"/>
              <w:spacing w:before="40" w:after="40"/>
              <w:ind w:left="709"/>
              <w:rPr>
                <w:rFonts w:ascii="Open Sans" w:hAnsi="Open Sans" w:cs="Open Sans"/>
                <w:noProof/>
                <w:sz w:val="20"/>
                <w:szCs w:val="20"/>
              </w:rPr>
            </w:pPr>
            <w:bookmarkStart w:id="8" w:name="_DV_C379"/>
            <w:r w:rsidRPr="00EC421A">
              <w:rPr>
                <w:rFonts w:ascii="Open Sans" w:hAnsi="Open Sans" w:cs="Open Sans"/>
                <w:color w:val="000000"/>
                <w:sz w:val="20"/>
                <w:szCs w:val="20"/>
              </w:rPr>
              <w:t>ii)</w:t>
            </w:r>
            <w:r w:rsidR="004A70D9">
              <w:rPr>
                <w:rFonts w:ascii="Open Sans" w:hAnsi="Open Sans" w:cs="Open Sans"/>
                <w:color w:val="000000"/>
                <w:sz w:val="20"/>
                <w:szCs w:val="20"/>
              </w:rPr>
              <w:t> </w:t>
            </w:r>
            <w:r w:rsidRPr="00EC421A">
              <w:rPr>
                <w:rFonts w:ascii="Open Sans" w:hAnsi="Open Sans" w:cs="Open Sans"/>
                <w:sz w:val="20"/>
                <w:szCs w:val="20"/>
              </w:rPr>
              <w:t>korupcija</w:t>
            </w:r>
            <w:r w:rsidR="00316363">
              <w:rPr>
                <w:rFonts w:ascii="Open Sans" w:hAnsi="Open Sans" w:cs="Open Sans"/>
                <w:sz w:val="20"/>
                <w:szCs w:val="20"/>
              </w:rPr>
              <w:t xml:space="preserve"> </w:t>
            </w:r>
            <w:r w:rsidR="00316363" w:rsidRPr="00EC421A">
              <w:rPr>
                <w:rFonts w:ascii="Open Sans" w:hAnsi="Open Sans" w:cs="Open Sans"/>
                <w:sz w:val="20"/>
                <w:szCs w:val="20"/>
              </w:rPr>
              <w:t>Direktīv</w:t>
            </w:r>
            <w:r w:rsidR="00316363">
              <w:rPr>
                <w:rFonts w:ascii="Open Sans" w:hAnsi="Open Sans" w:cs="Open Sans"/>
                <w:sz w:val="20"/>
                <w:szCs w:val="20"/>
              </w:rPr>
              <w:t>as</w:t>
            </w:r>
            <w:r w:rsidR="00316363" w:rsidRPr="00EC421A">
              <w:rPr>
                <w:rFonts w:ascii="Open Sans" w:hAnsi="Open Sans" w:cs="Open Sans"/>
                <w:sz w:val="20"/>
                <w:szCs w:val="20"/>
              </w:rPr>
              <w:t xml:space="preserve"> (ES) 2017/1371</w:t>
            </w:r>
            <w:r w:rsidRPr="00EC421A">
              <w:rPr>
                <w:rFonts w:ascii="Open Sans" w:hAnsi="Open Sans" w:cs="Open Sans"/>
                <w:sz w:val="20"/>
                <w:szCs w:val="20"/>
              </w:rPr>
              <w:t xml:space="preserve"> </w:t>
            </w:r>
            <w:r w:rsidR="00AD4180" w:rsidRPr="00EC421A">
              <w:rPr>
                <w:rFonts w:ascii="Open Sans" w:hAnsi="Open Sans" w:cs="Open Sans"/>
                <w:sz w:val="20"/>
                <w:szCs w:val="20"/>
              </w:rPr>
              <w:t>4. pa</w:t>
            </w:r>
            <w:r w:rsidRPr="00EC421A">
              <w:rPr>
                <w:rFonts w:ascii="Open Sans" w:hAnsi="Open Sans" w:cs="Open Sans"/>
                <w:sz w:val="20"/>
                <w:szCs w:val="20"/>
              </w:rPr>
              <w:t xml:space="preserve">nta </w:t>
            </w:r>
            <w:r w:rsidR="00AD4180" w:rsidRPr="00EC421A">
              <w:rPr>
                <w:rFonts w:ascii="Open Sans" w:hAnsi="Open Sans" w:cs="Open Sans"/>
                <w:sz w:val="20"/>
                <w:szCs w:val="20"/>
              </w:rPr>
              <w:t>2. pu</w:t>
            </w:r>
            <w:r w:rsidRPr="00EC421A">
              <w:rPr>
                <w:rFonts w:ascii="Open Sans" w:hAnsi="Open Sans" w:cs="Open Sans"/>
                <w:sz w:val="20"/>
                <w:szCs w:val="20"/>
              </w:rPr>
              <w:t>nkt</w:t>
            </w:r>
            <w:r w:rsidR="006D52EE">
              <w:rPr>
                <w:rFonts w:ascii="Open Sans" w:hAnsi="Open Sans" w:cs="Open Sans"/>
                <w:sz w:val="20"/>
                <w:szCs w:val="20"/>
              </w:rPr>
              <w:t>a</w:t>
            </w:r>
            <w:r w:rsidRPr="00EC421A">
              <w:rPr>
                <w:rFonts w:ascii="Open Sans" w:hAnsi="Open Sans" w:cs="Open Sans"/>
                <w:sz w:val="20"/>
                <w:szCs w:val="20"/>
              </w:rPr>
              <w:t xml:space="preserve"> </w:t>
            </w:r>
            <w:r w:rsidR="00316363">
              <w:rPr>
                <w:rFonts w:ascii="Open Sans" w:hAnsi="Open Sans" w:cs="Open Sans"/>
                <w:sz w:val="20"/>
                <w:szCs w:val="20"/>
              </w:rPr>
              <w:t xml:space="preserve">nozīmē </w:t>
            </w:r>
            <w:r w:rsidRPr="00EC421A">
              <w:rPr>
                <w:rFonts w:ascii="Open Sans" w:hAnsi="Open Sans" w:cs="Open Sans"/>
                <w:sz w:val="20"/>
                <w:szCs w:val="20"/>
              </w:rPr>
              <w:t xml:space="preserve">vai aktīva korupcija </w:t>
            </w:r>
            <w:r w:rsidR="00AD4180" w:rsidRPr="00EC421A">
              <w:rPr>
                <w:rFonts w:ascii="Open Sans" w:hAnsi="Open Sans" w:cs="Open Sans"/>
                <w:sz w:val="20"/>
                <w:szCs w:val="20"/>
              </w:rPr>
              <w:t>3. pa</w:t>
            </w:r>
            <w:r w:rsidRPr="00EC421A">
              <w:rPr>
                <w:rFonts w:ascii="Open Sans" w:hAnsi="Open Sans" w:cs="Open Sans"/>
                <w:sz w:val="20"/>
                <w:szCs w:val="20"/>
              </w:rPr>
              <w:t>nta nozīmē ar Padomes 199</w:t>
            </w:r>
            <w:r w:rsidR="00AD4180" w:rsidRPr="00EC421A">
              <w:rPr>
                <w:rFonts w:ascii="Open Sans" w:hAnsi="Open Sans" w:cs="Open Sans"/>
                <w:sz w:val="20"/>
                <w:szCs w:val="20"/>
              </w:rPr>
              <w:t>7. ga</w:t>
            </w:r>
            <w:r w:rsidRPr="00EC421A">
              <w:rPr>
                <w:rFonts w:ascii="Open Sans" w:hAnsi="Open Sans" w:cs="Open Sans"/>
                <w:sz w:val="20"/>
                <w:szCs w:val="20"/>
              </w:rPr>
              <w:t>da 2</w:t>
            </w:r>
            <w:r w:rsidR="00AD4180" w:rsidRPr="00EC421A">
              <w:rPr>
                <w:rFonts w:ascii="Open Sans" w:hAnsi="Open Sans" w:cs="Open Sans"/>
                <w:sz w:val="20"/>
                <w:szCs w:val="20"/>
              </w:rPr>
              <w:t>6. ma</w:t>
            </w:r>
            <w:r w:rsidRPr="00EC421A">
              <w:rPr>
                <w:rFonts w:ascii="Open Sans" w:hAnsi="Open Sans" w:cs="Open Sans"/>
                <w:sz w:val="20"/>
                <w:szCs w:val="20"/>
              </w:rPr>
              <w:t>ija aktu izstrādātajā Konvencijā par cīņu pret korupciju, kurā iesaistītas Eiropas Kopienas amatpersonas vai Eiropas Savienības dalībvalstu amatpersonas</w:t>
            </w:r>
            <w:bookmarkEnd w:id="8"/>
            <w:r w:rsidRPr="00EC421A">
              <w:rPr>
                <w:rFonts w:ascii="Open Sans" w:hAnsi="Open Sans" w:cs="Open Sans"/>
                <w:sz w:val="20"/>
                <w:szCs w:val="20"/>
              </w:rPr>
              <w:t>, vai rīcība, kas minēta Padomes Pamatlē</w:t>
            </w:r>
            <w:r w:rsidR="00AD4180" w:rsidRPr="00EC421A">
              <w:rPr>
                <w:rFonts w:ascii="Open Sans" w:hAnsi="Open Sans" w:cs="Open Sans"/>
                <w:sz w:val="20"/>
                <w:szCs w:val="20"/>
              </w:rPr>
              <w:t>muma 2003/5</w:t>
            </w:r>
            <w:r w:rsidRPr="00EC421A">
              <w:rPr>
                <w:rFonts w:ascii="Open Sans" w:hAnsi="Open Sans" w:cs="Open Sans"/>
                <w:sz w:val="20"/>
                <w:szCs w:val="20"/>
              </w:rPr>
              <w:t xml:space="preserve">68/TI </w:t>
            </w:r>
            <w:bookmarkStart w:id="9" w:name="_DV_C383"/>
            <w:r w:rsidR="00AD4180" w:rsidRPr="00EC421A">
              <w:rPr>
                <w:rFonts w:ascii="Open Sans" w:hAnsi="Open Sans" w:cs="Open Sans"/>
                <w:sz w:val="20"/>
                <w:szCs w:val="20"/>
              </w:rPr>
              <w:t>2. pa</w:t>
            </w:r>
            <w:r w:rsidRPr="00EC421A">
              <w:rPr>
                <w:rFonts w:ascii="Open Sans" w:hAnsi="Open Sans" w:cs="Open Sans"/>
                <w:sz w:val="20"/>
                <w:szCs w:val="20"/>
              </w:rPr>
              <w:t xml:space="preserve">nta </w:t>
            </w:r>
            <w:r w:rsidR="00AD4180" w:rsidRPr="00EC421A">
              <w:rPr>
                <w:rFonts w:ascii="Open Sans" w:hAnsi="Open Sans" w:cs="Open Sans"/>
                <w:sz w:val="20"/>
                <w:szCs w:val="20"/>
              </w:rPr>
              <w:t>1. pu</w:t>
            </w:r>
            <w:r w:rsidRPr="00EC421A">
              <w:rPr>
                <w:rFonts w:ascii="Open Sans" w:hAnsi="Open Sans" w:cs="Open Sans"/>
                <w:sz w:val="20"/>
                <w:szCs w:val="20"/>
              </w:rPr>
              <w:t>nktā, vai korupcija, kā definēts citos piemērojamos tiesību aktos;</w:t>
            </w:r>
            <w:bookmarkEnd w:id="9"/>
          </w:p>
        </w:tc>
        <w:tc>
          <w:tcPr>
            <w:tcW w:w="811" w:type="dxa"/>
            <w:shd w:val="clear" w:color="auto" w:fill="auto"/>
          </w:tcPr>
          <w:p w14:paraId="5213A44C"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692CB4E"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3380E224" w14:textId="77777777" w:rsidTr="00EC3776">
        <w:tc>
          <w:tcPr>
            <w:tcW w:w="8066" w:type="dxa"/>
            <w:shd w:val="clear" w:color="auto" w:fill="auto"/>
          </w:tcPr>
          <w:p w14:paraId="64FBFC21" w14:textId="7FCFEDE1" w:rsidR="00C475D8" w:rsidRPr="00AD4180" w:rsidRDefault="00C475D8" w:rsidP="00B235FF">
            <w:pPr>
              <w:pStyle w:val="Text1"/>
              <w:spacing w:before="40" w:after="40"/>
              <w:ind w:left="709"/>
              <w:rPr>
                <w:rFonts w:ascii="Open Sans" w:hAnsi="Open Sans" w:cs="Open Sans"/>
                <w:noProof/>
                <w:sz w:val="20"/>
                <w:szCs w:val="20"/>
              </w:rPr>
            </w:pPr>
            <w:bookmarkStart w:id="10" w:name="_DV_C384"/>
            <w:r w:rsidRPr="00AD4180">
              <w:rPr>
                <w:rFonts w:ascii="Open Sans" w:hAnsi="Open Sans"/>
                <w:color w:val="000000"/>
                <w:sz w:val="20"/>
              </w:rPr>
              <w:t>iii)</w:t>
            </w:r>
            <w:bookmarkEnd w:id="10"/>
            <w:r w:rsidR="00B235FF">
              <w:rPr>
                <w:rFonts w:ascii="Open Sans" w:hAnsi="Open Sans"/>
                <w:color w:val="000000"/>
                <w:sz w:val="20"/>
              </w:rPr>
              <w:t> </w:t>
            </w:r>
            <w:r w:rsidRPr="001D37CE">
              <w:rPr>
                <w:rFonts w:ascii="Open Sans" w:hAnsi="Open Sans" w:cs="Open Sans"/>
                <w:sz w:val="20"/>
                <w:szCs w:val="20"/>
              </w:rPr>
              <w:t>rīcība saistībā ar līdzdalību noziedzīgā organizācijā</w:t>
            </w:r>
            <w:bookmarkStart w:id="11" w:name="_DV_C385"/>
            <w:bookmarkEnd w:id="11"/>
            <w:r w:rsidRPr="001D37CE">
              <w:rPr>
                <w:rFonts w:ascii="Open Sans" w:hAnsi="Open Sans" w:cs="Open Sans"/>
                <w:sz w:val="20"/>
                <w:szCs w:val="20"/>
              </w:rPr>
              <w:t>, kā minēts Padomes Pamatlē</w:t>
            </w:r>
            <w:r w:rsidR="00AD4180" w:rsidRPr="001D37CE">
              <w:rPr>
                <w:rFonts w:ascii="Open Sans" w:hAnsi="Open Sans" w:cs="Open Sans"/>
                <w:sz w:val="20"/>
                <w:szCs w:val="20"/>
              </w:rPr>
              <w:t>muma 2008/8</w:t>
            </w:r>
            <w:r w:rsidRPr="001D37CE">
              <w:rPr>
                <w:rFonts w:ascii="Open Sans" w:hAnsi="Open Sans" w:cs="Open Sans"/>
                <w:sz w:val="20"/>
                <w:szCs w:val="20"/>
              </w:rPr>
              <w:t>41/TI</w:t>
            </w:r>
            <w:r w:rsidR="00AD4180" w:rsidRPr="001D37CE">
              <w:rPr>
                <w:rFonts w:ascii="Open Sans" w:hAnsi="Open Sans" w:cs="Open Sans"/>
                <w:sz w:val="20"/>
                <w:szCs w:val="20"/>
              </w:rPr>
              <w:t xml:space="preserve"> </w:t>
            </w:r>
            <w:bookmarkStart w:id="12" w:name="_DV_C387"/>
            <w:r w:rsidR="00AD4180" w:rsidRPr="001D37CE">
              <w:rPr>
                <w:rFonts w:ascii="Open Sans" w:hAnsi="Open Sans" w:cs="Open Sans"/>
                <w:sz w:val="20"/>
                <w:szCs w:val="20"/>
              </w:rPr>
              <w:t>2. pa</w:t>
            </w:r>
            <w:r w:rsidRPr="001D37CE">
              <w:rPr>
                <w:rFonts w:ascii="Open Sans" w:hAnsi="Open Sans" w:cs="Open Sans"/>
                <w:sz w:val="20"/>
                <w:szCs w:val="20"/>
              </w:rPr>
              <w:t>ntā</w:t>
            </w:r>
            <w:r w:rsidRPr="00AD4180">
              <w:t>;</w:t>
            </w:r>
            <w:bookmarkEnd w:id="12"/>
          </w:p>
        </w:tc>
        <w:tc>
          <w:tcPr>
            <w:tcW w:w="811" w:type="dxa"/>
            <w:shd w:val="clear" w:color="auto" w:fill="auto"/>
          </w:tcPr>
          <w:p w14:paraId="32047A38"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70D19653"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54FA2296" w14:textId="77777777" w:rsidTr="00EC3776">
        <w:tc>
          <w:tcPr>
            <w:tcW w:w="8066" w:type="dxa"/>
            <w:shd w:val="clear" w:color="auto" w:fill="auto"/>
          </w:tcPr>
          <w:p w14:paraId="72705FCF" w14:textId="66E5D968" w:rsidR="00C475D8" w:rsidRPr="00AD4180" w:rsidRDefault="003E4DCC" w:rsidP="00A0329E">
            <w:pPr>
              <w:pStyle w:val="Text1"/>
              <w:spacing w:before="40" w:after="40"/>
              <w:ind w:left="709"/>
              <w:rPr>
                <w:rFonts w:ascii="Open Sans" w:hAnsi="Open Sans" w:cs="Open Sans"/>
                <w:noProof/>
                <w:sz w:val="20"/>
                <w:szCs w:val="20"/>
              </w:rPr>
            </w:pPr>
            <w:r w:rsidRPr="00D91512">
              <w:rPr>
                <w:rFonts w:ascii="Open Sans" w:hAnsi="Open Sans" w:cs="Open Sans"/>
                <w:sz w:val="20"/>
              </w:rPr>
              <w:lastRenderedPageBreak/>
              <w:t>iv)</w:t>
            </w:r>
            <w:r w:rsidR="00A0329E">
              <w:rPr>
                <w:rFonts w:ascii="Open Sans" w:hAnsi="Open Sans" w:cs="Open Sans"/>
                <w:sz w:val="20"/>
              </w:rPr>
              <w:t> </w:t>
            </w:r>
            <w:r w:rsidRPr="001D37CE">
              <w:rPr>
                <w:rFonts w:ascii="Open Sans" w:hAnsi="Open Sans" w:cs="Open Sans"/>
                <w:sz w:val="20"/>
                <w:szCs w:val="20"/>
              </w:rPr>
              <w:t>nelikumīgi iegūtu līdzekļu legalizēšana</w:t>
            </w:r>
            <w:r w:rsidR="00AD4180" w:rsidRPr="001D37CE">
              <w:rPr>
                <w:rFonts w:ascii="Open Sans" w:hAnsi="Open Sans" w:cs="Open Sans"/>
                <w:sz w:val="20"/>
                <w:szCs w:val="20"/>
              </w:rPr>
              <w:t xml:space="preserve"> </w:t>
            </w:r>
            <w:bookmarkStart w:id="13" w:name="_DV_C391"/>
            <w:r w:rsidRPr="001D37CE">
              <w:rPr>
                <w:rFonts w:ascii="Open Sans" w:hAnsi="Open Sans" w:cs="Open Sans"/>
                <w:sz w:val="20"/>
                <w:szCs w:val="20"/>
              </w:rPr>
              <w:t>vai</w:t>
            </w:r>
            <w:bookmarkEnd w:id="13"/>
            <w:r w:rsidR="00AD4180" w:rsidRPr="001D37CE">
              <w:rPr>
                <w:rFonts w:ascii="Open Sans" w:hAnsi="Open Sans" w:cs="Open Sans"/>
                <w:sz w:val="20"/>
                <w:szCs w:val="20"/>
              </w:rPr>
              <w:t xml:space="preserve"> </w:t>
            </w:r>
            <w:r w:rsidRPr="001D37CE">
              <w:rPr>
                <w:rFonts w:ascii="Open Sans" w:hAnsi="Open Sans" w:cs="Open Sans"/>
                <w:sz w:val="20"/>
                <w:szCs w:val="20"/>
              </w:rPr>
              <w:t>teroristu finansēšana Eiropas Parlamenta un Padomes Direktīvas (ES) 2015/849</w:t>
            </w:r>
            <w:r w:rsidR="00AD4180" w:rsidRPr="001D37CE">
              <w:rPr>
                <w:rFonts w:ascii="Open Sans" w:hAnsi="Open Sans" w:cs="Open Sans"/>
                <w:sz w:val="20"/>
                <w:szCs w:val="20"/>
              </w:rPr>
              <w:t xml:space="preserve"> </w:t>
            </w:r>
            <w:bookmarkStart w:id="14" w:name="_DV_C394"/>
            <w:r w:rsidR="00AD4180" w:rsidRPr="001D37CE">
              <w:rPr>
                <w:rFonts w:ascii="Open Sans" w:hAnsi="Open Sans" w:cs="Open Sans"/>
                <w:sz w:val="20"/>
                <w:szCs w:val="20"/>
              </w:rPr>
              <w:t>1. pa</w:t>
            </w:r>
            <w:r w:rsidRPr="001D37CE">
              <w:rPr>
                <w:rFonts w:ascii="Open Sans" w:hAnsi="Open Sans" w:cs="Open Sans"/>
                <w:sz w:val="20"/>
                <w:szCs w:val="20"/>
              </w:rPr>
              <w:t xml:space="preserve">nta 3., </w:t>
            </w:r>
            <w:r w:rsidR="00AD4180" w:rsidRPr="001D37CE">
              <w:rPr>
                <w:rFonts w:ascii="Open Sans" w:hAnsi="Open Sans" w:cs="Open Sans"/>
                <w:sz w:val="20"/>
                <w:szCs w:val="20"/>
              </w:rPr>
              <w:t>4. un</w:t>
            </w:r>
            <w:r w:rsidRPr="001D37CE">
              <w:rPr>
                <w:rFonts w:ascii="Open Sans" w:hAnsi="Open Sans" w:cs="Open Sans"/>
                <w:sz w:val="20"/>
                <w:szCs w:val="20"/>
              </w:rPr>
              <w:t xml:space="preserve"> </w:t>
            </w:r>
            <w:r w:rsidR="00AD4180" w:rsidRPr="001D37CE">
              <w:rPr>
                <w:rFonts w:ascii="Open Sans" w:hAnsi="Open Sans" w:cs="Open Sans"/>
                <w:sz w:val="20"/>
                <w:szCs w:val="20"/>
              </w:rPr>
              <w:t>5. pu</w:t>
            </w:r>
            <w:r w:rsidRPr="001D37CE">
              <w:rPr>
                <w:rFonts w:ascii="Open Sans" w:hAnsi="Open Sans" w:cs="Open Sans"/>
                <w:sz w:val="20"/>
                <w:szCs w:val="20"/>
              </w:rPr>
              <w:t>nkta nozīmē</w:t>
            </w:r>
            <w:r w:rsidRPr="001D37CE">
              <w:rPr>
                <w:rFonts w:ascii="Open Sans" w:hAnsi="Open Sans" w:cs="Open Sans"/>
              </w:rPr>
              <w:t>;</w:t>
            </w:r>
            <w:bookmarkEnd w:id="14"/>
          </w:p>
        </w:tc>
        <w:tc>
          <w:tcPr>
            <w:tcW w:w="811" w:type="dxa"/>
            <w:shd w:val="clear" w:color="auto" w:fill="auto"/>
          </w:tcPr>
          <w:p w14:paraId="5C187525"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3152EA7A"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0B86A880" w14:textId="77777777" w:rsidTr="00EC3776">
        <w:tc>
          <w:tcPr>
            <w:tcW w:w="8066" w:type="dxa"/>
            <w:shd w:val="clear" w:color="auto" w:fill="auto"/>
          </w:tcPr>
          <w:p w14:paraId="1B0DAD49" w14:textId="0F80E88D" w:rsidR="00C475D8" w:rsidRPr="00AD4180" w:rsidRDefault="00C475D8" w:rsidP="00A0329E">
            <w:pPr>
              <w:pStyle w:val="Text1"/>
              <w:spacing w:before="40" w:after="40"/>
              <w:ind w:left="709"/>
              <w:rPr>
                <w:rFonts w:ascii="Open Sans" w:hAnsi="Open Sans" w:cs="Open Sans"/>
                <w:noProof/>
                <w:sz w:val="20"/>
                <w:szCs w:val="20"/>
              </w:rPr>
            </w:pPr>
            <w:bookmarkStart w:id="15" w:name="_DV_C395"/>
            <w:r w:rsidRPr="00AD4180">
              <w:rPr>
                <w:rFonts w:ascii="Open Sans" w:hAnsi="Open Sans"/>
                <w:color w:val="000000"/>
                <w:sz w:val="20"/>
              </w:rPr>
              <w:t>v)</w:t>
            </w:r>
            <w:r w:rsidR="00A0329E">
              <w:rPr>
                <w:rFonts w:ascii="Open Sans" w:hAnsi="Open Sans"/>
                <w:color w:val="000000"/>
                <w:sz w:val="20"/>
              </w:rPr>
              <w:t> </w:t>
            </w:r>
            <w:bookmarkStart w:id="16" w:name="_DV_M253"/>
            <w:bookmarkEnd w:id="15"/>
            <w:bookmarkEnd w:id="16"/>
            <w:r w:rsidRPr="00AD4180">
              <w:rPr>
                <w:rFonts w:ascii="Open Sans" w:hAnsi="Open Sans"/>
                <w:color w:val="000000"/>
                <w:sz w:val="20"/>
              </w:rPr>
              <w:t>teroristu nodarījumi vai ar teroristu darbībām saistīti nodarījumi, kā definēts Eiropas Parlamenta un Padomes Direktīvas</w:t>
            </w:r>
            <w:r w:rsidR="00A116FF">
              <w:rPr>
                <w:rFonts w:ascii="Open Sans" w:hAnsi="Open Sans"/>
                <w:color w:val="000000"/>
                <w:sz w:val="20"/>
              </w:rPr>
              <w:t xml:space="preserve"> </w:t>
            </w:r>
            <w:r w:rsidRPr="00AD4180">
              <w:rPr>
                <w:rFonts w:ascii="Open Sans" w:hAnsi="Open Sans"/>
                <w:color w:val="000000"/>
                <w:sz w:val="20"/>
              </w:rPr>
              <w:t>(ES)</w:t>
            </w:r>
            <w:r w:rsidR="00A116FF">
              <w:rPr>
                <w:rFonts w:ascii="Open Sans" w:hAnsi="Open Sans"/>
                <w:color w:val="000000"/>
                <w:sz w:val="20"/>
              </w:rPr>
              <w:t xml:space="preserve"> </w:t>
            </w:r>
            <w:r w:rsidRPr="00AD4180">
              <w:rPr>
                <w:rFonts w:ascii="Open Sans" w:hAnsi="Open Sans"/>
                <w:color w:val="000000"/>
                <w:sz w:val="20"/>
              </w:rPr>
              <w:t>2017/541 3.</w:t>
            </w:r>
            <w:r w:rsidR="006D52EE">
              <w:rPr>
                <w:rFonts w:ascii="Open Sans" w:hAnsi="Open Sans"/>
                <w:color w:val="000000"/>
                <w:sz w:val="20"/>
              </w:rPr>
              <w:t>–</w:t>
            </w:r>
            <w:r w:rsidRPr="00AD4180">
              <w:rPr>
                <w:rFonts w:ascii="Open Sans" w:hAnsi="Open Sans"/>
                <w:color w:val="000000"/>
                <w:sz w:val="20"/>
              </w:rPr>
              <w:t>1</w:t>
            </w:r>
            <w:r w:rsidR="00AD4180" w:rsidRPr="00AD4180">
              <w:rPr>
                <w:rFonts w:ascii="Open Sans" w:hAnsi="Open Sans"/>
                <w:color w:val="000000"/>
                <w:sz w:val="20"/>
              </w:rPr>
              <w:t>2. pa</w:t>
            </w:r>
            <w:r w:rsidRPr="00AD4180">
              <w:rPr>
                <w:rFonts w:ascii="Open Sans" w:hAnsi="Open Sans"/>
                <w:color w:val="000000"/>
                <w:sz w:val="20"/>
              </w:rPr>
              <w:t xml:space="preserve">ntā, </w:t>
            </w:r>
            <w:r w:rsidR="00B772C9">
              <w:rPr>
                <w:rFonts w:ascii="Open Sans" w:hAnsi="Open Sans"/>
                <w:color w:val="000000"/>
                <w:sz w:val="20"/>
              </w:rPr>
              <w:t>vai</w:t>
            </w:r>
            <w:r w:rsidRPr="00AD4180">
              <w:rPr>
                <w:rFonts w:ascii="Open Sans" w:hAnsi="Open Sans"/>
                <w:color w:val="000000"/>
                <w:sz w:val="20"/>
              </w:rPr>
              <w:t xml:space="preserve"> kūdīšana, atbalstīšana, līdzdalība vai mēģinājums izdarīt šādus nodarījumus, kā </w:t>
            </w:r>
            <w:r w:rsidR="00F20CA1" w:rsidRPr="00F20CA1">
              <w:rPr>
                <w:rFonts w:ascii="Open Sans" w:hAnsi="Open Sans"/>
                <w:color w:val="000000"/>
                <w:sz w:val="20"/>
              </w:rPr>
              <w:t>norādīts</w:t>
            </w:r>
            <w:r w:rsidRPr="00AD4180">
              <w:rPr>
                <w:rFonts w:ascii="Open Sans" w:hAnsi="Open Sans"/>
                <w:color w:val="000000"/>
                <w:sz w:val="20"/>
              </w:rPr>
              <w:t xml:space="preserve"> minētās direktīvas 1</w:t>
            </w:r>
            <w:r w:rsidR="00AD4180" w:rsidRPr="00AD4180">
              <w:rPr>
                <w:rFonts w:ascii="Open Sans" w:hAnsi="Open Sans"/>
                <w:color w:val="000000"/>
                <w:sz w:val="20"/>
              </w:rPr>
              <w:t>4. pa</w:t>
            </w:r>
            <w:r w:rsidRPr="00AD4180">
              <w:rPr>
                <w:rFonts w:ascii="Open Sans" w:hAnsi="Open Sans"/>
                <w:color w:val="000000"/>
                <w:sz w:val="20"/>
              </w:rPr>
              <w:t>ntā;</w:t>
            </w:r>
          </w:p>
        </w:tc>
        <w:tc>
          <w:tcPr>
            <w:tcW w:w="811" w:type="dxa"/>
            <w:shd w:val="clear" w:color="auto" w:fill="auto"/>
          </w:tcPr>
          <w:p w14:paraId="76BD865C"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FD86424"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7E2117D2" w14:textId="77777777" w:rsidTr="00EC3776">
        <w:tc>
          <w:tcPr>
            <w:tcW w:w="8066" w:type="dxa"/>
            <w:shd w:val="clear" w:color="auto" w:fill="auto"/>
          </w:tcPr>
          <w:p w14:paraId="47FAEDCC" w14:textId="5F66113C" w:rsidR="00C475D8" w:rsidRPr="005702D7" w:rsidRDefault="00C475D8" w:rsidP="00157DF7">
            <w:pPr>
              <w:pStyle w:val="Text1"/>
              <w:spacing w:before="40" w:after="40"/>
              <w:ind w:left="709"/>
              <w:rPr>
                <w:rFonts w:ascii="Open Sans" w:hAnsi="Open Sans" w:cs="Open Sans"/>
                <w:color w:val="000000"/>
                <w:sz w:val="20"/>
                <w:szCs w:val="20"/>
              </w:rPr>
            </w:pPr>
            <w:bookmarkStart w:id="17" w:name="_DV_C400"/>
            <w:r w:rsidRPr="005702D7">
              <w:rPr>
                <w:rFonts w:ascii="Open Sans" w:hAnsi="Open Sans" w:cs="Open Sans"/>
                <w:color w:val="000000"/>
                <w:sz w:val="20"/>
                <w:szCs w:val="20"/>
              </w:rPr>
              <w:t>vi)</w:t>
            </w:r>
            <w:r w:rsidR="00157DF7">
              <w:rPr>
                <w:rFonts w:ascii="Open Sans" w:hAnsi="Open Sans" w:cs="Open Sans"/>
                <w:color w:val="000000"/>
                <w:sz w:val="20"/>
                <w:szCs w:val="20"/>
              </w:rPr>
              <w:t> </w:t>
            </w:r>
            <w:bookmarkStart w:id="18" w:name="_DV_M254"/>
            <w:bookmarkEnd w:id="17"/>
            <w:bookmarkEnd w:id="18"/>
            <w:r w:rsidRPr="005702D7">
              <w:rPr>
                <w:rFonts w:ascii="Open Sans" w:hAnsi="Open Sans" w:cs="Open Sans"/>
                <w:sz w:val="20"/>
                <w:szCs w:val="20"/>
              </w:rPr>
              <w:t>bērnu darbs vai citi nodarījumi, kas saistīti ar cilvēku tirdzniecību</w:t>
            </w:r>
            <w:bookmarkStart w:id="19" w:name="_DV_C402"/>
            <w:r w:rsidRPr="005702D7">
              <w:rPr>
                <w:rFonts w:ascii="Open Sans" w:hAnsi="Open Sans" w:cs="Open Sans"/>
                <w:sz w:val="20"/>
                <w:szCs w:val="20"/>
              </w:rPr>
              <w:t>, kā minēts Eiropas Parlamenta un Padomes Direkt</w:t>
            </w:r>
            <w:r w:rsidR="00AD4180" w:rsidRPr="005702D7">
              <w:rPr>
                <w:rFonts w:ascii="Open Sans" w:hAnsi="Open Sans" w:cs="Open Sans"/>
                <w:sz w:val="20"/>
                <w:szCs w:val="20"/>
              </w:rPr>
              <w:t>īvas 2011/3</w:t>
            </w:r>
            <w:r w:rsidRPr="005702D7">
              <w:rPr>
                <w:rFonts w:ascii="Open Sans" w:hAnsi="Open Sans" w:cs="Open Sans"/>
                <w:sz w:val="20"/>
                <w:szCs w:val="20"/>
              </w:rPr>
              <w:t>6/ES</w:t>
            </w:r>
            <w:bookmarkEnd w:id="19"/>
            <w:r w:rsidR="00AD4180" w:rsidRPr="005702D7">
              <w:rPr>
                <w:rFonts w:ascii="Open Sans" w:hAnsi="Open Sans" w:cs="Open Sans"/>
                <w:sz w:val="20"/>
                <w:szCs w:val="20"/>
              </w:rPr>
              <w:t xml:space="preserve"> </w:t>
            </w:r>
            <w:bookmarkStart w:id="20" w:name="_DV_C404"/>
            <w:r w:rsidR="00AD4180" w:rsidRPr="005702D7">
              <w:rPr>
                <w:rFonts w:ascii="Open Sans" w:hAnsi="Open Sans" w:cs="Open Sans"/>
                <w:sz w:val="20"/>
                <w:szCs w:val="20"/>
              </w:rPr>
              <w:t>2. pa</w:t>
            </w:r>
            <w:r w:rsidRPr="005702D7">
              <w:rPr>
                <w:rFonts w:ascii="Open Sans" w:hAnsi="Open Sans" w:cs="Open Sans"/>
                <w:sz w:val="20"/>
                <w:szCs w:val="20"/>
              </w:rPr>
              <w:t>ntā;</w:t>
            </w:r>
            <w:bookmarkEnd w:id="20"/>
          </w:p>
        </w:tc>
        <w:tc>
          <w:tcPr>
            <w:tcW w:w="811" w:type="dxa"/>
            <w:shd w:val="clear" w:color="auto" w:fill="auto"/>
          </w:tcPr>
          <w:p w14:paraId="008186E7"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0420EC97"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1F5C4B32" w14:textId="77777777" w:rsidTr="00EC3776">
        <w:tc>
          <w:tcPr>
            <w:tcW w:w="8066" w:type="dxa"/>
            <w:shd w:val="clear" w:color="auto" w:fill="auto"/>
          </w:tcPr>
          <w:p w14:paraId="569BDD1D" w14:textId="0CF8A14B" w:rsidR="00C475D8" w:rsidRPr="00AD4180" w:rsidRDefault="00DD5E8A" w:rsidP="00BD76E5">
            <w:pPr>
              <w:pStyle w:val="Text1"/>
              <w:numPr>
                <w:ilvl w:val="0"/>
                <w:numId w:val="15"/>
              </w:numPr>
              <w:tabs>
                <w:tab w:val="clear" w:pos="360"/>
              </w:tabs>
              <w:spacing w:before="40" w:after="40"/>
              <w:ind w:left="709" w:hanging="283"/>
              <w:rPr>
                <w:rFonts w:ascii="Open Sans" w:hAnsi="Open Sans" w:cs="Open Sans"/>
                <w:color w:val="000000"/>
                <w:sz w:val="20"/>
                <w:szCs w:val="20"/>
              </w:rPr>
            </w:pPr>
            <w:r>
              <w:rPr>
                <w:rFonts w:ascii="Open Sans" w:hAnsi="Open Sans"/>
                <w:sz w:val="20"/>
              </w:rPr>
              <w:t>persona</w:t>
            </w:r>
            <w:r w:rsidR="001A55A2" w:rsidRPr="00AD4180">
              <w:rPr>
                <w:rFonts w:ascii="Open Sans" w:hAnsi="Open Sans"/>
                <w:sz w:val="20"/>
              </w:rPr>
              <w:t xml:space="preserve">, pildot juridiskas saistības, ko finansē no </w:t>
            </w:r>
            <w:r w:rsidR="00BD76E5">
              <w:rPr>
                <w:rFonts w:ascii="Open Sans" w:hAnsi="Open Sans"/>
                <w:sz w:val="20"/>
              </w:rPr>
              <w:t xml:space="preserve">Savienības </w:t>
            </w:r>
            <w:r w:rsidR="001A55A2" w:rsidRPr="00AD4180">
              <w:rPr>
                <w:rFonts w:ascii="Open Sans" w:hAnsi="Open Sans"/>
                <w:sz w:val="20"/>
              </w:rPr>
              <w:t>budžeta, saistībā ar galveno pienākumu izpildi ir pieļāvusi būtiskus trūkumus, kuri ir noveduši pie priekšlaicīgas juridisko saistību izbeigšanas</w:t>
            </w:r>
            <w:r w:rsidR="0038397B">
              <w:rPr>
                <w:rFonts w:ascii="Open Sans" w:hAnsi="Open Sans"/>
                <w:sz w:val="20"/>
              </w:rPr>
              <w:t xml:space="preserve"> vai</w:t>
            </w:r>
            <w:r w:rsidR="001A55A2" w:rsidRPr="00AD4180">
              <w:rPr>
                <w:rFonts w:ascii="Open Sans" w:hAnsi="Open Sans"/>
                <w:sz w:val="20"/>
              </w:rPr>
              <w:t xml:space="preserve"> līgumsodu vai citu līgumā noteiktu sodu piemērošanas vai </w:t>
            </w:r>
            <w:r w:rsidR="0038397B">
              <w:rPr>
                <w:rFonts w:ascii="Open Sans" w:hAnsi="Open Sans"/>
                <w:sz w:val="20"/>
              </w:rPr>
              <w:t>kuri</w:t>
            </w:r>
            <w:r w:rsidR="00AD4180" w:rsidRPr="00AD4180">
              <w:rPr>
                <w:rFonts w:ascii="Open Sans" w:hAnsi="Open Sans"/>
                <w:sz w:val="20"/>
              </w:rPr>
              <w:t xml:space="preserve"> </w:t>
            </w:r>
            <w:r w:rsidR="001A55A2" w:rsidRPr="00AD4180">
              <w:rPr>
                <w:rFonts w:ascii="Open Sans" w:hAnsi="Open Sans"/>
                <w:sz w:val="20"/>
              </w:rPr>
              <w:t>ir atklāti kredītrīkotāja, Eiropas Biroja krāpšanas apkarošanai (</w:t>
            </w:r>
            <w:r w:rsidR="001A55A2" w:rsidRPr="005702D7">
              <w:rPr>
                <w:rFonts w:ascii="Open Sans" w:hAnsi="Open Sans"/>
                <w:i/>
                <w:sz w:val="20"/>
              </w:rPr>
              <w:t>OLAF</w:t>
            </w:r>
            <w:r w:rsidR="001A55A2" w:rsidRPr="00AD4180">
              <w:rPr>
                <w:rFonts w:ascii="Open Sans" w:hAnsi="Open Sans"/>
                <w:sz w:val="20"/>
              </w:rPr>
              <w:t>), Revīzijas palātas vai Eiropas Prokuratūras veiktās pārbaudēs, revīzijās vai izmeklēšanā;</w:t>
            </w:r>
          </w:p>
        </w:tc>
        <w:tc>
          <w:tcPr>
            <w:tcW w:w="811" w:type="dxa"/>
            <w:shd w:val="clear" w:color="auto" w:fill="auto"/>
          </w:tcPr>
          <w:p w14:paraId="347E8BDC"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75C84718"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C475D8" w:rsidRPr="00AD4180" w14:paraId="726C86CD" w14:textId="77777777" w:rsidTr="00EC3776">
        <w:tc>
          <w:tcPr>
            <w:tcW w:w="8066" w:type="dxa"/>
            <w:shd w:val="clear" w:color="auto" w:fill="auto"/>
          </w:tcPr>
          <w:p w14:paraId="32BD9129" w14:textId="4B8CA2FF" w:rsidR="00C475D8" w:rsidRPr="00AD4180" w:rsidRDefault="00C475D8" w:rsidP="00D91512">
            <w:pPr>
              <w:pStyle w:val="Text1"/>
              <w:numPr>
                <w:ilvl w:val="0"/>
                <w:numId w:val="15"/>
              </w:numPr>
              <w:tabs>
                <w:tab w:val="clear" w:pos="360"/>
              </w:tabs>
              <w:spacing w:before="40" w:after="40"/>
              <w:ind w:left="709" w:hanging="283"/>
              <w:rPr>
                <w:rFonts w:ascii="Open Sans" w:hAnsi="Open Sans" w:cs="Open Sans"/>
                <w:noProof/>
                <w:sz w:val="20"/>
                <w:szCs w:val="20"/>
              </w:rPr>
            </w:pPr>
            <w:bookmarkStart w:id="21" w:name="_DV_C410"/>
            <w:r w:rsidRPr="00AD4180">
              <w:rPr>
                <w:rFonts w:ascii="Open Sans" w:hAnsi="Open Sans"/>
                <w:sz w:val="20"/>
              </w:rPr>
              <w:t xml:space="preserve">ar galīgu spriedumu vai galīgu administratīvo lēmumu ir atzīts, ka persona ir izdarījusi pārkāpumu Padomes Regulas (EK, Euratom) </w:t>
            </w:r>
            <w:r w:rsidR="00AD4180" w:rsidRPr="00AD4180">
              <w:rPr>
                <w:rFonts w:ascii="Open Sans" w:hAnsi="Open Sans"/>
                <w:sz w:val="20"/>
              </w:rPr>
              <w:t>Nr. 2</w:t>
            </w:r>
            <w:r w:rsidRPr="00AD4180">
              <w:rPr>
                <w:rFonts w:ascii="Open Sans" w:hAnsi="Open Sans"/>
                <w:sz w:val="20"/>
              </w:rPr>
              <w:t xml:space="preserve">988/95 </w:t>
            </w:r>
            <w:r w:rsidR="00AD4180" w:rsidRPr="00AD4180">
              <w:rPr>
                <w:rFonts w:ascii="Open Sans" w:hAnsi="Open Sans"/>
                <w:sz w:val="20"/>
              </w:rPr>
              <w:t>1. pa</w:t>
            </w:r>
            <w:r w:rsidRPr="00AD4180">
              <w:rPr>
                <w:rFonts w:ascii="Open Sans" w:hAnsi="Open Sans"/>
                <w:sz w:val="20"/>
              </w:rPr>
              <w:t xml:space="preserve">nta </w:t>
            </w:r>
            <w:r w:rsidR="00AD4180" w:rsidRPr="00AD4180">
              <w:rPr>
                <w:rFonts w:ascii="Open Sans" w:hAnsi="Open Sans"/>
                <w:sz w:val="20"/>
              </w:rPr>
              <w:t>2. pu</w:t>
            </w:r>
            <w:r w:rsidRPr="00AD4180">
              <w:rPr>
                <w:rFonts w:ascii="Open Sans" w:hAnsi="Open Sans"/>
                <w:sz w:val="20"/>
              </w:rPr>
              <w:t>nkta nozīmē;</w:t>
            </w:r>
            <w:bookmarkEnd w:id="21"/>
          </w:p>
        </w:tc>
        <w:tc>
          <w:tcPr>
            <w:tcW w:w="811" w:type="dxa"/>
            <w:shd w:val="clear" w:color="auto" w:fill="auto"/>
          </w:tcPr>
          <w:p w14:paraId="2D769D20"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3A769630" w14:textId="77777777" w:rsidR="00C475D8" w:rsidRPr="00AD4180" w:rsidRDefault="00C475D8"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EF2BEC" w:rsidRPr="00AD4180" w14:paraId="3E169960" w14:textId="77777777" w:rsidTr="00EC3776">
        <w:tc>
          <w:tcPr>
            <w:tcW w:w="8066" w:type="dxa"/>
            <w:shd w:val="clear" w:color="auto" w:fill="auto"/>
          </w:tcPr>
          <w:p w14:paraId="487C5EBB" w14:textId="69B0047C" w:rsidR="00EF2BEC" w:rsidRPr="00AD4180" w:rsidRDefault="00EF2BEC" w:rsidP="00D91512">
            <w:pPr>
              <w:pStyle w:val="Text1"/>
              <w:numPr>
                <w:ilvl w:val="0"/>
                <w:numId w:val="15"/>
              </w:numPr>
              <w:tabs>
                <w:tab w:val="clear" w:pos="360"/>
              </w:tabs>
              <w:spacing w:before="40" w:after="40"/>
              <w:ind w:left="709" w:hanging="283"/>
              <w:rPr>
                <w:rFonts w:ascii="Open Sans" w:hAnsi="Open Sans" w:cs="Open Sans"/>
                <w:color w:val="000000"/>
                <w:sz w:val="20"/>
                <w:szCs w:val="20"/>
              </w:rPr>
            </w:pPr>
            <w:r w:rsidRPr="00AD4180">
              <w:rPr>
                <w:rFonts w:ascii="Open Sans" w:hAnsi="Open Sans"/>
                <w:color w:val="000000"/>
                <w:sz w:val="20"/>
              </w:rPr>
              <w:t xml:space="preserve">ar galīgu spriedumu vai galīgu administratīvo lēmumu ir atzīts, ka persona ir izveidojusi subjektu citā jurisdikcijā </w:t>
            </w:r>
            <w:r w:rsidR="005A09AF">
              <w:rPr>
                <w:rFonts w:ascii="Open Sans" w:hAnsi="Open Sans"/>
                <w:color w:val="000000"/>
                <w:sz w:val="20"/>
              </w:rPr>
              <w:t xml:space="preserve">ar </w:t>
            </w:r>
            <w:r w:rsidRPr="00AD4180">
              <w:rPr>
                <w:rFonts w:ascii="Open Sans" w:hAnsi="Open Sans"/>
                <w:color w:val="000000"/>
                <w:sz w:val="20"/>
              </w:rPr>
              <w:t>nolūk</w:t>
            </w:r>
            <w:r w:rsidR="005A09AF">
              <w:rPr>
                <w:rFonts w:ascii="Open Sans" w:hAnsi="Open Sans"/>
                <w:color w:val="000000"/>
                <w:sz w:val="20"/>
              </w:rPr>
              <w:t>u</w:t>
            </w:r>
            <w:r w:rsidRPr="00AD4180">
              <w:rPr>
                <w:rFonts w:ascii="Open Sans" w:hAnsi="Open Sans"/>
                <w:color w:val="000000"/>
                <w:sz w:val="20"/>
              </w:rPr>
              <w:t xml:space="preserve"> apiet fiskālās, sociālās vai jebkādas citas juridiskās saistības</w:t>
            </w:r>
            <w:r w:rsidR="00207192">
              <w:rPr>
                <w:rFonts w:ascii="Open Sans" w:hAnsi="Open Sans"/>
                <w:color w:val="000000"/>
                <w:sz w:val="20"/>
              </w:rPr>
              <w:t> –</w:t>
            </w:r>
            <w:r w:rsidRPr="00AD4180">
              <w:rPr>
                <w:rFonts w:ascii="Open Sans" w:hAnsi="Open Sans"/>
                <w:color w:val="000000"/>
                <w:sz w:val="20"/>
              </w:rPr>
              <w:t xml:space="preserve"> tostarp</w:t>
            </w:r>
            <w:r w:rsidR="00207192">
              <w:rPr>
                <w:rFonts w:ascii="Open Sans" w:hAnsi="Open Sans"/>
                <w:color w:val="000000"/>
                <w:sz w:val="20"/>
              </w:rPr>
              <w:t xml:space="preserve"> </w:t>
            </w:r>
            <w:r w:rsidRPr="00AD4180">
              <w:rPr>
                <w:rFonts w:ascii="Open Sans" w:hAnsi="Open Sans"/>
                <w:color w:val="000000"/>
                <w:sz w:val="20"/>
              </w:rPr>
              <w:t>tās, kas attiecas uz darba tiesībām, nodarbinātību un darba apstākļiem</w:t>
            </w:r>
            <w:r w:rsidR="005A09AF">
              <w:rPr>
                <w:rFonts w:ascii="Open Sans" w:hAnsi="Open Sans"/>
                <w:color w:val="000000"/>
                <w:sz w:val="20"/>
              </w:rPr>
              <w:t>,</w:t>
            </w:r>
            <w:r w:rsidR="00207192">
              <w:rPr>
                <w:rFonts w:ascii="Open Sans" w:hAnsi="Open Sans"/>
                <w:color w:val="000000"/>
                <w:sz w:val="20"/>
              </w:rPr>
              <w:t> –</w:t>
            </w:r>
            <w:r w:rsidRPr="00AD4180">
              <w:rPr>
                <w:rFonts w:ascii="Open Sans" w:hAnsi="Open Sans"/>
                <w:color w:val="000000"/>
                <w:sz w:val="20"/>
              </w:rPr>
              <w:t xml:space="preserve"> tā</w:t>
            </w:r>
            <w:r w:rsidR="00207192">
              <w:rPr>
                <w:rFonts w:ascii="Open Sans" w:hAnsi="Open Sans"/>
                <w:color w:val="000000"/>
                <w:sz w:val="20"/>
              </w:rPr>
              <w:t>s</w:t>
            </w:r>
            <w:r w:rsidRPr="00AD4180">
              <w:rPr>
                <w:rFonts w:ascii="Open Sans" w:hAnsi="Open Sans"/>
                <w:color w:val="000000"/>
                <w:sz w:val="20"/>
              </w:rPr>
              <w:t xml:space="preserve"> juridiskās adreses, centrālās administrācijas vai galvenās </w:t>
            </w:r>
            <w:r w:rsidR="00D174E7">
              <w:rPr>
                <w:rFonts w:ascii="Open Sans" w:hAnsi="Open Sans"/>
                <w:color w:val="000000"/>
                <w:sz w:val="20"/>
              </w:rPr>
              <w:t>darījum</w:t>
            </w:r>
            <w:r w:rsidRPr="00AD4180">
              <w:rPr>
                <w:rFonts w:ascii="Open Sans" w:hAnsi="Open Sans"/>
                <w:color w:val="000000"/>
                <w:sz w:val="20"/>
              </w:rPr>
              <w:t>darbības vietas jurisdikcijā;</w:t>
            </w:r>
          </w:p>
        </w:tc>
        <w:tc>
          <w:tcPr>
            <w:tcW w:w="811" w:type="dxa"/>
            <w:shd w:val="clear" w:color="auto" w:fill="auto"/>
          </w:tcPr>
          <w:p w14:paraId="664B1A4D" w14:textId="77777777" w:rsidR="00EF2BEC" w:rsidRPr="00AD4180" w:rsidRDefault="00EF2BE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6A3CEB2A" w14:textId="77777777" w:rsidR="00EF2BEC" w:rsidRPr="00AD4180" w:rsidRDefault="00EF2BE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EF2BEC" w:rsidRPr="00AD4180" w14:paraId="21EB22E8" w14:textId="77777777" w:rsidTr="00EC3776">
        <w:tc>
          <w:tcPr>
            <w:tcW w:w="8066" w:type="dxa"/>
            <w:shd w:val="clear" w:color="auto" w:fill="auto"/>
          </w:tcPr>
          <w:p w14:paraId="0406E008" w14:textId="0B5F6661" w:rsidR="00EF2BEC" w:rsidRPr="00AD4180"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AD4180">
              <w:rPr>
                <w:rFonts w:ascii="Open Sans" w:hAnsi="Open Sans"/>
                <w:sz w:val="20"/>
              </w:rPr>
              <w:t>(</w:t>
            </w:r>
            <w:r w:rsidRPr="004A5D7E">
              <w:rPr>
                <w:rFonts w:ascii="Open Sans" w:hAnsi="Open Sans"/>
                <w:i/>
                <w:sz w:val="20"/>
              </w:rPr>
              <w:t>tikai juridiskām personām</w:t>
            </w:r>
            <w:r w:rsidRPr="00AD4180">
              <w:rPr>
                <w:rFonts w:ascii="Open Sans" w:hAnsi="Open Sans"/>
                <w:sz w:val="20"/>
              </w:rPr>
              <w:t xml:space="preserve">) ar galīgu spriedumu vai galīgu administratīvo lēmumu ir atzīts, ka </w:t>
            </w:r>
            <w:r w:rsidR="004F58F8">
              <w:rPr>
                <w:rFonts w:ascii="Open Sans" w:hAnsi="Open Sans"/>
                <w:sz w:val="20"/>
              </w:rPr>
              <w:t xml:space="preserve">juridiskā </w:t>
            </w:r>
            <w:r w:rsidRPr="00AD4180">
              <w:rPr>
                <w:rFonts w:ascii="Open Sans" w:hAnsi="Open Sans"/>
                <w:sz w:val="20"/>
              </w:rPr>
              <w:t>persona ir izveidota ar</w:t>
            </w:r>
            <w:r w:rsidR="00AD4180" w:rsidRPr="00AD4180">
              <w:rPr>
                <w:rFonts w:ascii="Open Sans" w:hAnsi="Open Sans"/>
                <w:sz w:val="20"/>
              </w:rPr>
              <w:t xml:space="preserve"> g) pu</w:t>
            </w:r>
            <w:r w:rsidRPr="00AD4180">
              <w:rPr>
                <w:rFonts w:ascii="Open Sans" w:hAnsi="Open Sans"/>
                <w:sz w:val="20"/>
              </w:rPr>
              <w:t>nktā paredzēto nodomu;</w:t>
            </w:r>
          </w:p>
        </w:tc>
        <w:tc>
          <w:tcPr>
            <w:tcW w:w="811" w:type="dxa"/>
            <w:shd w:val="clear" w:color="auto" w:fill="auto"/>
          </w:tcPr>
          <w:p w14:paraId="16CD3274" w14:textId="77777777" w:rsidR="00EF2BEC" w:rsidRPr="00AD4180" w:rsidRDefault="00EF2BE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91551AC" w14:textId="77777777" w:rsidR="00EF2BEC" w:rsidRPr="00AD4180" w:rsidRDefault="00EF2BE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9C4E56" w:rsidRPr="00AD4180" w14:paraId="7468DEBA" w14:textId="77777777" w:rsidTr="00EC3776">
        <w:tc>
          <w:tcPr>
            <w:tcW w:w="8066" w:type="dxa"/>
            <w:shd w:val="clear" w:color="auto" w:fill="auto"/>
          </w:tcPr>
          <w:p w14:paraId="54A6D594" w14:textId="20A8F326" w:rsidR="009C4E56" w:rsidRPr="00AD4180" w:rsidRDefault="009C4E56" w:rsidP="005A09AF">
            <w:pPr>
              <w:pStyle w:val="Text1"/>
              <w:numPr>
                <w:ilvl w:val="0"/>
                <w:numId w:val="15"/>
              </w:numPr>
              <w:spacing w:before="40" w:after="40"/>
              <w:ind w:left="709" w:hanging="283"/>
              <w:rPr>
                <w:rFonts w:ascii="Open Sans" w:hAnsi="Open Sans" w:cs="Open Sans"/>
                <w:sz w:val="20"/>
                <w:szCs w:val="20"/>
              </w:rPr>
            </w:pPr>
            <w:r w:rsidRPr="00AD4180">
              <w:rPr>
                <w:rFonts w:ascii="Open Sans" w:hAnsi="Open Sans"/>
                <w:sz w:val="20"/>
              </w:rPr>
              <w:t xml:space="preserve">persona tīši un bez pienācīga pamatojuma ir pretojusies izmeklēšanai, pārbaudei vai revīzijai, ko veic līgumslēdzēja iestāde, tās pārstāvis vai revidents, </w:t>
            </w:r>
            <w:r w:rsidRPr="005702D7">
              <w:rPr>
                <w:rFonts w:ascii="Open Sans" w:hAnsi="Open Sans"/>
                <w:i/>
                <w:sz w:val="20"/>
              </w:rPr>
              <w:t>OLAF</w:t>
            </w:r>
            <w:r w:rsidRPr="00AD4180">
              <w:rPr>
                <w:rFonts w:ascii="Open Sans" w:hAnsi="Open Sans"/>
                <w:sz w:val="20"/>
              </w:rPr>
              <w:t xml:space="preserve">, Eiropas Prokuratūra vai Revīzijas palāta. Uzskata, ka persona pretojas izmeklēšanai, pārbaudei vai revīzijai, ja tā veic pasākumus, kuru mērķis vai sekas ir novērst, apgrūtināt vai aizkavēt jebkuru no darbībām, kas vajadzīgas, lai veiktu izmeklēšanu, pārbaudi vai revīziju. Šādi pasākumi </w:t>
            </w:r>
            <w:r w:rsidR="005A09AF">
              <w:rPr>
                <w:rFonts w:ascii="Open Sans" w:hAnsi="Open Sans"/>
                <w:sz w:val="20"/>
              </w:rPr>
              <w:t>it</w:t>
            </w:r>
            <w:r w:rsidR="005A09AF" w:rsidRPr="00AD4180">
              <w:rPr>
                <w:rFonts w:ascii="Open Sans" w:hAnsi="Open Sans"/>
                <w:sz w:val="20"/>
              </w:rPr>
              <w:t xml:space="preserve"> </w:t>
            </w:r>
            <w:r w:rsidRPr="00AD4180">
              <w:rPr>
                <w:rFonts w:ascii="Open Sans" w:hAnsi="Open Sans"/>
                <w:sz w:val="20"/>
              </w:rPr>
              <w:t>īpaši ietver atteikumu piešķirt vajadzīgo piekļuvi tā</w:t>
            </w:r>
            <w:r w:rsidR="00C675CC">
              <w:rPr>
                <w:rFonts w:ascii="Open Sans" w:hAnsi="Open Sans"/>
                <w:sz w:val="20"/>
              </w:rPr>
              <w:t>s</w:t>
            </w:r>
            <w:r w:rsidRPr="00AD4180">
              <w:rPr>
                <w:rFonts w:ascii="Open Sans" w:hAnsi="Open Sans"/>
                <w:sz w:val="20"/>
              </w:rPr>
              <w:t xml:space="preserve"> telpām vai jebkurām citām uzņēmējdarbības vajadzībām izmantotām zonām, informācijas slēpšanu vai atteikumu izpaust informāciju, vai nepatiesas informācijas sniegšanu.</w:t>
            </w:r>
          </w:p>
        </w:tc>
        <w:tc>
          <w:tcPr>
            <w:tcW w:w="811" w:type="dxa"/>
            <w:shd w:val="clear" w:color="auto" w:fill="auto"/>
          </w:tcPr>
          <w:p w14:paraId="1F5C6A8E" w14:textId="77777777" w:rsidR="009C4E56" w:rsidRPr="00AD4180" w:rsidRDefault="009C4E56" w:rsidP="009C4E56">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3770909E" w14:textId="77777777" w:rsidR="009C4E56" w:rsidRPr="00AD4180" w:rsidRDefault="009C4E56" w:rsidP="009C4E56">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F1405" w:rsidRPr="00AD4180" w14:paraId="0A096721" w14:textId="77777777" w:rsidTr="00EC3776">
        <w:tc>
          <w:tcPr>
            <w:tcW w:w="8066" w:type="dxa"/>
            <w:shd w:val="clear" w:color="auto" w:fill="auto"/>
          </w:tcPr>
          <w:p w14:paraId="763583E5" w14:textId="412F29C7" w:rsidR="004F1405" w:rsidRPr="00AD4180" w:rsidRDefault="004F1405" w:rsidP="006B4066">
            <w:pPr>
              <w:numPr>
                <w:ilvl w:val="0"/>
                <w:numId w:val="17"/>
              </w:numPr>
              <w:spacing w:before="40" w:after="40"/>
              <w:ind w:left="426" w:hanging="284"/>
              <w:jc w:val="both"/>
              <w:rPr>
                <w:rFonts w:ascii="Open Sans" w:hAnsi="Open Sans" w:cs="Open Sans"/>
                <w:sz w:val="20"/>
                <w:szCs w:val="20"/>
              </w:rPr>
            </w:pPr>
            <w:r w:rsidRPr="00AD4180">
              <w:rPr>
                <w:rFonts w:ascii="Open Sans" w:hAnsi="Open Sans"/>
                <w:sz w:val="20"/>
              </w:rPr>
              <w:t xml:space="preserve">parakstītājs </w:t>
            </w:r>
            <w:r w:rsidR="00C4360D">
              <w:rPr>
                <w:rFonts w:ascii="Open Sans" w:hAnsi="Open Sans"/>
                <w:sz w:val="20"/>
              </w:rPr>
              <w:t>apliecina</w:t>
            </w:r>
            <w:r w:rsidRPr="00AD4180">
              <w:rPr>
                <w:rFonts w:ascii="Open Sans" w:hAnsi="Open Sans"/>
                <w:sz w:val="20"/>
              </w:rPr>
              <w:t xml:space="preserve">, ka </w:t>
            </w:r>
            <w:r w:rsidR="00AD4180" w:rsidRPr="00AD4180">
              <w:rPr>
                <w:rFonts w:ascii="Open Sans" w:hAnsi="Open Sans"/>
                <w:sz w:val="20"/>
              </w:rPr>
              <w:t>1. pu</w:t>
            </w:r>
            <w:r w:rsidRPr="00AD4180">
              <w:rPr>
                <w:rFonts w:ascii="Open Sans" w:hAnsi="Open Sans"/>
                <w:sz w:val="20"/>
              </w:rPr>
              <w:t>nkta c)</w:t>
            </w:r>
            <w:r w:rsidR="007A0438">
              <w:rPr>
                <w:rFonts w:ascii="Open Sans" w:hAnsi="Open Sans"/>
                <w:sz w:val="20"/>
              </w:rPr>
              <w:t>–</w:t>
            </w:r>
            <w:r w:rsidR="00B47D8A">
              <w:t>i</w:t>
            </w:r>
            <w:r w:rsidR="00AD4180" w:rsidRPr="00AD4180">
              <w:rPr>
                <w:rFonts w:ascii="Open Sans" w:hAnsi="Open Sans"/>
                <w:sz w:val="20"/>
              </w:rPr>
              <w:t>) ap</w:t>
            </w:r>
            <w:r w:rsidRPr="00AD4180">
              <w:rPr>
                <w:rFonts w:ascii="Open Sans" w:hAnsi="Open Sans"/>
                <w:sz w:val="20"/>
              </w:rPr>
              <w:t>akšpunktā minētajās situācijās</w:t>
            </w:r>
            <w:r w:rsidR="00E33355">
              <w:rPr>
                <w:rFonts w:ascii="Open Sans" w:hAnsi="Open Sans"/>
                <w:sz w:val="20"/>
              </w:rPr>
              <w:t xml:space="preserve"> – </w:t>
            </w:r>
            <w:r w:rsidR="007A0438">
              <w:rPr>
                <w:rFonts w:ascii="Open Sans" w:hAnsi="Open Sans"/>
                <w:sz w:val="20"/>
              </w:rPr>
              <w:t xml:space="preserve">ja nav </w:t>
            </w:r>
            <w:r w:rsidRPr="00AD4180">
              <w:rPr>
                <w:rFonts w:ascii="Open Sans" w:hAnsi="Open Sans"/>
                <w:sz w:val="20"/>
              </w:rPr>
              <w:t>galīga sprieduma vai galīga administratīva lēmuma</w:t>
            </w:r>
            <w:r w:rsidR="00E33355">
              <w:rPr>
                <w:rFonts w:ascii="Open Sans" w:hAnsi="Open Sans"/>
                <w:sz w:val="20"/>
              </w:rPr>
              <w:t> –</w:t>
            </w:r>
            <w:r w:rsidRPr="00AD4180">
              <w:rPr>
                <w:rFonts w:ascii="Open Sans" w:hAnsi="Open Sans"/>
                <w:sz w:val="20"/>
              </w:rPr>
              <w:t xml:space="preserve"> uz</w:t>
            </w:r>
            <w:r w:rsidR="00E33355">
              <w:rPr>
                <w:rFonts w:ascii="Open Sans" w:hAnsi="Open Sans"/>
                <w:sz w:val="20"/>
              </w:rPr>
              <w:t xml:space="preserve"> </w:t>
            </w:r>
            <w:r w:rsidRPr="00AD4180">
              <w:rPr>
                <w:rFonts w:ascii="Open Sans" w:hAnsi="Open Sans"/>
                <w:sz w:val="20"/>
              </w:rPr>
              <w:t xml:space="preserve">personu </w:t>
            </w:r>
            <w:r w:rsidR="00803817">
              <w:rPr>
                <w:rFonts w:ascii="Open Sans" w:hAnsi="Open Sans"/>
                <w:sz w:val="20"/>
              </w:rPr>
              <w:t xml:space="preserve">ir </w:t>
            </w:r>
            <w:r w:rsidRPr="00AD4180">
              <w:rPr>
                <w:rFonts w:ascii="Open Sans" w:hAnsi="Open Sans"/>
                <w:sz w:val="20"/>
              </w:rPr>
              <w:t>attiec</w:t>
            </w:r>
            <w:r w:rsidR="00803817">
              <w:rPr>
                <w:rFonts w:ascii="Open Sans" w:hAnsi="Open Sans"/>
                <w:sz w:val="20"/>
              </w:rPr>
              <w:t>ināmi</w:t>
            </w:r>
            <w:r w:rsidR="006B4066">
              <w:rPr>
                <w:rFonts w:ascii="Open Sans" w:hAnsi="Open Sans"/>
                <w:sz w:val="20"/>
              </w:rPr>
              <w:t xml:space="preserve"> Finanšu regulas 138. panta 3. punktā minētie fakti un konstatējumi, it īpaši</w:t>
            </w:r>
            <w:r w:rsidRPr="00AD4180">
              <w:rPr>
                <w:rFonts w:ascii="Open Sans" w:hAnsi="Open Sans"/>
                <w:sz w:val="20"/>
              </w:rPr>
              <w:t>:</w:t>
            </w:r>
          </w:p>
        </w:tc>
        <w:tc>
          <w:tcPr>
            <w:tcW w:w="811" w:type="dxa"/>
            <w:shd w:val="clear" w:color="auto" w:fill="auto"/>
          </w:tcPr>
          <w:p w14:paraId="7E11F1FB" w14:textId="4C379EC9" w:rsidR="004F1405" w:rsidRPr="00AD4180" w:rsidRDefault="004F1405" w:rsidP="005679E5">
            <w:pPr>
              <w:spacing w:before="240" w:after="120"/>
              <w:jc w:val="center"/>
              <w:rPr>
                <w:rFonts w:ascii="Open Sans" w:hAnsi="Open Sans" w:cs="Open Sans"/>
                <w:sz w:val="20"/>
                <w:szCs w:val="20"/>
              </w:rPr>
            </w:pPr>
            <w:r w:rsidRPr="00AD4180">
              <w:rPr>
                <w:rFonts w:ascii="Open Sans" w:hAnsi="Open Sans"/>
                <w:sz w:val="20"/>
              </w:rPr>
              <w:t>JĀ</w:t>
            </w:r>
            <w:r w:rsidR="006B4066">
              <w:rPr>
                <w:rFonts w:ascii="Open Sans" w:hAnsi="Open Sans"/>
                <w:sz w:val="20"/>
              </w:rPr>
              <w:t> </w:t>
            </w:r>
            <w:r w:rsidR="006B4066" w:rsidRPr="00AD4180">
              <w:rPr>
                <w:rStyle w:val="FootnoteReference"/>
                <w:rFonts w:ascii="Open Sans" w:hAnsi="Open Sans" w:cs="Open Sans"/>
                <w:noProof/>
                <w:sz w:val="20"/>
                <w:szCs w:val="20"/>
              </w:rPr>
              <w:footnoteReference w:id="4"/>
            </w:r>
          </w:p>
        </w:tc>
        <w:tc>
          <w:tcPr>
            <w:tcW w:w="878" w:type="dxa"/>
            <w:shd w:val="clear" w:color="auto" w:fill="auto"/>
          </w:tcPr>
          <w:p w14:paraId="117D2BE3" w14:textId="77777777" w:rsidR="004F1405" w:rsidRPr="00AD4180" w:rsidRDefault="004F1405" w:rsidP="005679E5">
            <w:pPr>
              <w:spacing w:before="240" w:after="120"/>
              <w:jc w:val="center"/>
              <w:rPr>
                <w:rFonts w:ascii="Open Sans" w:hAnsi="Open Sans" w:cs="Open Sans"/>
                <w:sz w:val="20"/>
                <w:szCs w:val="20"/>
              </w:rPr>
            </w:pPr>
            <w:r w:rsidRPr="00AD4180">
              <w:rPr>
                <w:rFonts w:ascii="Open Sans" w:hAnsi="Open Sans"/>
                <w:sz w:val="20"/>
              </w:rPr>
              <w:t>NĒ</w:t>
            </w:r>
          </w:p>
        </w:tc>
      </w:tr>
      <w:tr w:rsidR="004706B4" w:rsidRPr="00AD4180" w14:paraId="1A44F828" w14:textId="77777777" w:rsidTr="004706B4">
        <w:trPr>
          <w:trHeight w:val="960"/>
        </w:trPr>
        <w:tc>
          <w:tcPr>
            <w:tcW w:w="8066" w:type="dxa"/>
            <w:shd w:val="clear" w:color="auto" w:fill="auto"/>
          </w:tcPr>
          <w:p w14:paraId="25C6114A" w14:textId="3EE536C9" w:rsidR="004706B4" w:rsidRPr="00211DE2" w:rsidRDefault="007469A4" w:rsidP="006A40B2">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a</w:t>
            </w:r>
            <w:r w:rsidR="004706B4" w:rsidRPr="00211DE2">
              <w:rPr>
                <w:rFonts w:ascii="Open Sans" w:hAnsi="Open Sans" w:cs="Open Sans"/>
                <w:color w:val="000000"/>
                <w:sz w:val="20"/>
                <w:szCs w:val="20"/>
              </w:rPr>
              <w:t>)</w:t>
            </w:r>
            <w:r w:rsidR="006A40B2">
              <w:rPr>
                <w:rFonts w:ascii="Open Sans" w:hAnsi="Open Sans" w:cs="Open Sans"/>
                <w:color w:val="000000"/>
                <w:sz w:val="20"/>
                <w:szCs w:val="20"/>
              </w:rPr>
              <w:t> </w:t>
            </w:r>
            <w:r w:rsidR="004706B4" w:rsidRPr="00211DE2">
              <w:rPr>
                <w:rFonts w:ascii="Open Sans" w:hAnsi="Open Sans" w:cs="Open Sans"/>
                <w:sz w:val="20"/>
                <w:szCs w:val="20"/>
              </w:rPr>
              <w:t xml:space="preserve">fakti, kas konstatēti Eiropas Prokuratūras </w:t>
            </w:r>
            <w:r w:rsidR="001B57E3">
              <w:rPr>
                <w:rFonts w:ascii="Open Sans" w:hAnsi="Open Sans" w:cs="Open Sans"/>
                <w:sz w:val="20"/>
                <w:szCs w:val="20"/>
              </w:rPr>
              <w:t>(</w:t>
            </w:r>
            <w:r w:rsidR="004706B4" w:rsidRPr="00211DE2">
              <w:rPr>
                <w:rFonts w:ascii="Open Sans" w:hAnsi="Open Sans" w:cs="Open Sans"/>
                <w:sz w:val="20"/>
                <w:szCs w:val="20"/>
              </w:rPr>
              <w:t>attiecībā uz tām dalībvalstīm, kuras īsteno ciešāku sadarbību atbilstoši Regulai</w:t>
            </w:r>
            <w:r w:rsidR="00571859">
              <w:rPr>
                <w:rFonts w:ascii="Open Sans" w:hAnsi="Open Sans" w:cs="Open Sans"/>
                <w:sz w:val="20"/>
                <w:szCs w:val="20"/>
              </w:rPr>
              <w:t> </w:t>
            </w:r>
            <w:r w:rsidR="004706B4" w:rsidRPr="00211DE2">
              <w:rPr>
                <w:rFonts w:ascii="Open Sans" w:hAnsi="Open Sans" w:cs="Open Sans"/>
                <w:sz w:val="20"/>
                <w:szCs w:val="20"/>
              </w:rPr>
              <w:t>(ES)</w:t>
            </w:r>
            <w:r w:rsidR="00571859">
              <w:rPr>
                <w:rFonts w:ascii="Open Sans" w:hAnsi="Open Sans" w:cs="Open Sans"/>
                <w:sz w:val="20"/>
                <w:szCs w:val="20"/>
              </w:rPr>
              <w:t> </w:t>
            </w:r>
            <w:r w:rsidR="004706B4" w:rsidRPr="00211DE2">
              <w:rPr>
                <w:rFonts w:ascii="Open Sans" w:hAnsi="Open Sans" w:cs="Open Sans"/>
                <w:sz w:val="20"/>
                <w:szCs w:val="20"/>
              </w:rPr>
              <w:t>2017/1939</w:t>
            </w:r>
            <w:r w:rsidR="001B57E3">
              <w:rPr>
                <w:rFonts w:ascii="Open Sans" w:hAnsi="Open Sans" w:cs="Open Sans"/>
                <w:sz w:val="20"/>
                <w:szCs w:val="20"/>
              </w:rPr>
              <w:t>)</w:t>
            </w:r>
            <w:r w:rsidR="004706B4" w:rsidRPr="00211DE2">
              <w:rPr>
                <w:rFonts w:ascii="Open Sans" w:hAnsi="Open Sans" w:cs="Open Sans"/>
                <w:sz w:val="20"/>
                <w:szCs w:val="20"/>
              </w:rPr>
              <w:t xml:space="preserve">, Revīzijas palātas, </w:t>
            </w:r>
            <w:r w:rsidR="004706B4" w:rsidRPr="009E3CE3">
              <w:rPr>
                <w:rFonts w:ascii="Open Sans" w:hAnsi="Open Sans" w:cs="Open Sans"/>
                <w:i/>
                <w:sz w:val="20"/>
                <w:szCs w:val="20"/>
              </w:rPr>
              <w:t>OLAF</w:t>
            </w:r>
            <w:r w:rsidR="004706B4" w:rsidRPr="00211DE2">
              <w:rPr>
                <w:rFonts w:ascii="Open Sans" w:hAnsi="Open Sans" w:cs="Open Sans"/>
                <w:sz w:val="20"/>
                <w:szCs w:val="20"/>
              </w:rPr>
              <w:t xml:space="preserve"> vai iekšējā revidenta veiktās revīzijās vai izmeklēšanās vai jebkādās citās pārbaudēs, revīzijās vai kontrolēs, par kuru veikšanu ir atbildīgs ES iestādes, Eiropas biroja vai ES aģentūras vai struktūras kredītrīkotājs;</w:t>
            </w:r>
          </w:p>
        </w:tc>
        <w:tc>
          <w:tcPr>
            <w:tcW w:w="811" w:type="dxa"/>
            <w:shd w:val="clear" w:color="auto" w:fill="auto"/>
          </w:tcPr>
          <w:p w14:paraId="3A92157B" w14:textId="77777777" w:rsidR="004706B4" w:rsidRPr="00AD4180" w:rsidRDefault="004706B4"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114EE21C" w14:textId="77777777" w:rsidR="004706B4" w:rsidRPr="00AD4180" w:rsidRDefault="004706B4"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706B4" w:rsidRPr="00AD4180" w14:paraId="1670AE53" w14:textId="77777777" w:rsidTr="00EC3776">
        <w:trPr>
          <w:trHeight w:val="960"/>
        </w:trPr>
        <w:tc>
          <w:tcPr>
            <w:tcW w:w="8066" w:type="dxa"/>
            <w:shd w:val="clear" w:color="auto" w:fill="auto"/>
          </w:tcPr>
          <w:p w14:paraId="62F0E1E8" w14:textId="4941FF9A" w:rsidR="001A55A2" w:rsidRPr="00AD4180" w:rsidRDefault="008245EE" w:rsidP="006A40B2">
            <w:pPr>
              <w:pStyle w:val="Text1"/>
              <w:spacing w:before="40" w:after="40"/>
              <w:ind w:left="426"/>
              <w:rPr>
                <w:rFonts w:ascii="Open Sans" w:hAnsi="Open Sans" w:cs="Open Sans"/>
                <w:color w:val="000000"/>
                <w:sz w:val="20"/>
                <w:szCs w:val="20"/>
              </w:rPr>
            </w:pPr>
            <w:r>
              <w:rPr>
                <w:rFonts w:ascii="Open Sans" w:hAnsi="Open Sans"/>
                <w:color w:val="000000"/>
                <w:sz w:val="20"/>
              </w:rPr>
              <w:lastRenderedPageBreak/>
              <w:t>b</w:t>
            </w:r>
            <w:r w:rsidR="004706B4" w:rsidRPr="00AD4180">
              <w:rPr>
                <w:rFonts w:ascii="Open Sans" w:hAnsi="Open Sans"/>
                <w:color w:val="000000"/>
                <w:sz w:val="20"/>
              </w:rPr>
              <w:t>)</w:t>
            </w:r>
            <w:r w:rsidR="006A40B2">
              <w:rPr>
                <w:rFonts w:ascii="Open Sans" w:hAnsi="Open Sans"/>
                <w:color w:val="000000"/>
                <w:sz w:val="20"/>
              </w:rPr>
              <w:t> </w:t>
            </w:r>
            <w:r w:rsidR="004706B4" w:rsidRPr="00AD4180">
              <w:rPr>
                <w:rFonts w:ascii="Open Sans" w:hAnsi="Open Sans"/>
                <w:color w:val="000000"/>
                <w:sz w:val="20"/>
              </w:rPr>
              <w:t>tādi spriedumi vai administratīvie lēmumi, kuri nav galīgi un kuros var būt ietverti disciplināri pasākumi, ko veic kompetentā uzraudzības struktūra, kura ir atbildīga par profesionālās ētikas standartu piemērošanas pārbaudi;</w:t>
            </w:r>
          </w:p>
        </w:tc>
        <w:tc>
          <w:tcPr>
            <w:tcW w:w="811" w:type="dxa"/>
            <w:shd w:val="clear" w:color="auto" w:fill="auto"/>
          </w:tcPr>
          <w:p w14:paraId="4E177725"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75429590"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706B4" w:rsidRPr="00AD4180" w14:paraId="24E1E7FC" w14:textId="77777777" w:rsidTr="004706B4">
        <w:trPr>
          <w:trHeight w:val="583"/>
        </w:trPr>
        <w:tc>
          <w:tcPr>
            <w:tcW w:w="8066" w:type="dxa"/>
            <w:shd w:val="clear" w:color="auto" w:fill="auto"/>
          </w:tcPr>
          <w:p w14:paraId="7BDC671D" w14:textId="37798AF8" w:rsidR="004706B4" w:rsidRPr="00AD4180" w:rsidRDefault="008245EE" w:rsidP="006A40B2">
            <w:pPr>
              <w:pStyle w:val="Text1"/>
              <w:spacing w:before="40" w:after="40"/>
              <w:ind w:left="426"/>
              <w:rPr>
                <w:rFonts w:ascii="Open Sans" w:hAnsi="Open Sans" w:cs="Open Sans"/>
                <w:color w:val="000000"/>
                <w:sz w:val="20"/>
                <w:szCs w:val="20"/>
              </w:rPr>
            </w:pPr>
            <w:r>
              <w:rPr>
                <w:rFonts w:ascii="Open Sans" w:hAnsi="Open Sans"/>
                <w:color w:val="000000"/>
                <w:sz w:val="20"/>
              </w:rPr>
              <w:t>c</w:t>
            </w:r>
            <w:r w:rsidR="004706B4" w:rsidRPr="00AD4180">
              <w:rPr>
                <w:rFonts w:ascii="Open Sans" w:hAnsi="Open Sans"/>
                <w:color w:val="000000"/>
                <w:sz w:val="20"/>
              </w:rPr>
              <w:t>)</w:t>
            </w:r>
            <w:r w:rsidR="006A40B2">
              <w:rPr>
                <w:rFonts w:ascii="Open Sans" w:hAnsi="Open Sans"/>
                <w:color w:val="000000"/>
                <w:sz w:val="20"/>
              </w:rPr>
              <w:t> </w:t>
            </w:r>
            <w:r w:rsidR="004706B4" w:rsidRPr="00AD4180">
              <w:rPr>
                <w:rFonts w:ascii="Open Sans" w:hAnsi="Open Sans"/>
                <w:color w:val="000000"/>
                <w:sz w:val="20"/>
              </w:rPr>
              <w:t>fakti, kas minēti lēmumos, kurus pieņem subjekti vai personas, kam uzticēti ES budžeta izpildes uzdevumi;</w:t>
            </w:r>
          </w:p>
        </w:tc>
        <w:tc>
          <w:tcPr>
            <w:tcW w:w="811" w:type="dxa"/>
            <w:shd w:val="clear" w:color="auto" w:fill="auto"/>
          </w:tcPr>
          <w:p w14:paraId="516CAFE1"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51A43DC1"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706B4" w:rsidRPr="00AD4180" w14:paraId="73FE5295" w14:textId="77777777" w:rsidTr="004706B4">
        <w:trPr>
          <w:trHeight w:val="661"/>
        </w:trPr>
        <w:tc>
          <w:tcPr>
            <w:tcW w:w="8066" w:type="dxa"/>
            <w:shd w:val="clear" w:color="auto" w:fill="auto"/>
          </w:tcPr>
          <w:p w14:paraId="098D8458" w14:textId="12D67077" w:rsidR="004706B4" w:rsidRPr="00AD4180" w:rsidRDefault="008245EE" w:rsidP="006A40B2">
            <w:pPr>
              <w:pStyle w:val="Text1"/>
              <w:spacing w:before="40" w:after="40"/>
              <w:ind w:left="426"/>
              <w:rPr>
                <w:rFonts w:ascii="Open Sans" w:hAnsi="Open Sans" w:cs="Open Sans"/>
                <w:color w:val="000000"/>
                <w:sz w:val="20"/>
                <w:szCs w:val="20"/>
              </w:rPr>
            </w:pPr>
            <w:r>
              <w:rPr>
                <w:rFonts w:ascii="Open Sans" w:hAnsi="Open Sans"/>
                <w:color w:val="000000"/>
                <w:sz w:val="20"/>
              </w:rPr>
              <w:t>d</w:t>
            </w:r>
            <w:r w:rsidR="004706B4" w:rsidRPr="00AD4180">
              <w:rPr>
                <w:rFonts w:ascii="Open Sans" w:hAnsi="Open Sans"/>
                <w:color w:val="000000"/>
                <w:sz w:val="20"/>
              </w:rPr>
              <w:t>)</w:t>
            </w:r>
            <w:r w:rsidR="006A40B2">
              <w:rPr>
                <w:rFonts w:ascii="Open Sans" w:hAnsi="Open Sans"/>
                <w:color w:val="000000"/>
                <w:sz w:val="20"/>
              </w:rPr>
              <w:t> </w:t>
            </w:r>
            <w:r w:rsidR="004706B4" w:rsidRPr="00AD4180">
              <w:rPr>
                <w:rFonts w:ascii="Open Sans" w:hAnsi="Open Sans"/>
                <w:color w:val="000000"/>
                <w:sz w:val="20"/>
              </w:rPr>
              <w:t>informācij</w:t>
            </w:r>
            <w:r w:rsidR="00F652B5">
              <w:rPr>
                <w:rFonts w:ascii="Open Sans" w:hAnsi="Open Sans"/>
                <w:color w:val="000000"/>
                <w:sz w:val="20"/>
              </w:rPr>
              <w:t>a</w:t>
            </w:r>
            <w:r w:rsidR="004706B4" w:rsidRPr="00AD4180">
              <w:rPr>
                <w:rFonts w:ascii="Open Sans" w:hAnsi="Open Sans"/>
                <w:color w:val="000000"/>
                <w:sz w:val="20"/>
              </w:rPr>
              <w:t>, ko nosūtījušas dalībvalstis, k</w:t>
            </w:r>
            <w:r w:rsidR="009E3CE3">
              <w:rPr>
                <w:rFonts w:ascii="Open Sans" w:hAnsi="Open Sans"/>
                <w:color w:val="000000"/>
                <w:sz w:val="20"/>
              </w:rPr>
              <w:t>ur</w:t>
            </w:r>
            <w:r w:rsidR="004706B4" w:rsidRPr="00AD4180">
              <w:rPr>
                <w:rFonts w:ascii="Open Sans" w:hAnsi="Open Sans"/>
                <w:color w:val="000000"/>
                <w:sz w:val="20"/>
              </w:rPr>
              <w:t>as īsteno Savi</w:t>
            </w:r>
            <w:r w:rsidR="00C94F4E">
              <w:rPr>
                <w:rFonts w:ascii="Open Sans" w:hAnsi="Open Sans"/>
                <w:color w:val="000000"/>
                <w:sz w:val="20"/>
              </w:rPr>
              <w:t>enības līdzekļus, jo īpaši fakti</w:t>
            </w:r>
            <w:r w:rsidR="004706B4" w:rsidRPr="00AD4180">
              <w:rPr>
                <w:rFonts w:ascii="Open Sans" w:hAnsi="Open Sans"/>
                <w:color w:val="000000"/>
                <w:sz w:val="20"/>
              </w:rPr>
              <w:t xml:space="preserve"> un konstatējum</w:t>
            </w:r>
            <w:r w:rsidR="00C94F4E">
              <w:rPr>
                <w:rFonts w:ascii="Open Sans" w:hAnsi="Open Sans"/>
                <w:color w:val="000000"/>
                <w:sz w:val="20"/>
              </w:rPr>
              <w:t>i</w:t>
            </w:r>
            <w:r w:rsidR="004706B4" w:rsidRPr="00AD4180">
              <w:rPr>
                <w:rFonts w:ascii="Open Sans" w:hAnsi="Open Sans"/>
                <w:color w:val="000000"/>
                <w:sz w:val="20"/>
              </w:rPr>
              <w:t>, kas valsts līmeņa galīgā spriedum</w:t>
            </w:r>
            <w:r w:rsidR="00187C18">
              <w:rPr>
                <w:rFonts w:ascii="Open Sans" w:hAnsi="Open Sans"/>
                <w:color w:val="000000"/>
                <w:sz w:val="20"/>
              </w:rPr>
              <w:t>ā</w:t>
            </w:r>
            <w:r w:rsidR="004706B4" w:rsidRPr="00AD4180">
              <w:rPr>
                <w:rFonts w:ascii="Open Sans" w:hAnsi="Open Sans"/>
                <w:color w:val="000000"/>
                <w:sz w:val="20"/>
              </w:rPr>
              <w:t xml:space="preserve"> vai galīgā administratīvā lēmumā konstatēti attiecībā uz</w:t>
            </w:r>
            <w:r w:rsidR="00AD4180" w:rsidRPr="00AD4180">
              <w:rPr>
                <w:rFonts w:ascii="Open Sans" w:hAnsi="Open Sans"/>
                <w:color w:val="000000"/>
                <w:sz w:val="20"/>
              </w:rPr>
              <w:t xml:space="preserve"> c) ap</w:t>
            </w:r>
            <w:r w:rsidR="004706B4" w:rsidRPr="00AD4180">
              <w:rPr>
                <w:rFonts w:ascii="Open Sans" w:hAnsi="Open Sans"/>
                <w:color w:val="000000"/>
                <w:sz w:val="20"/>
              </w:rPr>
              <w:t>akšpunkta</w:t>
            </w:r>
            <w:r w:rsidR="00AD4180" w:rsidRPr="00AD4180">
              <w:rPr>
                <w:rFonts w:ascii="Open Sans" w:hAnsi="Open Sans"/>
                <w:color w:val="000000"/>
                <w:sz w:val="20"/>
              </w:rPr>
              <w:t xml:space="preserve"> iv) pu</w:t>
            </w:r>
            <w:r w:rsidR="004706B4" w:rsidRPr="00AD4180">
              <w:rPr>
                <w:rFonts w:ascii="Open Sans" w:hAnsi="Open Sans"/>
                <w:color w:val="000000"/>
                <w:sz w:val="20"/>
              </w:rPr>
              <w:t>nktā vai</w:t>
            </w:r>
            <w:r w:rsidR="00AD4180" w:rsidRPr="00AD4180">
              <w:rPr>
                <w:rFonts w:ascii="Open Sans" w:hAnsi="Open Sans"/>
                <w:color w:val="000000"/>
                <w:sz w:val="20"/>
              </w:rPr>
              <w:t xml:space="preserve"> d) ap</w:t>
            </w:r>
            <w:r w:rsidR="004706B4" w:rsidRPr="00AD4180">
              <w:rPr>
                <w:rFonts w:ascii="Open Sans" w:hAnsi="Open Sans"/>
                <w:color w:val="000000"/>
                <w:sz w:val="20"/>
              </w:rPr>
              <w:t>akšpunktā minēto izslēgšanas situāciju esību;</w:t>
            </w:r>
          </w:p>
        </w:tc>
        <w:tc>
          <w:tcPr>
            <w:tcW w:w="811" w:type="dxa"/>
            <w:shd w:val="clear" w:color="auto" w:fill="auto"/>
          </w:tcPr>
          <w:p w14:paraId="151AD6A0"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41A86382"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706B4" w:rsidRPr="00AD4180" w14:paraId="751DBA70" w14:textId="77777777" w:rsidTr="00EC3776">
        <w:trPr>
          <w:trHeight w:val="960"/>
        </w:trPr>
        <w:tc>
          <w:tcPr>
            <w:tcW w:w="8066" w:type="dxa"/>
            <w:shd w:val="clear" w:color="auto" w:fill="auto"/>
          </w:tcPr>
          <w:p w14:paraId="7EB30E98" w14:textId="02FA864A" w:rsidR="004706B4" w:rsidRPr="00AD4180" w:rsidRDefault="008245EE" w:rsidP="008245EE">
            <w:pPr>
              <w:pStyle w:val="Text1"/>
              <w:spacing w:before="40" w:after="40"/>
              <w:ind w:left="426"/>
              <w:rPr>
                <w:rFonts w:ascii="Open Sans" w:hAnsi="Open Sans" w:cs="Open Sans"/>
                <w:color w:val="000000"/>
                <w:sz w:val="20"/>
                <w:szCs w:val="20"/>
              </w:rPr>
            </w:pPr>
            <w:r>
              <w:rPr>
                <w:rFonts w:ascii="Open Sans" w:hAnsi="Open Sans"/>
                <w:color w:val="000000"/>
                <w:sz w:val="20"/>
              </w:rPr>
              <w:t>e</w:t>
            </w:r>
            <w:r w:rsidR="004706B4" w:rsidRPr="00AD4180">
              <w:rPr>
                <w:rFonts w:ascii="Open Sans" w:hAnsi="Open Sans"/>
                <w:color w:val="000000"/>
                <w:sz w:val="20"/>
              </w:rPr>
              <w:t>)</w:t>
            </w:r>
            <w:r w:rsidR="006A40B2">
              <w:rPr>
                <w:rFonts w:ascii="Open Sans" w:hAnsi="Open Sans"/>
                <w:color w:val="000000"/>
                <w:sz w:val="20"/>
              </w:rPr>
              <w:t> </w:t>
            </w:r>
            <w:r w:rsidR="004706B4" w:rsidRPr="00AD4180">
              <w:rPr>
                <w:rFonts w:ascii="Open Sans" w:hAnsi="Open Sans"/>
                <w:color w:val="000000"/>
                <w:sz w:val="20"/>
              </w:rPr>
              <w:t>Komisijas lēmumi saistībā ar Savienības konkurences tiesību pārkāpumu vai valsts kompetentās iestādes lēmumi saistībā ar Savienības vai valsts</w:t>
            </w:r>
            <w:r w:rsidR="004B0CFE">
              <w:rPr>
                <w:rFonts w:ascii="Open Sans" w:hAnsi="Open Sans"/>
                <w:color w:val="000000"/>
                <w:sz w:val="20"/>
              </w:rPr>
              <w:t xml:space="preserve"> konkurences tiesību </w:t>
            </w:r>
            <w:r w:rsidR="004B0CFE" w:rsidRPr="00021AD4">
              <w:rPr>
                <w:rFonts w:ascii="Open Sans" w:hAnsi="Open Sans"/>
                <w:color w:val="000000"/>
                <w:sz w:val="20"/>
              </w:rPr>
              <w:t>pārkāpumu</w:t>
            </w:r>
            <w:r w:rsidR="00021AD4">
              <w:rPr>
                <w:rFonts w:ascii="Open Sans" w:hAnsi="Open Sans"/>
                <w:color w:val="000000"/>
                <w:sz w:val="20"/>
              </w:rPr>
              <w:t>;</w:t>
            </w:r>
          </w:p>
        </w:tc>
        <w:tc>
          <w:tcPr>
            <w:tcW w:w="811" w:type="dxa"/>
            <w:shd w:val="clear" w:color="auto" w:fill="auto"/>
          </w:tcPr>
          <w:p w14:paraId="3643CFC9"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62872184"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4706B4" w:rsidRPr="00AD4180" w14:paraId="6B63787A" w14:textId="77777777" w:rsidTr="00EC3776">
        <w:trPr>
          <w:trHeight w:val="960"/>
        </w:trPr>
        <w:tc>
          <w:tcPr>
            <w:tcW w:w="8066" w:type="dxa"/>
            <w:shd w:val="clear" w:color="auto" w:fill="auto"/>
          </w:tcPr>
          <w:p w14:paraId="108653B3" w14:textId="6046FFA3" w:rsidR="004706B4" w:rsidRPr="00AD4180" w:rsidRDefault="008245EE" w:rsidP="009C3A62">
            <w:pPr>
              <w:pStyle w:val="Text1"/>
              <w:spacing w:before="40" w:after="40"/>
              <w:ind w:left="426"/>
              <w:rPr>
                <w:rFonts w:ascii="Open Sans" w:hAnsi="Open Sans" w:cs="Open Sans"/>
                <w:color w:val="000000"/>
                <w:sz w:val="20"/>
                <w:szCs w:val="20"/>
              </w:rPr>
            </w:pPr>
            <w:r>
              <w:rPr>
                <w:rFonts w:ascii="Open Sans" w:hAnsi="Open Sans"/>
                <w:color w:val="000000"/>
                <w:sz w:val="20"/>
              </w:rPr>
              <w:t>f</w:t>
            </w:r>
            <w:r w:rsidR="004706B4" w:rsidRPr="00AD4180">
              <w:rPr>
                <w:rFonts w:ascii="Open Sans" w:hAnsi="Open Sans"/>
                <w:color w:val="000000"/>
                <w:sz w:val="20"/>
              </w:rPr>
              <w:t>)</w:t>
            </w:r>
            <w:r w:rsidR="006A40B2">
              <w:rPr>
                <w:rFonts w:ascii="Open Sans" w:hAnsi="Open Sans"/>
                <w:color w:val="000000"/>
                <w:sz w:val="20"/>
              </w:rPr>
              <w:t> </w:t>
            </w:r>
            <w:r w:rsidRPr="0075630E">
              <w:rPr>
                <w:rFonts w:ascii="Open Sans" w:hAnsi="Open Sans"/>
                <w:color w:val="000000"/>
                <w:sz w:val="20"/>
              </w:rPr>
              <w:t>persona</w:t>
            </w:r>
            <w:r w:rsidR="0075630E" w:rsidRPr="0075630E">
              <w:rPr>
                <w:rFonts w:ascii="Open Sans" w:hAnsi="Open Sans"/>
                <w:color w:val="000000"/>
                <w:sz w:val="20"/>
              </w:rPr>
              <w:t xml:space="preserve"> jebkādā veidā ir uzzinājusi</w:t>
            </w:r>
            <w:r w:rsidR="004706B4" w:rsidRPr="0075630E">
              <w:rPr>
                <w:rFonts w:ascii="Open Sans" w:hAnsi="Open Sans"/>
                <w:color w:val="000000"/>
                <w:sz w:val="20"/>
              </w:rPr>
              <w:t>,</w:t>
            </w:r>
            <w:r w:rsidR="004706B4" w:rsidRPr="00AD4180">
              <w:rPr>
                <w:rFonts w:ascii="Open Sans" w:hAnsi="Open Sans"/>
                <w:color w:val="000000"/>
                <w:sz w:val="20"/>
              </w:rPr>
              <w:t xml:space="preserve"> ka uz to attiecas izmeklēšana, ko veic Eiropas Birojs krāpšanas apkarošanai (</w:t>
            </w:r>
            <w:r w:rsidR="004706B4" w:rsidRPr="00E21C04">
              <w:rPr>
                <w:rFonts w:ascii="Open Sans" w:hAnsi="Open Sans"/>
                <w:i/>
                <w:color w:val="000000"/>
                <w:sz w:val="20"/>
              </w:rPr>
              <w:t>OLAF</w:t>
            </w:r>
            <w:r w:rsidR="004706B4" w:rsidRPr="00AD4180">
              <w:rPr>
                <w:rFonts w:ascii="Open Sans" w:hAnsi="Open Sans"/>
                <w:color w:val="000000"/>
                <w:sz w:val="20"/>
              </w:rPr>
              <w:t>)</w:t>
            </w:r>
            <w:r w:rsidR="00796BEB">
              <w:rPr>
                <w:rFonts w:ascii="Open Sans" w:hAnsi="Open Sans"/>
                <w:color w:val="000000"/>
                <w:sz w:val="20"/>
              </w:rPr>
              <w:t>:</w:t>
            </w:r>
            <w:r w:rsidR="004706B4" w:rsidRPr="00AD4180">
              <w:rPr>
                <w:rFonts w:ascii="Open Sans" w:hAnsi="Open Sans"/>
                <w:color w:val="000000"/>
                <w:sz w:val="20"/>
              </w:rPr>
              <w:t xml:space="preserve"> vai nu tāpēc, ka </w:t>
            </w:r>
            <w:r w:rsidR="004706B4" w:rsidRPr="00E21C04">
              <w:rPr>
                <w:rFonts w:ascii="Open Sans" w:hAnsi="Open Sans"/>
                <w:i/>
                <w:color w:val="000000"/>
                <w:sz w:val="20"/>
              </w:rPr>
              <w:t>OLAF</w:t>
            </w:r>
            <w:r w:rsidR="004706B4" w:rsidRPr="00AD4180">
              <w:rPr>
                <w:rFonts w:ascii="Open Sans" w:hAnsi="Open Sans"/>
                <w:color w:val="000000"/>
                <w:sz w:val="20"/>
              </w:rPr>
              <w:t xml:space="preserve"> tai ir devis iespēju </w:t>
            </w:r>
            <w:r w:rsidR="00750EE0">
              <w:rPr>
                <w:rFonts w:ascii="Open Sans" w:hAnsi="Open Sans"/>
                <w:color w:val="000000"/>
                <w:sz w:val="20"/>
              </w:rPr>
              <w:t>komentēt</w:t>
            </w:r>
            <w:r w:rsidR="004706B4" w:rsidRPr="00AD4180">
              <w:rPr>
                <w:rFonts w:ascii="Open Sans" w:hAnsi="Open Sans"/>
                <w:color w:val="000000"/>
                <w:sz w:val="20"/>
              </w:rPr>
              <w:t xml:space="preserve"> fakt</w:t>
            </w:r>
            <w:r w:rsidR="00750EE0">
              <w:rPr>
                <w:rFonts w:ascii="Open Sans" w:hAnsi="Open Sans"/>
                <w:color w:val="000000"/>
                <w:sz w:val="20"/>
              </w:rPr>
              <w:t>us</w:t>
            </w:r>
            <w:r w:rsidR="004706B4" w:rsidRPr="00AD4180">
              <w:rPr>
                <w:rFonts w:ascii="Open Sans" w:hAnsi="Open Sans"/>
                <w:color w:val="000000"/>
                <w:sz w:val="20"/>
              </w:rPr>
              <w:t>, k</w:t>
            </w:r>
            <w:r w:rsidR="00591806">
              <w:rPr>
                <w:rFonts w:ascii="Open Sans" w:hAnsi="Open Sans"/>
                <w:color w:val="000000"/>
                <w:sz w:val="20"/>
              </w:rPr>
              <w:t>as</w:t>
            </w:r>
            <w:r w:rsidR="004706B4" w:rsidRPr="00AD4180">
              <w:rPr>
                <w:rFonts w:ascii="Open Sans" w:hAnsi="Open Sans"/>
                <w:color w:val="000000"/>
                <w:sz w:val="20"/>
              </w:rPr>
              <w:t xml:space="preserve"> attiecas uz šo personu, vai tāpēc, ka izmeklēšanas gaitā </w:t>
            </w:r>
            <w:r w:rsidR="004706B4" w:rsidRPr="00E21C04">
              <w:rPr>
                <w:rFonts w:ascii="Open Sans" w:hAnsi="Open Sans"/>
                <w:i/>
                <w:color w:val="000000"/>
                <w:sz w:val="20"/>
              </w:rPr>
              <w:t>OLAF</w:t>
            </w:r>
            <w:r w:rsidR="004706B4" w:rsidRPr="00AD4180">
              <w:rPr>
                <w:rFonts w:ascii="Open Sans" w:hAnsi="Open Sans"/>
                <w:color w:val="000000"/>
                <w:sz w:val="20"/>
              </w:rPr>
              <w:t xml:space="preserve"> ir veicis pārbaudes uz vietas attiecībā uz šo personu, vai arī tai ir paziņots par </w:t>
            </w:r>
            <w:r w:rsidR="004706B4" w:rsidRPr="00E21C04">
              <w:rPr>
                <w:rFonts w:ascii="Open Sans" w:hAnsi="Open Sans"/>
                <w:i/>
                <w:color w:val="000000"/>
                <w:sz w:val="20"/>
              </w:rPr>
              <w:t>OLAF</w:t>
            </w:r>
            <w:r w:rsidR="004706B4" w:rsidRPr="00AD4180">
              <w:rPr>
                <w:rFonts w:ascii="Open Sans" w:hAnsi="Open Sans"/>
                <w:color w:val="000000"/>
                <w:sz w:val="20"/>
              </w:rPr>
              <w:t xml:space="preserve"> izmeklēšanas, kas attiecas uz šo personu, sākšanu, slēgšanu vai jebkādiem citiem ar to saistītiem apstākļiem.</w:t>
            </w:r>
          </w:p>
        </w:tc>
        <w:tc>
          <w:tcPr>
            <w:tcW w:w="811" w:type="dxa"/>
            <w:shd w:val="clear" w:color="auto" w:fill="auto"/>
          </w:tcPr>
          <w:p w14:paraId="0C45BAFE"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6A236841" w14:textId="77777777" w:rsidR="004706B4" w:rsidRPr="00AD4180" w:rsidRDefault="004706B4" w:rsidP="005679E5">
            <w:pPr>
              <w:spacing w:before="240" w:after="12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8528DF" w:rsidRPr="00AD4180" w14:paraId="578BD499" w14:textId="77777777" w:rsidTr="00EC3776">
        <w:trPr>
          <w:trHeight w:val="960"/>
        </w:trPr>
        <w:tc>
          <w:tcPr>
            <w:tcW w:w="8066" w:type="dxa"/>
            <w:shd w:val="clear" w:color="auto" w:fill="auto"/>
          </w:tcPr>
          <w:p w14:paraId="4905BE94" w14:textId="69E54309" w:rsidR="008528DF" w:rsidRDefault="008528DF" w:rsidP="008245EE">
            <w:pPr>
              <w:pStyle w:val="Text1"/>
              <w:spacing w:before="40" w:after="40"/>
              <w:ind w:left="426"/>
              <w:rPr>
                <w:rFonts w:ascii="Open Sans" w:hAnsi="Open Sans"/>
                <w:color w:val="000000"/>
                <w:sz w:val="20"/>
              </w:rPr>
            </w:pPr>
            <w:r>
              <w:rPr>
                <w:rFonts w:ascii="Open Sans" w:hAnsi="Open Sans"/>
                <w:color w:val="000000"/>
                <w:sz w:val="20"/>
              </w:rPr>
              <w:t>g) citas līdzīgas situācijas.</w:t>
            </w:r>
          </w:p>
        </w:tc>
        <w:tc>
          <w:tcPr>
            <w:tcW w:w="811" w:type="dxa"/>
            <w:shd w:val="clear" w:color="auto" w:fill="auto"/>
          </w:tcPr>
          <w:p w14:paraId="7C6D11CC" w14:textId="09ECC268" w:rsidR="008528DF" w:rsidRPr="00AD4180" w:rsidRDefault="008528DF" w:rsidP="005679E5">
            <w:pPr>
              <w:spacing w:before="240" w:after="120"/>
              <w:jc w:val="center"/>
              <w:rPr>
                <w:rFonts w:ascii="Open Sans" w:hAnsi="Open Sans" w:cs="Open Sans"/>
                <w:sz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78" w:type="dxa"/>
            <w:shd w:val="clear" w:color="auto" w:fill="auto"/>
          </w:tcPr>
          <w:p w14:paraId="7F50BDBC" w14:textId="1BF0052A" w:rsidR="008528DF" w:rsidRPr="00AD4180" w:rsidRDefault="008528DF" w:rsidP="005679E5">
            <w:pPr>
              <w:spacing w:before="240" w:after="120"/>
              <w:jc w:val="center"/>
              <w:rPr>
                <w:rFonts w:ascii="Open Sans" w:hAnsi="Open Sans" w:cs="Open Sans"/>
                <w:sz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6211CB9E" w14:textId="77777777" w:rsidR="00897553" w:rsidRPr="00AD4180" w:rsidRDefault="00740349" w:rsidP="0024225B">
      <w:pPr>
        <w:pStyle w:val="Title"/>
        <w:jc w:val="both"/>
        <w:rPr>
          <w:rFonts w:ascii="Open Sans" w:hAnsi="Open Sans" w:cs="Open Sans"/>
          <w:b w:val="0"/>
          <w:smallCaps w:val="0"/>
          <w:sz w:val="20"/>
          <w:szCs w:val="20"/>
        </w:rPr>
      </w:pPr>
      <w:bookmarkStart w:id="23" w:name="_DV_C376"/>
      <w:r w:rsidRPr="00AD4180">
        <w:rPr>
          <w:rFonts w:ascii="Open Sans" w:hAnsi="Open Sans"/>
          <w:sz w:val="20"/>
        </w:rPr>
        <w:t>II</w:t>
      </w:r>
      <w:r w:rsidR="00AD4180" w:rsidRPr="00AD4180">
        <w:rPr>
          <w:rFonts w:ascii="Open Sans" w:hAnsi="Open Sans"/>
          <w:sz w:val="20"/>
        </w:rPr>
        <w:t xml:space="preserve"> – </w:t>
      </w:r>
      <w:r w:rsidRPr="00D91512">
        <w:rPr>
          <w:rFonts w:ascii="Open Sans" w:hAnsi="Open Sans"/>
          <w:caps/>
          <w:smallCaps w:val="0"/>
          <w:sz w:val="20"/>
        </w:rPr>
        <w:t>Izslēgšanas situācijas, kas saistītas ar fiziskajām vai juridiskajām personām, kurām ir pilnvaras pārstāvēt, pieņemt lēmumus vai kontrolēt juridisko personu un faktisko īpašnieku</w:t>
      </w:r>
    </w:p>
    <w:p w14:paraId="5FBD4A6F" w14:textId="30665A95" w:rsidR="002F51D3" w:rsidRPr="00AD4180" w:rsidRDefault="001F135A" w:rsidP="009F0470">
      <w:pPr>
        <w:autoSpaceDE w:val="0"/>
        <w:autoSpaceDN w:val="0"/>
        <w:adjustRightInd w:val="0"/>
        <w:spacing w:after="240"/>
        <w:jc w:val="both"/>
        <w:rPr>
          <w:rFonts w:ascii="Open Sans" w:hAnsi="Open Sans" w:cs="Open Sans"/>
          <w:b/>
          <w:i/>
          <w:sz w:val="20"/>
          <w:szCs w:val="20"/>
          <w:u w:val="single"/>
        </w:rPr>
      </w:pPr>
      <w:r w:rsidRPr="00AD4180">
        <w:rPr>
          <w:rFonts w:ascii="Open Sans" w:hAnsi="Open Sans"/>
          <w:b/>
          <w:i/>
          <w:sz w:val="20"/>
          <w:u w:val="single"/>
        </w:rPr>
        <w:t>Ne</w:t>
      </w:r>
      <w:r w:rsidR="00EA1963">
        <w:rPr>
          <w:rFonts w:ascii="Open Sans" w:hAnsi="Open Sans"/>
          <w:b/>
          <w:i/>
          <w:sz w:val="20"/>
          <w:u w:val="single"/>
        </w:rPr>
        <w:t xml:space="preserve">tiek </w:t>
      </w:r>
      <w:r w:rsidRPr="00AD4180">
        <w:rPr>
          <w:rFonts w:ascii="Open Sans" w:hAnsi="Open Sans"/>
          <w:b/>
          <w:i/>
          <w:sz w:val="20"/>
          <w:u w:val="single"/>
        </w:rPr>
        <w:t>piemēro</w:t>
      </w:r>
      <w:r w:rsidR="00EA1963">
        <w:rPr>
          <w:rFonts w:ascii="Open Sans" w:hAnsi="Open Sans"/>
          <w:b/>
          <w:i/>
          <w:sz w:val="20"/>
          <w:u w:val="single"/>
        </w:rPr>
        <w:t>tas</w:t>
      </w:r>
      <w:r w:rsidRPr="00AD4180">
        <w:rPr>
          <w:rFonts w:ascii="Open Sans" w:hAnsi="Open Sans"/>
          <w:b/>
          <w:i/>
          <w:sz w:val="20"/>
          <w:u w:val="single"/>
        </w:rPr>
        <w:t xml:space="preserve"> fiziskām personām, dalībvalstīm un pašvaldībām</w:t>
      </w:r>
      <w:r w:rsidR="001D37CE">
        <w:rPr>
          <w:rFonts w:ascii="Open Sans" w:hAnsi="Open Sans"/>
          <w:b/>
          <w:i/>
          <w:sz w:val="20"/>
          <w:u w:val="single"/>
        </w:rPr>
        <w:t>.</w:t>
      </w:r>
      <w:r w:rsidRPr="00AD4180">
        <w:rPr>
          <w:rFonts w:ascii="Open Sans" w:hAnsi="Open Sans"/>
          <w:b/>
          <w:i/>
          <w:sz w:val="20"/>
          <w:u w:val="single"/>
        </w:rPr>
        <w:t xml:space="preserve"> Visos pārējos gadījumos aizpilda </w:t>
      </w:r>
      <w:r w:rsidR="008A411E">
        <w:rPr>
          <w:rFonts w:ascii="Open Sans" w:hAnsi="Open Sans"/>
          <w:b/>
          <w:i/>
          <w:sz w:val="20"/>
          <w:u w:val="single"/>
        </w:rPr>
        <w:t>katrs</w:t>
      </w:r>
      <w:r w:rsidR="008A411E" w:rsidRPr="00AD4180">
        <w:rPr>
          <w:rFonts w:ascii="Open Sans" w:hAnsi="Open Sans"/>
          <w:b/>
          <w:i/>
          <w:sz w:val="20"/>
          <w:u w:val="single"/>
        </w:rPr>
        <w:t xml:space="preserve"> </w:t>
      </w:r>
      <w:r w:rsidRPr="00AD4180">
        <w:rPr>
          <w:rFonts w:ascii="Open Sans" w:hAnsi="Open Sans"/>
          <w:b/>
          <w:i/>
          <w:sz w:val="20"/>
          <w:u w:val="single"/>
        </w:rPr>
        <w:t>iesaistīt</w:t>
      </w:r>
      <w:r w:rsidR="008A411E">
        <w:rPr>
          <w:rFonts w:ascii="Open Sans" w:hAnsi="Open Sans"/>
          <w:b/>
          <w:i/>
          <w:sz w:val="20"/>
          <w:u w:val="single"/>
        </w:rPr>
        <w:t>ais</w:t>
      </w:r>
      <w:r w:rsidRPr="00AD4180">
        <w:rPr>
          <w:rFonts w:ascii="Open Sans" w:hAnsi="Open Sans"/>
          <w:b/>
          <w:i/>
          <w:sz w:val="20"/>
          <w:u w:val="single"/>
        </w:rPr>
        <w:t xml:space="preserve"> subjekt</w:t>
      </w:r>
      <w:r w:rsidR="008A411E">
        <w:rPr>
          <w:rFonts w:ascii="Open Sans" w:hAnsi="Open Sans"/>
          <w:b/>
          <w:i/>
          <w:sz w:val="20"/>
          <w:u w:val="single"/>
        </w:rPr>
        <w:t>s</w:t>
      </w:r>
      <w:r w:rsidRPr="00AD4180">
        <w:rPr>
          <w:rFonts w:ascii="Open Sans" w:hAnsi="Open Sans"/>
          <w:b/>
          <w:i/>
          <w:sz w:val="20"/>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650"/>
        <w:gridCol w:w="711"/>
        <w:gridCol w:w="1151"/>
      </w:tblGrid>
      <w:tr w:rsidR="001F135A" w:rsidRPr="00AD4180" w14:paraId="7E48B3FF" w14:textId="77777777" w:rsidTr="001F0DB0">
        <w:tc>
          <w:tcPr>
            <w:tcW w:w="7560" w:type="dxa"/>
            <w:shd w:val="clear" w:color="auto" w:fill="auto"/>
            <w:vAlign w:val="center"/>
          </w:tcPr>
          <w:p w14:paraId="7BDD5C96" w14:textId="63A75F18" w:rsidR="001F135A" w:rsidRPr="00AD4180" w:rsidRDefault="001F135A" w:rsidP="005F1FD8">
            <w:pPr>
              <w:numPr>
                <w:ilvl w:val="0"/>
                <w:numId w:val="17"/>
              </w:numPr>
              <w:spacing w:before="40" w:after="40"/>
              <w:jc w:val="both"/>
              <w:rPr>
                <w:rFonts w:ascii="Open Sans" w:hAnsi="Open Sans" w:cs="Open Sans"/>
                <w:noProof/>
                <w:sz w:val="20"/>
                <w:szCs w:val="20"/>
              </w:rPr>
            </w:pPr>
            <w:r w:rsidRPr="00AD4180">
              <w:rPr>
                <w:rFonts w:ascii="Open Sans" w:hAnsi="Open Sans"/>
                <w:sz w:val="20"/>
              </w:rPr>
              <w:t>parakstītājs apliecina, ka fizisk</w:t>
            </w:r>
            <w:r w:rsidR="00DD60FB">
              <w:rPr>
                <w:rFonts w:ascii="Open Sans" w:hAnsi="Open Sans"/>
                <w:sz w:val="20"/>
              </w:rPr>
              <w:t>ā</w:t>
            </w:r>
            <w:r w:rsidRPr="00AD4180">
              <w:rPr>
                <w:rFonts w:ascii="Open Sans" w:hAnsi="Open Sans"/>
                <w:sz w:val="20"/>
              </w:rPr>
              <w:t xml:space="preserve"> vai juridisk</w:t>
            </w:r>
            <w:r w:rsidR="00DD60FB">
              <w:rPr>
                <w:rFonts w:ascii="Open Sans" w:hAnsi="Open Sans"/>
                <w:sz w:val="20"/>
              </w:rPr>
              <w:t>ā</w:t>
            </w:r>
            <w:r w:rsidRPr="00AD4180">
              <w:rPr>
                <w:rFonts w:ascii="Open Sans" w:hAnsi="Open Sans"/>
                <w:sz w:val="20"/>
              </w:rPr>
              <w:t xml:space="preserve"> person</w:t>
            </w:r>
            <w:r w:rsidR="00DD60FB">
              <w:rPr>
                <w:rFonts w:ascii="Open Sans" w:hAnsi="Open Sans"/>
                <w:sz w:val="20"/>
              </w:rPr>
              <w:t>a</w:t>
            </w:r>
            <w:r w:rsidRPr="00AD4180">
              <w:rPr>
                <w:rFonts w:ascii="Open Sans" w:hAnsi="Open Sans"/>
                <w:sz w:val="20"/>
              </w:rPr>
              <w:t>, kas ir personas pārvaldes</w:t>
            </w:r>
            <w:r w:rsidR="00E34710">
              <w:rPr>
                <w:rFonts w:ascii="Open Sans" w:hAnsi="Open Sans"/>
                <w:sz w:val="20"/>
              </w:rPr>
              <w:t xml:space="preserve">, </w:t>
            </w:r>
            <w:r w:rsidR="00E34710" w:rsidRPr="00E34710">
              <w:rPr>
                <w:rFonts w:ascii="Open Sans" w:hAnsi="Open Sans"/>
                <w:sz w:val="20"/>
              </w:rPr>
              <w:t xml:space="preserve">vadības vai uzraudzības struktūras locekle vai kam ir pārstāvības, lēmumu pieņemšanas vai kontroles pilnvaras attiecībā uz minēto personu </w:t>
            </w:r>
            <w:r w:rsidRPr="00AD4180">
              <w:rPr>
                <w:rFonts w:ascii="Open Sans" w:hAnsi="Open Sans"/>
                <w:sz w:val="20"/>
              </w:rPr>
              <w:t xml:space="preserve">(tas attiecas, piemēram, uz sabiedrības </w:t>
            </w:r>
            <w:r w:rsidR="00E34710" w:rsidRPr="00E34710">
              <w:rPr>
                <w:rFonts w:ascii="Open Sans" w:hAnsi="Open Sans"/>
                <w:sz w:val="20"/>
              </w:rPr>
              <w:t>vadītājiem, pārvaldības vai uzraudzības struktūru locekļiem</w:t>
            </w:r>
            <w:r w:rsidR="00E34710">
              <w:rPr>
                <w:rFonts w:ascii="Open Sans" w:hAnsi="Open Sans"/>
                <w:sz w:val="20"/>
              </w:rPr>
              <w:t xml:space="preserve"> un</w:t>
            </w:r>
            <w:r w:rsidRPr="00AD4180">
              <w:rPr>
                <w:rFonts w:ascii="Open Sans" w:hAnsi="Open Sans"/>
                <w:sz w:val="20"/>
              </w:rPr>
              <w:t xml:space="preserve"> gadījumiem, kuros vienai fiziskai vai juridiskai personai pieder akciju vairākums), vai kas ir personas faktiskais īpašnieks (kā </w:t>
            </w:r>
            <w:r w:rsidR="00BD4757">
              <w:rPr>
                <w:rFonts w:ascii="Open Sans" w:hAnsi="Open Sans"/>
                <w:sz w:val="20"/>
              </w:rPr>
              <w:t>defin</w:t>
            </w:r>
            <w:r w:rsidR="00BD4757" w:rsidRPr="00AD4180">
              <w:rPr>
                <w:rFonts w:ascii="Open Sans" w:hAnsi="Open Sans"/>
                <w:sz w:val="20"/>
              </w:rPr>
              <w:t>ēts</w:t>
            </w:r>
            <w:r w:rsidRPr="00AD4180">
              <w:rPr>
                <w:rFonts w:ascii="Open Sans" w:hAnsi="Open Sans"/>
                <w:sz w:val="20"/>
              </w:rPr>
              <w:t xml:space="preserve"> Direktīvas</w:t>
            </w:r>
            <w:r w:rsidR="00200761">
              <w:rPr>
                <w:rFonts w:ascii="Open Sans" w:hAnsi="Open Sans"/>
                <w:sz w:val="20"/>
              </w:rPr>
              <w:t> </w:t>
            </w:r>
            <w:r w:rsidRPr="00AD4180">
              <w:rPr>
                <w:rFonts w:ascii="Open Sans" w:hAnsi="Open Sans"/>
                <w:sz w:val="20"/>
              </w:rPr>
              <w:t>(ES)</w:t>
            </w:r>
            <w:r w:rsidR="00200761">
              <w:rPr>
                <w:rFonts w:ascii="Open Sans" w:hAnsi="Open Sans"/>
                <w:sz w:val="20"/>
              </w:rPr>
              <w:t> </w:t>
            </w:r>
            <w:r w:rsidRPr="00AD4180">
              <w:rPr>
                <w:rFonts w:ascii="Open Sans" w:hAnsi="Open Sans"/>
                <w:sz w:val="20"/>
              </w:rPr>
              <w:t xml:space="preserve">2015/849 </w:t>
            </w:r>
            <w:r w:rsidR="00AD4180" w:rsidRPr="00AD4180">
              <w:rPr>
                <w:rFonts w:ascii="Open Sans" w:hAnsi="Open Sans"/>
                <w:sz w:val="20"/>
              </w:rPr>
              <w:t>3. pa</w:t>
            </w:r>
            <w:r w:rsidRPr="00AD4180">
              <w:rPr>
                <w:rFonts w:ascii="Open Sans" w:hAnsi="Open Sans"/>
                <w:sz w:val="20"/>
              </w:rPr>
              <w:t xml:space="preserve">nta </w:t>
            </w:r>
            <w:r w:rsidR="00AD4180" w:rsidRPr="00AD4180">
              <w:rPr>
                <w:rFonts w:ascii="Open Sans" w:hAnsi="Open Sans"/>
                <w:sz w:val="20"/>
              </w:rPr>
              <w:t>6. pu</w:t>
            </w:r>
            <w:r w:rsidRPr="00AD4180">
              <w:rPr>
                <w:rFonts w:ascii="Open Sans" w:hAnsi="Open Sans"/>
                <w:sz w:val="20"/>
              </w:rPr>
              <w:t>nktā)</w:t>
            </w:r>
            <w:r w:rsidR="00B12378">
              <w:rPr>
                <w:rFonts w:ascii="Open Sans" w:hAnsi="Open Sans"/>
                <w:sz w:val="20"/>
              </w:rPr>
              <w:t>,</w:t>
            </w:r>
            <w:r w:rsidRPr="00AD4180">
              <w:rPr>
                <w:rFonts w:ascii="Open Sans" w:hAnsi="Open Sans"/>
                <w:sz w:val="20"/>
              </w:rPr>
              <w:t xml:space="preserve"> </w:t>
            </w:r>
            <w:r w:rsidR="00F75886">
              <w:rPr>
                <w:rFonts w:ascii="Open Sans" w:hAnsi="Open Sans"/>
                <w:sz w:val="20"/>
              </w:rPr>
              <w:t>ir</w:t>
            </w:r>
            <w:r w:rsidRPr="00AD4180">
              <w:rPr>
                <w:rFonts w:ascii="Open Sans" w:hAnsi="Open Sans"/>
                <w:sz w:val="20"/>
              </w:rPr>
              <w:t xml:space="preserve"> kād</w:t>
            </w:r>
            <w:r w:rsidR="00F75886">
              <w:rPr>
                <w:rFonts w:ascii="Open Sans" w:hAnsi="Open Sans"/>
                <w:sz w:val="20"/>
              </w:rPr>
              <w:t>ā</w:t>
            </w:r>
            <w:r w:rsidRPr="00AD4180">
              <w:rPr>
                <w:rFonts w:ascii="Open Sans" w:hAnsi="Open Sans"/>
                <w:sz w:val="20"/>
              </w:rPr>
              <w:t xml:space="preserve"> no </w:t>
            </w:r>
            <w:r w:rsidR="00F75886">
              <w:rPr>
                <w:rFonts w:ascii="Open Sans" w:hAnsi="Open Sans"/>
                <w:sz w:val="20"/>
              </w:rPr>
              <w:t>š</w:t>
            </w:r>
            <w:r w:rsidR="005F1FD8">
              <w:rPr>
                <w:rFonts w:ascii="Open Sans" w:hAnsi="Open Sans"/>
                <w:sz w:val="20"/>
              </w:rPr>
              <w:t>īm</w:t>
            </w:r>
            <w:r w:rsidR="00F75886">
              <w:rPr>
                <w:rFonts w:ascii="Open Sans" w:hAnsi="Open Sans"/>
                <w:sz w:val="20"/>
              </w:rPr>
              <w:t xml:space="preserve"> situācijām</w:t>
            </w:r>
            <w:r w:rsidRPr="00AD4180">
              <w:rPr>
                <w:rFonts w:ascii="Open Sans" w:hAnsi="Open Sans"/>
                <w:sz w:val="20"/>
              </w:rPr>
              <w:t xml:space="preserve">: </w:t>
            </w:r>
          </w:p>
        </w:tc>
        <w:tc>
          <w:tcPr>
            <w:tcW w:w="669" w:type="dxa"/>
            <w:shd w:val="clear" w:color="auto" w:fill="auto"/>
          </w:tcPr>
          <w:p w14:paraId="7635E5A4"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sz w:val="20"/>
              </w:rPr>
              <w:t>JĀ</w:t>
            </w:r>
          </w:p>
        </w:tc>
        <w:tc>
          <w:tcPr>
            <w:tcW w:w="736" w:type="dxa"/>
            <w:shd w:val="clear" w:color="auto" w:fill="auto"/>
          </w:tcPr>
          <w:p w14:paraId="0CB7CE3A"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sz w:val="20"/>
              </w:rPr>
              <w:t>NĒ</w:t>
            </w:r>
          </w:p>
        </w:tc>
        <w:tc>
          <w:tcPr>
            <w:tcW w:w="696" w:type="dxa"/>
          </w:tcPr>
          <w:p w14:paraId="026F2E1D"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sz w:val="20"/>
              </w:rPr>
              <w:t>Neattiecas</w:t>
            </w:r>
          </w:p>
        </w:tc>
      </w:tr>
      <w:tr w:rsidR="001F135A" w:rsidRPr="00AD4180" w14:paraId="680D1486" w14:textId="77777777" w:rsidTr="008E1754">
        <w:trPr>
          <w:trHeight w:val="636"/>
        </w:trPr>
        <w:tc>
          <w:tcPr>
            <w:tcW w:w="7560" w:type="dxa"/>
            <w:shd w:val="clear" w:color="auto" w:fill="auto"/>
            <w:vAlign w:val="center"/>
          </w:tcPr>
          <w:p w14:paraId="462E36F3" w14:textId="77777777" w:rsidR="001F135A" w:rsidRPr="00AD4180" w:rsidRDefault="00AD4180" w:rsidP="002F51D3">
            <w:pPr>
              <w:pStyle w:val="Text1"/>
              <w:spacing w:before="40" w:after="40"/>
              <w:ind w:left="426"/>
              <w:rPr>
                <w:rFonts w:ascii="Open Sans" w:hAnsi="Open Sans" w:cs="Open Sans"/>
                <w:noProof/>
                <w:sz w:val="20"/>
                <w:szCs w:val="20"/>
              </w:rPr>
            </w:pPr>
            <w:r w:rsidRPr="00AD4180">
              <w:rPr>
                <w:rFonts w:ascii="Open Sans" w:hAnsi="Open Sans"/>
                <w:sz w:val="20"/>
              </w:rPr>
              <w:t>1. pu</w:t>
            </w:r>
            <w:r w:rsidR="006255BD" w:rsidRPr="00AD4180">
              <w:rPr>
                <w:rFonts w:ascii="Open Sans" w:hAnsi="Open Sans"/>
                <w:sz w:val="20"/>
              </w:rPr>
              <w:t>nkta</w:t>
            </w:r>
            <w:r w:rsidRPr="00AD4180">
              <w:rPr>
                <w:rFonts w:ascii="Open Sans" w:hAnsi="Open Sans"/>
                <w:sz w:val="20"/>
              </w:rPr>
              <w:t xml:space="preserve"> c) ap</w:t>
            </w:r>
            <w:r w:rsidR="006255BD" w:rsidRPr="00AD4180">
              <w:rPr>
                <w:rFonts w:ascii="Open Sans" w:hAnsi="Open Sans"/>
                <w:sz w:val="20"/>
              </w:rPr>
              <w:t>akšpunktā minētā situācija (smags pārkāpums saistībā ar profesionālo darbību);</w:t>
            </w:r>
          </w:p>
        </w:tc>
        <w:tc>
          <w:tcPr>
            <w:tcW w:w="669" w:type="dxa"/>
            <w:shd w:val="clear" w:color="auto" w:fill="auto"/>
            <w:vAlign w:val="center"/>
          </w:tcPr>
          <w:p w14:paraId="75FED5AD"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4C58400A"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tcPr>
          <w:p w14:paraId="709D9293"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1F135A" w:rsidRPr="00AD4180" w14:paraId="3192F597" w14:textId="77777777" w:rsidTr="008E1754">
        <w:trPr>
          <w:trHeight w:val="636"/>
        </w:trPr>
        <w:tc>
          <w:tcPr>
            <w:tcW w:w="7560" w:type="dxa"/>
            <w:shd w:val="clear" w:color="auto" w:fill="auto"/>
            <w:vAlign w:val="center"/>
          </w:tcPr>
          <w:p w14:paraId="58D95416" w14:textId="5916AF0F" w:rsidR="001F135A" w:rsidRPr="00AD4180" w:rsidRDefault="006255BD" w:rsidP="002F51D3">
            <w:pPr>
              <w:pStyle w:val="Text1"/>
              <w:spacing w:before="40" w:after="40"/>
              <w:ind w:left="426"/>
              <w:rPr>
                <w:rFonts w:ascii="Open Sans" w:hAnsi="Open Sans" w:cs="Open Sans"/>
                <w:noProof/>
                <w:sz w:val="20"/>
                <w:szCs w:val="20"/>
              </w:rPr>
            </w:pPr>
            <w:r w:rsidRPr="00AD4180">
              <w:rPr>
                <w:rFonts w:ascii="Open Sans" w:hAnsi="Open Sans"/>
                <w:sz w:val="20"/>
              </w:rPr>
              <w:t>1.</w:t>
            </w:r>
            <w:r w:rsidR="00845D20">
              <w:rPr>
                <w:rFonts w:ascii="Open Sans" w:hAnsi="Open Sans"/>
                <w:sz w:val="20"/>
              </w:rPr>
              <w:t> </w:t>
            </w:r>
            <w:r w:rsidRPr="00AD4180">
              <w:rPr>
                <w:rFonts w:ascii="Open Sans" w:hAnsi="Open Sans"/>
                <w:sz w:val="20"/>
              </w:rPr>
              <w:t>punkta</w:t>
            </w:r>
            <w:r w:rsidR="00AD4180" w:rsidRPr="00AD4180">
              <w:rPr>
                <w:rFonts w:ascii="Open Sans" w:hAnsi="Open Sans"/>
                <w:sz w:val="20"/>
              </w:rPr>
              <w:t xml:space="preserve"> d) ap</w:t>
            </w:r>
            <w:r w:rsidRPr="00AD4180">
              <w:rPr>
                <w:rFonts w:ascii="Open Sans" w:hAnsi="Open Sans"/>
                <w:sz w:val="20"/>
              </w:rPr>
              <w:t>akšpunktā minētā situācija (krāpšana, korupcija vai citi noziedzīgi nodarījumi);</w:t>
            </w:r>
          </w:p>
        </w:tc>
        <w:tc>
          <w:tcPr>
            <w:tcW w:w="669" w:type="dxa"/>
            <w:shd w:val="clear" w:color="auto" w:fill="auto"/>
            <w:vAlign w:val="center"/>
          </w:tcPr>
          <w:p w14:paraId="247BB00D"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381DB751"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tcPr>
          <w:p w14:paraId="670E7B09"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1F135A" w:rsidRPr="00AD4180" w14:paraId="6191165C" w14:textId="77777777" w:rsidTr="008E1754">
        <w:trPr>
          <w:trHeight w:val="636"/>
        </w:trPr>
        <w:tc>
          <w:tcPr>
            <w:tcW w:w="7560" w:type="dxa"/>
            <w:shd w:val="clear" w:color="auto" w:fill="auto"/>
            <w:vAlign w:val="center"/>
          </w:tcPr>
          <w:p w14:paraId="6DE47C37" w14:textId="77777777" w:rsidR="001F135A" w:rsidRPr="00AD4180" w:rsidRDefault="00AD4180" w:rsidP="002F51D3">
            <w:pPr>
              <w:pStyle w:val="Text1"/>
              <w:spacing w:before="40" w:after="40"/>
              <w:ind w:left="426"/>
              <w:rPr>
                <w:rFonts w:ascii="Open Sans" w:hAnsi="Open Sans" w:cs="Open Sans"/>
                <w:noProof/>
                <w:sz w:val="20"/>
                <w:szCs w:val="20"/>
              </w:rPr>
            </w:pPr>
            <w:r w:rsidRPr="00AD4180">
              <w:rPr>
                <w:rFonts w:ascii="Open Sans" w:hAnsi="Open Sans"/>
                <w:sz w:val="20"/>
              </w:rPr>
              <w:t>1. pu</w:t>
            </w:r>
            <w:r w:rsidR="006255BD" w:rsidRPr="00AD4180">
              <w:rPr>
                <w:rFonts w:ascii="Open Sans" w:hAnsi="Open Sans"/>
                <w:sz w:val="20"/>
              </w:rPr>
              <w:t>nkta</w:t>
            </w:r>
            <w:r w:rsidRPr="00AD4180">
              <w:rPr>
                <w:rFonts w:ascii="Open Sans" w:hAnsi="Open Sans"/>
                <w:sz w:val="20"/>
              </w:rPr>
              <w:t xml:space="preserve"> e) ap</w:t>
            </w:r>
            <w:r w:rsidR="006255BD" w:rsidRPr="00AD4180">
              <w:rPr>
                <w:rFonts w:ascii="Open Sans" w:hAnsi="Open Sans"/>
                <w:sz w:val="20"/>
              </w:rPr>
              <w:t>akšpunktā minētā situācija (būtiski trūkumi līguma izpildē);</w:t>
            </w:r>
          </w:p>
        </w:tc>
        <w:tc>
          <w:tcPr>
            <w:tcW w:w="669" w:type="dxa"/>
            <w:shd w:val="clear" w:color="auto" w:fill="auto"/>
            <w:vAlign w:val="center"/>
          </w:tcPr>
          <w:p w14:paraId="717E4C6E"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1546FAF2"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tcPr>
          <w:p w14:paraId="5F15C771"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1F135A" w:rsidRPr="00AD4180" w14:paraId="796D6EFE" w14:textId="77777777" w:rsidTr="008E1754">
        <w:trPr>
          <w:trHeight w:val="636"/>
        </w:trPr>
        <w:tc>
          <w:tcPr>
            <w:tcW w:w="7560" w:type="dxa"/>
            <w:shd w:val="clear" w:color="auto" w:fill="auto"/>
            <w:vAlign w:val="center"/>
          </w:tcPr>
          <w:p w14:paraId="1613BF3C" w14:textId="77777777" w:rsidR="001F135A" w:rsidRPr="00AD4180" w:rsidRDefault="00AD4180" w:rsidP="002F51D3">
            <w:pPr>
              <w:pStyle w:val="Text1"/>
              <w:spacing w:before="40" w:after="40"/>
              <w:ind w:left="426"/>
              <w:rPr>
                <w:rFonts w:ascii="Open Sans" w:hAnsi="Open Sans" w:cs="Open Sans"/>
                <w:noProof/>
                <w:sz w:val="20"/>
                <w:szCs w:val="20"/>
              </w:rPr>
            </w:pPr>
            <w:r w:rsidRPr="00AD4180">
              <w:rPr>
                <w:rFonts w:ascii="Open Sans" w:hAnsi="Open Sans"/>
                <w:sz w:val="20"/>
              </w:rPr>
              <w:t>1. pu</w:t>
            </w:r>
            <w:r w:rsidR="006255BD" w:rsidRPr="00AD4180">
              <w:rPr>
                <w:rFonts w:ascii="Open Sans" w:hAnsi="Open Sans"/>
                <w:sz w:val="20"/>
              </w:rPr>
              <w:t>nkta</w:t>
            </w:r>
            <w:r w:rsidRPr="00AD4180">
              <w:rPr>
                <w:rFonts w:ascii="Open Sans" w:hAnsi="Open Sans"/>
                <w:sz w:val="20"/>
              </w:rPr>
              <w:t xml:space="preserve"> f) ap</w:t>
            </w:r>
            <w:r w:rsidR="006255BD" w:rsidRPr="00AD4180">
              <w:rPr>
                <w:rFonts w:ascii="Open Sans" w:hAnsi="Open Sans"/>
                <w:sz w:val="20"/>
              </w:rPr>
              <w:t>akšpunktā minētā situācija (pārkāpums);</w:t>
            </w:r>
          </w:p>
        </w:tc>
        <w:tc>
          <w:tcPr>
            <w:tcW w:w="669" w:type="dxa"/>
            <w:shd w:val="clear" w:color="auto" w:fill="auto"/>
            <w:vAlign w:val="center"/>
          </w:tcPr>
          <w:p w14:paraId="0E9C2549"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174F15BF"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tcPr>
          <w:p w14:paraId="50020B04" w14:textId="77777777" w:rsidR="001F135A" w:rsidRPr="00AD4180" w:rsidRDefault="001F135A"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3F754E" w:rsidRPr="00AD4180" w14:paraId="64E362D9" w14:textId="77777777" w:rsidTr="008E1754">
        <w:trPr>
          <w:trHeight w:val="636"/>
        </w:trPr>
        <w:tc>
          <w:tcPr>
            <w:tcW w:w="7560" w:type="dxa"/>
            <w:shd w:val="clear" w:color="auto" w:fill="auto"/>
            <w:vAlign w:val="center"/>
          </w:tcPr>
          <w:p w14:paraId="7647FE9B" w14:textId="5DAE7B8D" w:rsidR="003F754E" w:rsidRPr="00AD4180" w:rsidRDefault="00AD4180" w:rsidP="00654A54">
            <w:pPr>
              <w:pStyle w:val="Text1"/>
              <w:spacing w:before="40" w:after="40"/>
              <w:ind w:left="426"/>
              <w:rPr>
                <w:rFonts w:ascii="Open Sans" w:hAnsi="Open Sans" w:cs="Open Sans"/>
                <w:noProof/>
                <w:sz w:val="20"/>
                <w:szCs w:val="20"/>
              </w:rPr>
            </w:pPr>
            <w:r w:rsidRPr="00AD4180">
              <w:rPr>
                <w:rFonts w:ascii="Open Sans" w:hAnsi="Open Sans"/>
                <w:sz w:val="20"/>
              </w:rPr>
              <w:t>1. pu</w:t>
            </w:r>
            <w:r w:rsidR="006255BD" w:rsidRPr="00AD4180">
              <w:rPr>
                <w:rFonts w:ascii="Open Sans" w:hAnsi="Open Sans"/>
                <w:sz w:val="20"/>
              </w:rPr>
              <w:t>nkta</w:t>
            </w:r>
            <w:r w:rsidRPr="00AD4180">
              <w:rPr>
                <w:rFonts w:ascii="Open Sans" w:hAnsi="Open Sans"/>
                <w:sz w:val="20"/>
              </w:rPr>
              <w:t xml:space="preserve"> g) ap</w:t>
            </w:r>
            <w:r w:rsidR="006255BD" w:rsidRPr="00AD4180">
              <w:rPr>
                <w:rFonts w:ascii="Open Sans" w:hAnsi="Open Sans"/>
                <w:sz w:val="20"/>
              </w:rPr>
              <w:t>akšpunktā minētā situācija (struktūras izveide</w:t>
            </w:r>
            <w:r w:rsidR="00654A54">
              <w:rPr>
                <w:rFonts w:ascii="Open Sans" w:hAnsi="Open Sans"/>
                <w:sz w:val="20"/>
              </w:rPr>
              <w:t xml:space="preserve"> ar nolūku</w:t>
            </w:r>
            <w:r w:rsidR="006255BD" w:rsidRPr="00AD4180">
              <w:rPr>
                <w:rFonts w:ascii="Open Sans" w:hAnsi="Open Sans"/>
                <w:sz w:val="20"/>
              </w:rPr>
              <w:t xml:space="preserve"> apiet juridiskās saistības);</w:t>
            </w:r>
          </w:p>
        </w:tc>
        <w:tc>
          <w:tcPr>
            <w:tcW w:w="669" w:type="dxa"/>
            <w:shd w:val="clear" w:color="auto" w:fill="auto"/>
            <w:vAlign w:val="center"/>
          </w:tcPr>
          <w:p w14:paraId="42FF75B9" w14:textId="77777777" w:rsidR="003F754E" w:rsidRPr="00AD4180" w:rsidRDefault="003F754E"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5D5405F5" w14:textId="77777777" w:rsidR="003F754E" w:rsidRPr="00AD4180" w:rsidRDefault="003F754E"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tcPr>
          <w:p w14:paraId="7B757A57" w14:textId="77777777" w:rsidR="003F754E" w:rsidRPr="00AD4180" w:rsidRDefault="003F754E" w:rsidP="005679E5">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3F754E" w:rsidRPr="00AD4180" w14:paraId="5095D896" w14:textId="77777777" w:rsidTr="005307C1">
        <w:trPr>
          <w:trHeight w:val="636"/>
        </w:trPr>
        <w:tc>
          <w:tcPr>
            <w:tcW w:w="7560" w:type="dxa"/>
            <w:shd w:val="clear" w:color="auto" w:fill="auto"/>
            <w:vAlign w:val="center"/>
          </w:tcPr>
          <w:p w14:paraId="025419CB" w14:textId="42C305CD" w:rsidR="003F754E" w:rsidRPr="00AD4180" w:rsidRDefault="00AD4180" w:rsidP="00654A54">
            <w:pPr>
              <w:pStyle w:val="Text1"/>
              <w:spacing w:before="40" w:after="40"/>
              <w:ind w:left="426"/>
              <w:rPr>
                <w:rFonts w:ascii="Open Sans" w:hAnsi="Open Sans" w:cs="Open Sans"/>
                <w:noProof/>
                <w:sz w:val="20"/>
                <w:szCs w:val="20"/>
              </w:rPr>
            </w:pPr>
            <w:r w:rsidRPr="00AD4180">
              <w:rPr>
                <w:rFonts w:ascii="Open Sans" w:hAnsi="Open Sans"/>
                <w:sz w:val="20"/>
              </w:rPr>
              <w:lastRenderedPageBreak/>
              <w:t>1. pu</w:t>
            </w:r>
            <w:r w:rsidR="006255BD" w:rsidRPr="00AD4180">
              <w:rPr>
                <w:rFonts w:ascii="Open Sans" w:hAnsi="Open Sans"/>
                <w:sz w:val="20"/>
              </w:rPr>
              <w:t>nkta</w:t>
            </w:r>
            <w:r w:rsidRPr="00AD4180">
              <w:rPr>
                <w:rFonts w:ascii="Open Sans" w:hAnsi="Open Sans"/>
                <w:sz w:val="20"/>
              </w:rPr>
              <w:t xml:space="preserve"> h) ap</w:t>
            </w:r>
            <w:r w:rsidR="006255BD" w:rsidRPr="00AD4180">
              <w:rPr>
                <w:rFonts w:ascii="Open Sans" w:hAnsi="Open Sans"/>
                <w:sz w:val="20"/>
              </w:rPr>
              <w:t>akšpunktā minētā situācija (persona izveidota</w:t>
            </w:r>
            <w:r w:rsidR="00654A54">
              <w:rPr>
                <w:rFonts w:ascii="Open Sans" w:hAnsi="Open Sans"/>
                <w:sz w:val="20"/>
              </w:rPr>
              <w:t xml:space="preserve"> ar nolūku</w:t>
            </w:r>
            <w:r w:rsidR="006255BD" w:rsidRPr="00AD4180">
              <w:rPr>
                <w:rFonts w:ascii="Open Sans" w:hAnsi="Open Sans"/>
                <w:sz w:val="20"/>
              </w:rPr>
              <w:t xml:space="preserve"> apiet juridiskās saistības)</w:t>
            </w:r>
            <w:r w:rsidR="00D57A42">
              <w:rPr>
                <w:rFonts w:ascii="Open Sans" w:hAnsi="Open Sans"/>
                <w:sz w:val="20"/>
              </w:rPr>
              <w:t>;</w:t>
            </w:r>
          </w:p>
        </w:tc>
        <w:tc>
          <w:tcPr>
            <w:tcW w:w="669" w:type="dxa"/>
            <w:shd w:val="clear" w:color="auto" w:fill="auto"/>
            <w:vAlign w:val="center"/>
          </w:tcPr>
          <w:p w14:paraId="6F6E36FE" w14:textId="77777777" w:rsidR="003F754E" w:rsidRPr="00AD4180" w:rsidRDefault="003F754E" w:rsidP="005307C1">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736" w:type="dxa"/>
            <w:shd w:val="clear" w:color="auto" w:fill="auto"/>
            <w:vAlign w:val="center"/>
          </w:tcPr>
          <w:p w14:paraId="72409B98" w14:textId="77777777" w:rsidR="003F754E" w:rsidRPr="00AD4180" w:rsidRDefault="003F754E" w:rsidP="005307C1">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96" w:type="dxa"/>
            <w:vAlign w:val="center"/>
          </w:tcPr>
          <w:p w14:paraId="339E0796" w14:textId="77777777" w:rsidR="003F754E" w:rsidRPr="00AD4180" w:rsidRDefault="003F754E" w:rsidP="005307C1">
            <w:pPr>
              <w:spacing w:before="240" w:after="120"/>
              <w:ind w:left="-46"/>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6F6328" w:rsidRPr="00AD4180" w14:paraId="74F09D1D" w14:textId="77777777" w:rsidTr="005307C1">
        <w:trPr>
          <w:trHeight w:val="636"/>
        </w:trPr>
        <w:tc>
          <w:tcPr>
            <w:tcW w:w="7560" w:type="dxa"/>
            <w:shd w:val="clear" w:color="auto" w:fill="auto"/>
            <w:vAlign w:val="center"/>
          </w:tcPr>
          <w:p w14:paraId="1FA2DD31" w14:textId="4EC27046" w:rsidR="006F6328" w:rsidRPr="00AD4180" w:rsidRDefault="00AD4180" w:rsidP="005E5919">
            <w:pPr>
              <w:pStyle w:val="Text1"/>
              <w:spacing w:before="40" w:after="40"/>
              <w:ind w:left="426"/>
              <w:rPr>
                <w:rFonts w:ascii="Open Sans" w:hAnsi="Open Sans" w:cs="Open Sans"/>
                <w:sz w:val="20"/>
                <w:szCs w:val="20"/>
              </w:rPr>
            </w:pPr>
            <w:r w:rsidRPr="00AD4180">
              <w:rPr>
                <w:rFonts w:ascii="Open Sans" w:hAnsi="Open Sans"/>
                <w:sz w:val="20"/>
              </w:rPr>
              <w:t>1. pu</w:t>
            </w:r>
            <w:r w:rsidR="006255BD" w:rsidRPr="00AD4180">
              <w:rPr>
                <w:rFonts w:ascii="Open Sans" w:hAnsi="Open Sans"/>
                <w:sz w:val="20"/>
              </w:rPr>
              <w:t>nkta</w:t>
            </w:r>
            <w:r w:rsidRPr="00AD4180">
              <w:rPr>
                <w:rFonts w:ascii="Open Sans" w:hAnsi="Open Sans"/>
                <w:sz w:val="20"/>
              </w:rPr>
              <w:t xml:space="preserve"> i) ap</w:t>
            </w:r>
            <w:r w:rsidR="006255BD" w:rsidRPr="00AD4180">
              <w:rPr>
                <w:rFonts w:ascii="Open Sans" w:hAnsi="Open Sans"/>
                <w:sz w:val="20"/>
              </w:rPr>
              <w:t>akšpunktā minētā situācija (persona tīši un bez pienācīga pamatojuma pretojusies izmeklēšanai, pārbaudei vai revīzijai).</w:t>
            </w:r>
          </w:p>
        </w:tc>
        <w:tc>
          <w:tcPr>
            <w:tcW w:w="669" w:type="dxa"/>
            <w:shd w:val="clear" w:color="auto" w:fill="auto"/>
            <w:vAlign w:val="center"/>
          </w:tcPr>
          <w:p w14:paraId="460C6D74" w14:textId="77777777" w:rsidR="006F6328" w:rsidRPr="00AD4180" w:rsidRDefault="006F6328" w:rsidP="005307C1">
            <w:pPr>
              <w:spacing w:before="240" w:after="120"/>
              <w:ind w:left="-46"/>
              <w:jc w:val="center"/>
              <w:rPr>
                <w:rFonts w:ascii="Open Sans" w:hAnsi="Open Sans" w:cs="Open Sans"/>
                <w:sz w:val="20"/>
                <w:szCs w:val="20"/>
              </w:rPr>
            </w:pPr>
            <w:r w:rsidRPr="00AD4180">
              <w:fldChar w:fldCharType="begin">
                <w:ffData>
                  <w:name w:val="Check1"/>
                  <w:enabled/>
                  <w:calcOnExit w:val="0"/>
                  <w:checkBox>
                    <w:sizeAuto/>
                    <w:default w:val="0"/>
                  </w:checkBox>
                </w:ffData>
              </w:fldChar>
            </w:r>
            <w:r w:rsidRPr="00AD4180">
              <w:instrText xml:space="preserve"> FORMCHECKBOX </w:instrText>
            </w:r>
            <w:r w:rsidR="00465629">
              <w:fldChar w:fldCharType="separate"/>
            </w:r>
            <w:r w:rsidRPr="00AD4180">
              <w:fldChar w:fldCharType="end"/>
            </w:r>
          </w:p>
        </w:tc>
        <w:tc>
          <w:tcPr>
            <w:tcW w:w="736" w:type="dxa"/>
            <w:shd w:val="clear" w:color="auto" w:fill="auto"/>
            <w:vAlign w:val="center"/>
          </w:tcPr>
          <w:p w14:paraId="65CFCE02" w14:textId="77777777" w:rsidR="006F6328" w:rsidRPr="00AD4180" w:rsidRDefault="006F6328" w:rsidP="005307C1">
            <w:pPr>
              <w:spacing w:before="240" w:after="120"/>
              <w:ind w:left="-46"/>
              <w:jc w:val="center"/>
              <w:rPr>
                <w:rFonts w:ascii="Open Sans" w:hAnsi="Open Sans" w:cs="Open Sans"/>
                <w:sz w:val="20"/>
                <w:szCs w:val="20"/>
              </w:rPr>
            </w:pPr>
            <w:r w:rsidRPr="00AD4180">
              <w:fldChar w:fldCharType="begin">
                <w:ffData>
                  <w:name w:val="Check1"/>
                  <w:enabled/>
                  <w:calcOnExit w:val="0"/>
                  <w:checkBox>
                    <w:sizeAuto/>
                    <w:default w:val="0"/>
                  </w:checkBox>
                </w:ffData>
              </w:fldChar>
            </w:r>
            <w:r w:rsidRPr="00AD4180">
              <w:instrText xml:space="preserve"> FORMCHECKBOX </w:instrText>
            </w:r>
            <w:r w:rsidR="00465629">
              <w:fldChar w:fldCharType="separate"/>
            </w:r>
            <w:r w:rsidRPr="00AD4180">
              <w:fldChar w:fldCharType="end"/>
            </w:r>
          </w:p>
        </w:tc>
        <w:tc>
          <w:tcPr>
            <w:tcW w:w="696" w:type="dxa"/>
            <w:vAlign w:val="center"/>
          </w:tcPr>
          <w:p w14:paraId="701F1EE1" w14:textId="77777777" w:rsidR="006F6328" w:rsidRPr="00AD4180" w:rsidRDefault="006F6328" w:rsidP="005307C1">
            <w:pPr>
              <w:spacing w:before="240" w:after="120"/>
              <w:ind w:left="-46"/>
              <w:jc w:val="center"/>
              <w:rPr>
                <w:rFonts w:ascii="Open Sans" w:hAnsi="Open Sans" w:cs="Open Sans"/>
                <w:sz w:val="20"/>
                <w:szCs w:val="20"/>
              </w:rPr>
            </w:pPr>
            <w:r w:rsidRPr="00AD4180">
              <w:fldChar w:fldCharType="begin">
                <w:ffData>
                  <w:name w:val="Check1"/>
                  <w:enabled/>
                  <w:calcOnExit w:val="0"/>
                  <w:checkBox>
                    <w:sizeAuto/>
                    <w:default w:val="0"/>
                  </w:checkBox>
                </w:ffData>
              </w:fldChar>
            </w:r>
            <w:r w:rsidRPr="00AD4180">
              <w:instrText xml:space="preserve"> FORMCHECKBOX </w:instrText>
            </w:r>
            <w:r w:rsidR="00465629">
              <w:fldChar w:fldCharType="separate"/>
            </w:r>
            <w:r w:rsidRPr="00AD4180">
              <w:fldChar w:fldCharType="end"/>
            </w:r>
          </w:p>
        </w:tc>
      </w:tr>
    </w:tbl>
    <w:p w14:paraId="4DC859A5" w14:textId="77777777" w:rsidR="00CA27B0" w:rsidRPr="00AD4180" w:rsidRDefault="00740349" w:rsidP="00E72A7B">
      <w:pPr>
        <w:pStyle w:val="Title"/>
        <w:jc w:val="both"/>
        <w:rPr>
          <w:rFonts w:ascii="Open Sans" w:hAnsi="Open Sans" w:cs="Open Sans"/>
          <w:sz w:val="20"/>
          <w:szCs w:val="20"/>
        </w:rPr>
      </w:pPr>
      <w:r w:rsidRPr="00AD4180">
        <w:rPr>
          <w:rFonts w:ascii="Open Sans" w:hAnsi="Open Sans"/>
          <w:sz w:val="20"/>
        </w:rPr>
        <w:t>III</w:t>
      </w:r>
      <w:r w:rsidR="00AD4180" w:rsidRPr="00AD4180">
        <w:rPr>
          <w:rFonts w:ascii="Open Sans" w:hAnsi="Open Sans"/>
          <w:sz w:val="20"/>
        </w:rPr>
        <w:t xml:space="preserve"> – </w:t>
      </w:r>
      <w:r w:rsidRPr="00D91512">
        <w:rPr>
          <w:rFonts w:ascii="Open Sans" w:hAnsi="Open Sans"/>
          <w:caps/>
          <w:smallCaps w:val="0"/>
          <w:sz w:val="20"/>
        </w:rPr>
        <w:t>Izslēgšanas situācijas, kas saistītas ar fiziskajām vai juridiskajām personām, kuras uzņemas neierobežotu atbildību par juridiskās personas parādiem</w:t>
      </w:r>
    </w:p>
    <w:p w14:paraId="1A23EF60" w14:textId="7A8116FC" w:rsidR="00FE2CE2" w:rsidRPr="00AD4180" w:rsidRDefault="001F0DB0" w:rsidP="009F0470">
      <w:pPr>
        <w:autoSpaceDE w:val="0"/>
        <w:autoSpaceDN w:val="0"/>
        <w:adjustRightInd w:val="0"/>
        <w:spacing w:before="120" w:after="240"/>
        <w:jc w:val="both"/>
        <w:rPr>
          <w:rFonts w:ascii="Open Sans" w:hAnsi="Open Sans" w:cs="Open Sans"/>
          <w:b/>
          <w:i/>
          <w:sz w:val="20"/>
          <w:szCs w:val="20"/>
          <w:u w:val="single"/>
        </w:rPr>
      </w:pPr>
      <w:r w:rsidRPr="00AD4180">
        <w:rPr>
          <w:rFonts w:ascii="Open Sans" w:hAnsi="Open Sans"/>
          <w:b/>
          <w:i/>
          <w:sz w:val="20"/>
          <w:u w:val="single"/>
        </w:rPr>
        <w:t>Ne</w:t>
      </w:r>
      <w:r w:rsidR="005C1AE9">
        <w:rPr>
          <w:rFonts w:ascii="Open Sans" w:hAnsi="Open Sans"/>
          <w:b/>
          <w:i/>
          <w:sz w:val="20"/>
          <w:u w:val="single"/>
        </w:rPr>
        <w:t xml:space="preserve">tiek </w:t>
      </w:r>
      <w:r w:rsidRPr="00AD4180">
        <w:rPr>
          <w:rFonts w:ascii="Open Sans" w:hAnsi="Open Sans"/>
          <w:b/>
          <w:i/>
          <w:sz w:val="20"/>
          <w:u w:val="single"/>
        </w:rPr>
        <w:t>piemēro</w:t>
      </w:r>
      <w:r w:rsidR="005C1AE9">
        <w:rPr>
          <w:rFonts w:ascii="Open Sans" w:hAnsi="Open Sans"/>
          <w:b/>
          <w:i/>
          <w:sz w:val="20"/>
          <w:u w:val="single"/>
        </w:rPr>
        <w:t>tas</w:t>
      </w:r>
      <w:r w:rsidRPr="00AD4180">
        <w:rPr>
          <w:rFonts w:ascii="Open Sans" w:hAnsi="Open Sans"/>
          <w:b/>
          <w:i/>
          <w:sz w:val="20"/>
          <w:u w:val="single"/>
        </w:rPr>
        <w:t xml:space="preserve"> fiziskām personām, dalībvalstīm</w:t>
      </w:r>
      <w:r w:rsidR="00710869">
        <w:rPr>
          <w:rFonts w:ascii="Open Sans" w:hAnsi="Open Sans"/>
          <w:b/>
          <w:i/>
          <w:sz w:val="20"/>
          <w:u w:val="single"/>
        </w:rPr>
        <w:t xml:space="preserve">, </w:t>
      </w:r>
      <w:r w:rsidRPr="00AD4180">
        <w:rPr>
          <w:rFonts w:ascii="Open Sans" w:hAnsi="Open Sans"/>
          <w:b/>
          <w:i/>
          <w:sz w:val="20"/>
          <w:u w:val="single"/>
        </w:rPr>
        <w:t>pašvaldībām</w:t>
      </w:r>
      <w:r w:rsidR="00710869">
        <w:rPr>
          <w:rFonts w:ascii="Open Sans" w:hAnsi="Open Sans"/>
          <w:b/>
          <w:i/>
          <w:sz w:val="20"/>
          <w:u w:val="single"/>
        </w:rPr>
        <w:t xml:space="preserve"> un </w:t>
      </w:r>
      <w:r w:rsidR="00710869" w:rsidRPr="00710869">
        <w:rPr>
          <w:rFonts w:ascii="Open Sans" w:hAnsi="Open Sans"/>
          <w:b/>
          <w:i/>
          <w:sz w:val="20"/>
          <w:u w:val="single"/>
        </w:rPr>
        <w:t>juridisk</w:t>
      </w:r>
      <w:r w:rsidR="00710869">
        <w:rPr>
          <w:rFonts w:ascii="Open Sans" w:hAnsi="Open Sans"/>
          <w:b/>
          <w:i/>
          <w:sz w:val="20"/>
          <w:u w:val="single"/>
        </w:rPr>
        <w:t>ām</w:t>
      </w:r>
      <w:r w:rsidR="00710869" w:rsidRPr="00710869">
        <w:rPr>
          <w:rFonts w:ascii="Open Sans" w:hAnsi="Open Sans"/>
          <w:b/>
          <w:i/>
          <w:sz w:val="20"/>
          <w:u w:val="single"/>
        </w:rPr>
        <w:t xml:space="preserve"> person</w:t>
      </w:r>
      <w:r w:rsidR="00710869">
        <w:rPr>
          <w:rFonts w:ascii="Open Sans" w:hAnsi="Open Sans"/>
          <w:b/>
          <w:i/>
          <w:sz w:val="20"/>
          <w:u w:val="single"/>
        </w:rPr>
        <w:t>ām</w:t>
      </w:r>
      <w:r w:rsidR="00710869" w:rsidRPr="00710869">
        <w:rPr>
          <w:rFonts w:ascii="Open Sans" w:hAnsi="Open Sans"/>
          <w:b/>
          <w:i/>
          <w:sz w:val="20"/>
          <w:u w:val="single"/>
        </w:rPr>
        <w:t xml:space="preserve"> ar ierobežotu atbildību</w:t>
      </w:r>
      <w:r w:rsidR="001D37CE">
        <w:rPr>
          <w:rFonts w:ascii="Open Sans" w:hAnsi="Open Sans"/>
          <w:b/>
          <w:i/>
          <w:sz w:val="20"/>
          <w:u w:val="single"/>
        </w:rPr>
        <w:t>.</w:t>
      </w:r>
      <w:r w:rsidRPr="00AD4180">
        <w:rPr>
          <w:rFonts w:ascii="Open Sans" w:hAnsi="Open Sans"/>
          <w:b/>
          <w:i/>
          <w:sz w:val="20"/>
          <w:u w:val="single"/>
        </w:rPr>
        <w:t xml:space="preserve"> Visos pārējos gadījumos aizpilda </w:t>
      </w:r>
      <w:r w:rsidR="0072069C">
        <w:rPr>
          <w:rFonts w:ascii="Open Sans" w:hAnsi="Open Sans"/>
          <w:b/>
          <w:i/>
          <w:sz w:val="20"/>
          <w:u w:val="single"/>
        </w:rPr>
        <w:t>katrs</w:t>
      </w:r>
      <w:r w:rsidRPr="00AD4180">
        <w:rPr>
          <w:rFonts w:ascii="Open Sans" w:hAnsi="Open Sans"/>
          <w:b/>
          <w:i/>
          <w:sz w:val="20"/>
          <w:u w:val="single"/>
        </w:rPr>
        <w:t xml:space="preserve"> iesaistīt</w:t>
      </w:r>
      <w:r w:rsidR="0072069C">
        <w:rPr>
          <w:rFonts w:ascii="Open Sans" w:hAnsi="Open Sans"/>
          <w:b/>
          <w:i/>
          <w:sz w:val="20"/>
          <w:u w:val="single"/>
        </w:rPr>
        <w:t>ais</w:t>
      </w:r>
      <w:r w:rsidRPr="00AD4180">
        <w:rPr>
          <w:rFonts w:ascii="Open Sans" w:hAnsi="Open Sans"/>
          <w:b/>
          <w:i/>
          <w:sz w:val="20"/>
          <w:u w:val="single"/>
        </w:rPr>
        <w:t xml:space="preserve"> subjekt</w:t>
      </w:r>
      <w:r w:rsidR="0072069C">
        <w:rPr>
          <w:rFonts w:ascii="Open Sans" w:hAnsi="Open Sans"/>
          <w:b/>
          <w:i/>
          <w:sz w:val="20"/>
          <w:u w:val="single"/>
        </w:rPr>
        <w:t>s</w:t>
      </w:r>
      <w:r w:rsidRPr="00AD4180">
        <w:rPr>
          <w:rFonts w:ascii="Open Sans" w:hAnsi="Open Sans"/>
          <w:b/>
          <w:i/>
          <w:sz w:val="20"/>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5"/>
        <w:gridCol w:w="649"/>
        <w:gridCol w:w="600"/>
        <w:gridCol w:w="1197"/>
      </w:tblGrid>
      <w:tr w:rsidR="003E5E5C" w:rsidRPr="00AD4180" w14:paraId="40EABFD2" w14:textId="77777777" w:rsidTr="007E18C5">
        <w:tc>
          <w:tcPr>
            <w:tcW w:w="7747" w:type="dxa"/>
            <w:shd w:val="clear" w:color="auto" w:fill="auto"/>
          </w:tcPr>
          <w:p w14:paraId="6FA306F2" w14:textId="2D50FE79" w:rsidR="003E5E5C" w:rsidRPr="00AD4180" w:rsidRDefault="003E5E5C" w:rsidP="001A67CD">
            <w:pPr>
              <w:numPr>
                <w:ilvl w:val="0"/>
                <w:numId w:val="17"/>
              </w:numPr>
              <w:spacing w:before="120" w:after="120"/>
              <w:ind w:left="426" w:hanging="284"/>
              <w:jc w:val="both"/>
              <w:rPr>
                <w:rFonts w:ascii="Open Sans" w:hAnsi="Open Sans" w:cs="Open Sans"/>
                <w:noProof/>
                <w:sz w:val="20"/>
                <w:szCs w:val="20"/>
              </w:rPr>
            </w:pPr>
            <w:r w:rsidRPr="00AD4180">
              <w:rPr>
                <w:rFonts w:ascii="Open Sans" w:hAnsi="Open Sans"/>
                <w:sz w:val="20"/>
              </w:rPr>
              <w:t>parakstītājs apliecina, ka uz fizisko</w:t>
            </w:r>
            <w:r w:rsidR="00B00F3E">
              <w:rPr>
                <w:rFonts w:ascii="Open Sans" w:hAnsi="Open Sans"/>
                <w:sz w:val="20"/>
              </w:rPr>
              <w:t xml:space="preserve"> vai juridisko</w:t>
            </w:r>
            <w:r w:rsidRPr="00AD4180">
              <w:rPr>
                <w:rFonts w:ascii="Open Sans" w:hAnsi="Open Sans"/>
                <w:sz w:val="20"/>
              </w:rPr>
              <w:t xml:space="preserve"> personu, kas uzņemas neierobežotu atbildību par personas parādiem, attiecas kāds no turpmāk minētajiem gadījumiem: </w:t>
            </w:r>
          </w:p>
        </w:tc>
        <w:tc>
          <w:tcPr>
            <w:tcW w:w="670" w:type="dxa"/>
            <w:shd w:val="clear" w:color="auto" w:fill="auto"/>
          </w:tcPr>
          <w:p w14:paraId="5C4E6048" w14:textId="77777777" w:rsidR="003E5E5C" w:rsidRPr="00AD4180" w:rsidRDefault="003E5E5C" w:rsidP="001A67CD">
            <w:pPr>
              <w:spacing w:before="120" w:after="120"/>
              <w:jc w:val="center"/>
              <w:rPr>
                <w:rFonts w:ascii="Open Sans" w:hAnsi="Open Sans" w:cs="Open Sans"/>
                <w:noProof/>
                <w:sz w:val="20"/>
                <w:szCs w:val="20"/>
              </w:rPr>
            </w:pPr>
            <w:r w:rsidRPr="00AD4180">
              <w:rPr>
                <w:rFonts w:ascii="Open Sans" w:hAnsi="Open Sans"/>
                <w:sz w:val="20"/>
              </w:rPr>
              <w:t>JĀ</w:t>
            </w:r>
          </w:p>
        </w:tc>
        <w:tc>
          <w:tcPr>
            <w:tcW w:w="614" w:type="dxa"/>
          </w:tcPr>
          <w:p w14:paraId="45D0996D" w14:textId="77777777" w:rsidR="003E5E5C" w:rsidRPr="00AD4180" w:rsidRDefault="003E5E5C" w:rsidP="001A67CD">
            <w:pPr>
              <w:spacing w:before="120" w:after="120"/>
              <w:jc w:val="center"/>
              <w:rPr>
                <w:rFonts w:ascii="Open Sans" w:hAnsi="Open Sans" w:cs="Open Sans"/>
                <w:noProof/>
                <w:sz w:val="20"/>
                <w:szCs w:val="20"/>
              </w:rPr>
            </w:pPr>
            <w:r w:rsidRPr="00AD4180">
              <w:rPr>
                <w:rFonts w:ascii="Open Sans" w:hAnsi="Open Sans"/>
                <w:sz w:val="20"/>
              </w:rPr>
              <w:t>NĒ</w:t>
            </w:r>
          </w:p>
        </w:tc>
        <w:tc>
          <w:tcPr>
            <w:tcW w:w="630" w:type="dxa"/>
            <w:shd w:val="clear" w:color="auto" w:fill="auto"/>
          </w:tcPr>
          <w:p w14:paraId="6E9ABA52" w14:textId="77777777" w:rsidR="003E5E5C" w:rsidRPr="00AD4180" w:rsidRDefault="003E5E5C" w:rsidP="001A67CD">
            <w:pPr>
              <w:spacing w:before="120" w:after="120"/>
              <w:jc w:val="center"/>
              <w:rPr>
                <w:rFonts w:ascii="Open Sans" w:hAnsi="Open Sans" w:cs="Open Sans"/>
                <w:noProof/>
                <w:sz w:val="20"/>
                <w:szCs w:val="20"/>
              </w:rPr>
            </w:pPr>
            <w:r w:rsidRPr="00AD4180">
              <w:rPr>
                <w:rFonts w:ascii="Open Sans" w:hAnsi="Open Sans"/>
                <w:sz w:val="20"/>
              </w:rPr>
              <w:t>Neattiecas</w:t>
            </w:r>
          </w:p>
        </w:tc>
      </w:tr>
      <w:tr w:rsidR="003E5E5C" w:rsidRPr="00AD4180" w14:paraId="256AB9B4" w14:textId="77777777" w:rsidTr="004B29AF">
        <w:tc>
          <w:tcPr>
            <w:tcW w:w="7747" w:type="dxa"/>
            <w:shd w:val="clear" w:color="auto" w:fill="auto"/>
            <w:vAlign w:val="center"/>
          </w:tcPr>
          <w:p w14:paraId="08CDA1A7" w14:textId="4D372082" w:rsidR="003E5E5C" w:rsidRPr="00AD4180" w:rsidRDefault="00AD4180" w:rsidP="002F51D3">
            <w:pPr>
              <w:pStyle w:val="Text1"/>
              <w:spacing w:before="40" w:after="40"/>
              <w:ind w:left="426"/>
              <w:rPr>
                <w:rFonts w:ascii="Open Sans" w:hAnsi="Open Sans" w:cs="Open Sans"/>
                <w:noProof/>
                <w:sz w:val="20"/>
                <w:szCs w:val="20"/>
              </w:rPr>
            </w:pPr>
            <w:r w:rsidRPr="00AD4180">
              <w:rPr>
                <w:rFonts w:ascii="Open Sans" w:hAnsi="Open Sans"/>
                <w:sz w:val="20"/>
              </w:rPr>
              <w:t>1. pu</w:t>
            </w:r>
            <w:r w:rsidR="003E5E5C" w:rsidRPr="00AD4180">
              <w:rPr>
                <w:rFonts w:ascii="Open Sans" w:hAnsi="Open Sans"/>
                <w:sz w:val="20"/>
              </w:rPr>
              <w:t>nkta</w:t>
            </w:r>
            <w:r w:rsidRPr="00AD4180">
              <w:rPr>
                <w:rFonts w:ascii="Open Sans" w:hAnsi="Open Sans"/>
                <w:sz w:val="20"/>
              </w:rPr>
              <w:t xml:space="preserve"> a) ap</w:t>
            </w:r>
            <w:r w:rsidR="003E5E5C" w:rsidRPr="00AD4180">
              <w:rPr>
                <w:rFonts w:ascii="Open Sans" w:hAnsi="Open Sans"/>
                <w:sz w:val="20"/>
              </w:rPr>
              <w:t>akšpunktā minētā situācija (bankrots/maksātnespēja)</w:t>
            </w:r>
            <w:r w:rsidR="009C1F22">
              <w:rPr>
                <w:rFonts w:ascii="Open Sans" w:hAnsi="Open Sans"/>
                <w:sz w:val="20"/>
              </w:rPr>
              <w:t>;</w:t>
            </w:r>
          </w:p>
        </w:tc>
        <w:tc>
          <w:tcPr>
            <w:tcW w:w="670" w:type="dxa"/>
            <w:shd w:val="clear" w:color="auto" w:fill="auto"/>
            <w:vAlign w:val="center"/>
          </w:tcPr>
          <w:p w14:paraId="53BF2649"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14" w:type="dxa"/>
          </w:tcPr>
          <w:p w14:paraId="672C9536"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30" w:type="dxa"/>
            <w:shd w:val="clear" w:color="auto" w:fill="auto"/>
            <w:vAlign w:val="center"/>
          </w:tcPr>
          <w:p w14:paraId="34651887"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3E5E5C" w:rsidRPr="00AD4180" w14:paraId="2D0AB22F" w14:textId="77777777" w:rsidTr="004B29AF">
        <w:tc>
          <w:tcPr>
            <w:tcW w:w="7747" w:type="dxa"/>
            <w:shd w:val="clear" w:color="auto" w:fill="auto"/>
            <w:vAlign w:val="center"/>
          </w:tcPr>
          <w:p w14:paraId="0A62ECE2" w14:textId="77777777" w:rsidR="003E5E5C" w:rsidRPr="00AD4180" w:rsidRDefault="00AD4180" w:rsidP="002F51D3">
            <w:pPr>
              <w:pStyle w:val="Text1"/>
              <w:spacing w:before="40" w:after="0"/>
              <w:ind w:left="426"/>
              <w:rPr>
                <w:rFonts w:ascii="Open Sans" w:hAnsi="Open Sans" w:cs="Open Sans"/>
                <w:noProof/>
                <w:sz w:val="20"/>
                <w:szCs w:val="20"/>
              </w:rPr>
            </w:pPr>
            <w:r w:rsidRPr="00AD4180">
              <w:rPr>
                <w:rFonts w:ascii="Open Sans" w:hAnsi="Open Sans"/>
                <w:sz w:val="20"/>
              </w:rPr>
              <w:t>1. pu</w:t>
            </w:r>
            <w:r w:rsidR="003E5E5C" w:rsidRPr="00AD4180">
              <w:rPr>
                <w:rFonts w:ascii="Open Sans" w:hAnsi="Open Sans"/>
                <w:sz w:val="20"/>
              </w:rPr>
              <w:t>nkta</w:t>
            </w:r>
            <w:r w:rsidRPr="00AD4180">
              <w:rPr>
                <w:rFonts w:ascii="Open Sans" w:hAnsi="Open Sans"/>
                <w:sz w:val="20"/>
              </w:rPr>
              <w:t xml:space="preserve"> b) ap</w:t>
            </w:r>
            <w:r w:rsidR="003E5E5C" w:rsidRPr="00AD4180">
              <w:rPr>
                <w:rFonts w:ascii="Open Sans" w:hAnsi="Open Sans"/>
                <w:sz w:val="20"/>
              </w:rPr>
              <w:t>akšpunktā minētā situācija (nav nomaksāti nodokļi vai sociālās apdrošināšanas iemaksas).</w:t>
            </w:r>
          </w:p>
        </w:tc>
        <w:tc>
          <w:tcPr>
            <w:tcW w:w="670" w:type="dxa"/>
            <w:shd w:val="clear" w:color="auto" w:fill="auto"/>
            <w:vAlign w:val="center"/>
          </w:tcPr>
          <w:p w14:paraId="10266050"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14" w:type="dxa"/>
          </w:tcPr>
          <w:p w14:paraId="2B49981C"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630" w:type="dxa"/>
            <w:shd w:val="clear" w:color="auto" w:fill="auto"/>
            <w:vAlign w:val="center"/>
          </w:tcPr>
          <w:p w14:paraId="415D22BE"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0E6282C7" w14:textId="77777777" w:rsidR="00CA27B0" w:rsidRPr="00AD4180" w:rsidRDefault="00740349" w:rsidP="0024225B">
      <w:pPr>
        <w:pStyle w:val="Title"/>
        <w:rPr>
          <w:rFonts w:ascii="Open Sans" w:hAnsi="Open Sans" w:cs="Open Sans"/>
          <w:sz w:val="20"/>
          <w:szCs w:val="20"/>
        </w:rPr>
      </w:pPr>
      <w:r w:rsidRPr="00AD4180">
        <w:rPr>
          <w:rFonts w:ascii="Open Sans" w:hAnsi="Open Sans"/>
          <w:sz w:val="20"/>
        </w:rPr>
        <w:t>IV</w:t>
      </w:r>
      <w:r w:rsidR="00AD4180" w:rsidRPr="00AD4180">
        <w:rPr>
          <w:rFonts w:ascii="Open Sans" w:hAnsi="Open Sans"/>
          <w:sz w:val="20"/>
        </w:rPr>
        <w:t xml:space="preserve"> – </w:t>
      </w:r>
      <w:r w:rsidRPr="00D91512">
        <w:rPr>
          <w:rFonts w:ascii="Open Sans" w:hAnsi="Open Sans"/>
          <w:caps/>
          <w:smallCaps w:val="0"/>
          <w:sz w:val="20"/>
        </w:rPr>
        <w:t>Citi noraidīšanas iemesli šajā procedūrā</w:t>
      </w:r>
    </w:p>
    <w:p w14:paraId="743FCDA1" w14:textId="31FAD588" w:rsidR="00983BAB" w:rsidRPr="00AD4180" w:rsidRDefault="00983BAB" w:rsidP="002F51D3">
      <w:pPr>
        <w:jc w:val="both"/>
        <w:rPr>
          <w:rFonts w:ascii="Open Sans" w:hAnsi="Open Sans" w:cs="Open Sans"/>
          <w:b/>
          <w:i/>
          <w:sz w:val="20"/>
          <w:szCs w:val="20"/>
          <w:u w:val="single"/>
        </w:rPr>
      </w:pPr>
      <w:r w:rsidRPr="00AD4180">
        <w:rPr>
          <w:rFonts w:ascii="Open Sans" w:hAnsi="Open Sans"/>
          <w:b/>
          <w:i/>
          <w:sz w:val="20"/>
          <w:u w:val="single"/>
        </w:rPr>
        <w:t>(</w:t>
      </w:r>
      <w:r w:rsidRPr="00451FF6">
        <w:rPr>
          <w:rFonts w:ascii="Open Sans" w:hAnsi="Open Sans"/>
          <w:b/>
          <w:i/>
          <w:sz w:val="20"/>
          <w:u w:val="single"/>
        </w:rPr>
        <w:t>aizpilda vienīga</w:t>
      </w:r>
      <w:r w:rsidR="009D3C7B">
        <w:rPr>
          <w:rFonts w:ascii="Open Sans" w:hAnsi="Open Sans"/>
          <w:b/>
          <w:i/>
          <w:sz w:val="20"/>
          <w:u w:val="single"/>
        </w:rPr>
        <w:t>is</w:t>
      </w:r>
      <w:r w:rsidRPr="00451FF6">
        <w:rPr>
          <w:rFonts w:ascii="Open Sans" w:hAnsi="Open Sans"/>
          <w:b/>
          <w:i/>
          <w:sz w:val="20"/>
          <w:u w:val="single"/>
        </w:rPr>
        <w:t xml:space="preserve"> kandidāt</w:t>
      </w:r>
      <w:r w:rsidR="009D3C7B">
        <w:rPr>
          <w:rFonts w:ascii="Open Sans" w:hAnsi="Open Sans"/>
          <w:b/>
          <w:i/>
          <w:sz w:val="20"/>
          <w:u w:val="single"/>
        </w:rPr>
        <w:t>s</w:t>
      </w:r>
      <w:r w:rsidRPr="00AD4180">
        <w:rPr>
          <w:rFonts w:ascii="Open Sans" w:hAnsi="Open Sans"/>
          <w:b/>
          <w:i/>
          <w:sz w:val="20"/>
          <w:u w:val="single"/>
        </w:rPr>
        <w:t xml:space="preserve"> vai kopīga dalības pieteikuma gadījumā</w:t>
      </w:r>
      <w:r w:rsidR="00AD4180" w:rsidRPr="00AD4180">
        <w:rPr>
          <w:rFonts w:ascii="Open Sans" w:hAnsi="Open Sans"/>
          <w:b/>
          <w:i/>
          <w:sz w:val="20"/>
          <w:u w:val="single"/>
        </w:rPr>
        <w:t> –</w:t>
      </w:r>
      <w:r w:rsidRPr="00AD4180">
        <w:rPr>
          <w:rFonts w:ascii="Open Sans" w:hAnsi="Open Sans"/>
          <w:b/>
          <w:i/>
          <w:sz w:val="20"/>
          <w:u w:val="single"/>
        </w:rPr>
        <w:t xml:space="preserve"> </w:t>
      </w:r>
      <w:r w:rsidR="00B87D5C">
        <w:rPr>
          <w:rFonts w:ascii="Open Sans" w:hAnsi="Open Sans"/>
          <w:b/>
          <w:i/>
          <w:sz w:val="20"/>
          <w:u w:val="single"/>
        </w:rPr>
        <w:t>k</w:t>
      </w:r>
      <w:r w:rsidR="009D3C7B">
        <w:rPr>
          <w:rFonts w:ascii="Open Sans" w:hAnsi="Open Sans"/>
          <w:b/>
          <w:i/>
          <w:sz w:val="20"/>
          <w:u w:val="single"/>
        </w:rPr>
        <w:t>atrs</w:t>
      </w:r>
      <w:r w:rsidR="00B87D5C" w:rsidRPr="00AD4180">
        <w:rPr>
          <w:rFonts w:ascii="Open Sans" w:hAnsi="Open Sans"/>
          <w:b/>
          <w:i/>
          <w:sz w:val="20"/>
          <w:u w:val="single"/>
        </w:rPr>
        <w:t xml:space="preserve"> </w:t>
      </w:r>
      <w:r w:rsidRPr="00AD4180">
        <w:rPr>
          <w:rFonts w:ascii="Open Sans" w:hAnsi="Open Sans"/>
          <w:b/>
          <w:i/>
          <w:sz w:val="20"/>
          <w:u w:val="single"/>
        </w:rPr>
        <w:t>grupas locek</w:t>
      </w:r>
      <w:r w:rsidR="00B87D5C">
        <w:rPr>
          <w:rFonts w:ascii="Open Sans" w:hAnsi="Open Sans"/>
          <w:b/>
          <w:i/>
          <w:sz w:val="20"/>
          <w:u w:val="single"/>
        </w:rPr>
        <w:t>li</w:t>
      </w:r>
      <w:r w:rsidR="009D3C7B">
        <w:rPr>
          <w:rFonts w:ascii="Open Sans" w:hAnsi="Open Sans"/>
          <w:b/>
          <w:i/>
          <w:sz w:val="20"/>
          <w:u w:val="single"/>
        </w:rPr>
        <w:t>s</w:t>
      </w:r>
      <w:r w:rsidRPr="00AD4180">
        <w:rPr>
          <w:rFonts w:ascii="Open Sans" w:hAnsi="Open Sans"/>
          <w:b/>
          <w:i/>
          <w:sz w:val="20"/>
          <w:u w:val="single"/>
        </w:rPr>
        <w:t>)</w:t>
      </w:r>
    </w:p>
    <w:p w14:paraId="4EC08250" w14:textId="77777777" w:rsidR="00983BAB" w:rsidRPr="00AD4180" w:rsidRDefault="00983BAB" w:rsidP="00983BAB"/>
    <w:p w14:paraId="4A541566" w14:textId="77777777" w:rsidR="00777CA0" w:rsidRPr="00AD4180"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AD4180" w14:paraId="67D5866D" w14:textId="77777777" w:rsidTr="001A67CD">
        <w:trPr>
          <w:trHeight w:val="411"/>
        </w:trPr>
        <w:tc>
          <w:tcPr>
            <w:tcW w:w="7763" w:type="dxa"/>
            <w:shd w:val="clear" w:color="auto" w:fill="auto"/>
          </w:tcPr>
          <w:p w14:paraId="16C5B7D5" w14:textId="77777777" w:rsidR="003E5E5C" w:rsidRPr="00AD4180" w:rsidRDefault="003E5E5C" w:rsidP="001A67CD">
            <w:pPr>
              <w:numPr>
                <w:ilvl w:val="0"/>
                <w:numId w:val="17"/>
              </w:numPr>
              <w:spacing w:before="120" w:after="120"/>
              <w:ind w:left="426" w:hanging="284"/>
              <w:jc w:val="both"/>
              <w:rPr>
                <w:rFonts w:ascii="Open Sans" w:hAnsi="Open Sans" w:cs="Open Sans"/>
                <w:noProof/>
                <w:sz w:val="20"/>
                <w:szCs w:val="20"/>
              </w:rPr>
            </w:pPr>
            <w:r w:rsidRPr="00AD4180">
              <w:rPr>
                <w:rFonts w:ascii="Open Sans" w:hAnsi="Open Sans"/>
                <w:sz w:val="20"/>
              </w:rPr>
              <w:t>parakstītājs apliecina, ka persona:</w:t>
            </w:r>
          </w:p>
        </w:tc>
        <w:tc>
          <w:tcPr>
            <w:tcW w:w="850" w:type="dxa"/>
            <w:shd w:val="clear" w:color="auto" w:fill="auto"/>
          </w:tcPr>
          <w:p w14:paraId="3A2A2EAF" w14:textId="77777777" w:rsidR="003E5E5C" w:rsidRPr="00AD4180" w:rsidRDefault="003E5E5C" w:rsidP="001A67CD">
            <w:pPr>
              <w:spacing w:before="120" w:after="120"/>
              <w:jc w:val="center"/>
              <w:rPr>
                <w:rFonts w:ascii="Open Sans" w:hAnsi="Open Sans" w:cs="Open Sans"/>
                <w:noProof/>
                <w:sz w:val="20"/>
                <w:szCs w:val="20"/>
              </w:rPr>
            </w:pPr>
            <w:r w:rsidRPr="00AD4180">
              <w:rPr>
                <w:rFonts w:ascii="Open Sans" w:hAnsi="Open Sans"/>
                <w:sz w:val="20"/>
              </w:rPr>
              <w:t>JĀ</w:t>
            </w:r>
          </w:p>
        </w:tc>
        <w:tc>
          <w:tcPr>
            <w:tcW w:w="851" w:type="dxa"/>
            <w:shd w:val="clear" w:color="auto" w:fill="auto"/>
          </w:tcPr>
          <w:p w14:paraId="7F4DD446" w14:textId="77777777" w:rsidR="003E5E5C" w:rsidRPr="00AD4180" w:rsidRDefault="003E5E5C" w:rsidP="001A67CD">
            <w:pPr>
              <w:spacing w:before="120" w:after="120"/>
              <w:jc w:val="center"/>
              <w:rPr>
                <w:rFonts w:ascii="Open Sans" w:hAnsi="Open Sans" w:cs="Open Sans"/>
                <w:noProof/>
                <w:sz w:val="20"/>
                <w:szCs w:val="20"/>
              </w:rPr>
            </w:pPr>
            <w:r w:rsidRPr="00AD4180">
              <w:rPr>
                <w:rFonts w:ascii="Open Sans" w:hAnsi="Open Sans"/>
                <w:sz w:val="20"/>
              </w:rPr>
              <w:t>NĒ</w:t>
            </w:r>
          </w:p>
        </w:tc>
      </w:tr>
      <w:tr w:rsidR="003E5E5C" w:rsidRPr="00AD4180" w14:paraId="2D8D79DA" w14:textId="77777777" w:rsidTr="001A67CD">
        <w:tc>
          <w:tcPr>
            <w:tcW w:w="7763" w:type="dxa"/>
            <w:shd w:val="clear" w:color="auto" w:fill="auto"/>
          </w:tcPr>
          <w:p w14:paraId="0592ED53" w14:textId="7EDE85D7" w:rsidR="003E5E5C" w:rsidRPr="00AD4180" w:rsidRDefault="00D875FE" w:rsidP="00090FEB">
            <w:pPr>
              <w:pStyle w:val="Text1"/>
              <w:spacing w:before="40" w:after="40"/>
              <w:ind w:left="426"/>
              <w:rPr>
                <w:rFonts w:ascii="Open Sans" w:hAnsi="Open Sans" w:cs="Open Sans"/>
                <w:noProof/>
                <w:sz w:val="20"/>
                <w:szCs w:val="20"/>
              </w:rPr>
            </w:pPr>
            <w:r w:rsidRPr="00AD4180">
              <w:rPr>
                <w:rFonts w:ascii="Open Sans" w:hAnsi="Open Sans"/>
                <w:sz w:val="20"/>
              </w:rPr>
              <w:t xml:space="preserve">iepriekš bijusi iesaistīta to iepirkuma dokumentu sagatavošanā, kuri izmantoti šajā </w:t>
            </w:r>
            <w:r w:rsidR="0082699B">
              <w:rPr>
                <w:rFonts w:ascii="Open Sans" w:hAnsi="Open Sans"/>
                <w:sz w:val="20"/>
              </w:rPr>
              <w:t>iepirkuma</w:t>
            </w:r>
            <w:r w:rsidRPr="00AD4180">
              <w:rPr>
                <w:rFonts w:ascii="Open Sans" w:hAnsi="Open Sans"/>
                <w:sz w:val="20"/>
              </w:rPr>
              <w:t xml:space="preserve"> procedūrā, ja tas rada vienlīdzīgas attieksmes principa pārkāpumu, tostarp konkurences izkropļojumu, k</w:t>
            </w:r>
            <w:r w:rsidR="00090FEB">
              <w:rPr>
                <w:rFonts w:ascii="Open Sans" w:hAnsi="Open Sans"/>
                <w:sz w:val="20"/>
              </w:rPr>
              <w:t>uru</w:t>
            </w:r>
            <w:r w:rsidRPr="00AD4180">
              <w:rPr>
                <w:rFonts w:ascii="Open Sans" w:hAnsi="Open Sans"/>
                <w:sz w:val="20"/>
              </w:rPr>
              <w:t xml:space="preserve"> nevar novērst citādi.</w:t>
            </w:r>
          </w:p>
        </w:tc>
        <w:tc>
          <w:tcPr>
            <w:tcW w:w="850" w:type="dxa"/>
            <w:shd w:val="clear" w:color="auto" w:fill="auto"/>
          </w:tcPr>
          <w:p w14:paraId="70A747F1"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51" w:type="dxa"/>
            <w:shd w:val="clear" w:color="auto" w:fill="auto"/>
          </w:tcPr>
          <w:p w14:paraId="5C7FCAA1" w14:textId="77777777" w:rsidR="003E5E5C" w:rsidRPr="00AD4180" w:rsidRDefault="003E5E5C"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bookmarkEnd w:id="23"/>
    </w:tbl>
    <w:p w14:paraId="360707C0" w14:textId="77777777" w:rsidR="009F0470" w:rsidRPr="00AD4180" w:rsidRDefault="009F0470" w:rsidP="009F0470"/>
    <w:p w14:paraId="46C11921" w14:textId="77777777" w:rsidR="00F96EAB" w:rsidRPr="00AD4180" w:rsidRDefault="00740349" w:rsidP="0024225B">
      <w:pPr>
        <w:pStyle w:val="Title"/>
        <w:rPr>
          <w:rFonts w:ascii="Open Sans" w:hAnsi="Open Sans" w:cs="Open Sans"/>
          <w:noProof/>
          <w:sz w:val="20"/>
          <w:szCs w:val="20"/>
        </w:rPr>
      </w:pPr>
      <w:r w:rsidRPr="00AD4180">
        <w:rPr>
          <w:rFonts w:ascii="Open Sans" w:hAnsi="Open Sans"/>
          <w:sz w:val="20"/>
        </w:rPr>
        <w:t>V</w:t>
      </w:r>
      <w:r w:rsidR="00AD4180" w:rsidRPr="00AD4180">
        <w:rPr>
          <w:rFonts w:ascii="Open Sans" w:hAnsi="Open Sans"/>
          <w:sz w:val="20"/>
        </w:rPr>
        <w:t xml:space="preserve"> – </w:t>
      </w:r>
      <w:r w:rsidRPr="00D91512">
        <w:rPr>
          <w:rFonts w:ascii="Open Sans" w:hAnsi="Open Sans"/>
          <w:caps/>
          <w:smallCaps w:val="0"/>
          <w:sz w:val="20"/>
        </w:rPr>
        <w:t>Korektīvie pasākumi</w:t>
      </w:r>
    </w:p>
    <w:p w14:paraId="78EDF2A8" w14:textId="50C908EE" w:rsidR="00AD4180" w:rsidRPr="00AD4180" w:rsidRDefault="005C6293" w:rsidP="009F0470">
      <w:pPr>
        <w:spacing w:before="100" w:beforeAutospacing="1" w:after="120"/>
        <w:jc w:val="both"/>
        <w:rPr>
          <w:rFonts w:ascii="Open Sans" w:hAnsi="Open Sans"/>
          <w:color w:val="000000"/>
          <w:sz w:val="20"/>
        </w:rPr>
      </w:pPr>
      <w:r w:rsidRPr="00AD4180">
        <w:rPr>
          <w:rFonts w:ascii="Open Sans" w:hAnsi="Open Sans"/>
          <w:sz w:val="20"/>
        </w:rPr>
        <w:t>Ja persona paziņo</w:t>
      </w:r>
      <w:r w:rsidR="00236F13">
        <w:rPr>
          <w:rFonts w:ascii="Open Sans" w:hAnsi="Open Sans"/>
          <w:sz w:val="20"/>
        </w:rPr>
        <w:t>jusi, ka atrodas</w:t>
      </w:r>
      <w:r w:rsidRPr="00AD4180">
        <w:rPr>
          <w:rFonts w:ascii="Open Sans" w:hAnsi="Open Sans"/>
          <w:sz w:val="20"/>
        </w:rPr>
        <w:t xml:space="preserve"> kād</w:t>
      </w:r>
      <w:r w:rsidR="00236F13">
        <w:rPr>
          <w:rFonts w:ascii="Open Sans" w:hAnsi="Open Sans"/>
          <w:sz w:val="20"/>
        </w:rPr>
        <w:t>ā</w:t>
      </w:r>
      <w:r w:rsidRPr="00AD4180">
        <w:rPr>
          <w:rFonts w:ascii="Open Sans" w:hAnsi="Open Sans"/>
          <w:sz w:val="20"/>
        </w:rPr>
        <w:t xml:space="preserve"> no iepriekš minētajām izslēgšanas situācijām, tā var norādīt</w:t>
      </w:r>
      <w:r w:rsidR="00816585">
        <w:rPr>
          <w:rFonts w:ascii="Open Sans" w:hAnsi="Open Sans"/>
          <w:sz w:val="20"/>
        </w:rPr>
        <w:t>,</w:t>
      </w:r>
      <w:r w:rsidRPr="00AD4180">
        <w:rPr>
          <w:rFonts w:ascii="Open Sans" w:hAnsi="Open Sans"/>
          <w:sz w:val="20"/>
        </w:rPr>
        <w:t xml:space="preserve"> </w:t>
      </w:r>
      <w:r w:rsidR="00236F13">
        <w:rPr>
          <w:rFonts w:ascii="Open Sans" w:hAnsi="Open Sans"/>
          <w:sz w:val="20"/>
        </w:rPr>
        <w:t xml:space="preserve">kādus </w:t>
      </w:r>
      <w:r w:rsidRPr="00AD4180">
        <w:rPr>
          <w:rFonts w:ascii="Open Sans" w:hAnsi="Open Sans"/>
          <w:sz w:val="20"/>
        </w:rPr>
        <w:t>korektīvos pasākumus tā</w:t>
      </w:r>
      <w:r w:rsidR="00236F13">
        <w:rPr>
          <w:rFonts w:ascii="Open Sans" w:hAnsi="Open Sans"/>
          <w:sz w:val="20"/>
        </w:rPr>
        <w:t xml:space="preserve"> </w:t>
      </w:r>
      <w:r w:rsidRPr="00AD4180">
        <w:rPr>
          <w:rFonts w:ascii="Open Sans" w:hAnsi="Open Sans"/>
          <w:sz w:val="20"/>
        </w:rPr>
        <w:t>veikusi izslēgšanas situāci</w:t>
      </w:r>
      <w:r w:rsidR="00236F13">
        <w:rPr>
          <w:rFonts w:ascii="Open Sans" w:hAnsi="Open Sans"/>
          <w:sz w:val="20"/>
        </w:rPr>
        <w:t>j</w:t>
      </w:r>
      <w:r w:rsidR="001E023A">
        <w:rPr>
          <w:rFonts w:ascii="Open Sans" w:hAnsi="Open Sans"/>
          <w:sz w:val="20"/>
        </w:rPr>
        <w:t>as novēršanai,</w:t>
      </w:r>
      <w:r w:rsidRPr="00AD4180">
        <w:rPr>
          <w:rFonts w:ascii="Open Sans" w:hAnsi="Open Sans"/>
          <w:sz w:val="20"/>
        </w:rPr>
        <w:t xml:space="preserve"> lai kredītrīkotājs varētu noteikt, vai šādi pasākumi ir pietiekami, lai pierādītu tās uzticamību. </w:t>
      </w:r>
      <w:r w:rsidR="00E01AEF">
        <w:rPr>
          <w:rFonts w:ascii="Open Sans" w:hAnsi="Open Sans"/>
          <w:color w:val="000000"/>
          <w:sz w:val="20"/>
        </w:rPr>
        <w:t>Tie</w:t>
      </w:r>
      <w:r w:rsidRPr="00AD4180">
        <w:rPr>
          <w:rFonts w:ascii="Open Sans" w:hAnsi="Open Sans"/>
          <w:color w:val="000000"/>
          <w:sz w:val="20"/>
        </w:rPr>
        <w:t xml:space="preserve"> var būt, piemēram, tehniski, organizatoriski un ar personālu saistīti pasākumi, kuru mērķis ir novērst situācijas atkārtošanos, zaudējumu atlīdzināšana vai naudas soda vai jebkuru nodokļu vai sociālā nodrošinājuma iemaksu samaksa.</w:t>
      </w:r>
    </w:p>
    <w:p w14:paraId="5B8317E8" w14:textId="4B6869AD" w:rsidR="005C6293" w:rsidRPr="00AD4180" w:rsidRDefault="00983BAB" w:rsidP="007C6650">
      <w:pPr>
        <w:spacing w:before="120" w:after="120"/>
        <w:jc w:val="both"/>
        <w:rPr>
          <w:rFonts w:ascii="Open Sans" w:hAnsi="Open Sans" w:cs="Open Sans"/>
          <w:color w:val="000000"/>
          <w:sz w:val="20"/>
          <w:szCs w:val="20"/>
        </w:rPr>
      </w:pPr>
      <w:r w:rsidRPr="00AD4180">
        <w:rPr>
          <w:rFonts w:ascii="Open Sans" w:hAnsi="Open Sans"/>
          <w:color w:val="000000"/>
          <w:sz w:val="20"/>
        </w:rPr>
        <w:t>Neskarot atbildīgā kredītrīkotāja novērtējumu, persona vai subjekts iesniedz korektīvos pasākumus, kurus novērtējis ārējs neatkarīgs revidents vai kuri ar valsts vai Savienības iestādes lēmumu atzīti par pietiekamiem. A</w:t>
      </w:r>
      <w:r w:rsidR="00D001F4">
        <w:rPr>
          <w:rFonts w:ascii="Open Sans" w:hAnsi="Open Sans"/>
          <w:color w:val="000000"/>
          <w:sz w:val="20"/>
        </w:rPr>
        <w:t>ttiecīgie</w:t>
      </w:r>
      <w:r w:rsidRPr="00AD4180">
        <w:rPr>
          <w:rFonts w:ascii="Open Sans" w:hAnsi="Open Sans"/>
          <w:color w:val="000000"/>
          <w:sz w:val="20"/>
        </w:rPr>
        <w:t xml:space="preserve"> dokumentārie pierādījumi, kas apliecina veiktos korektīvos pasākumus un to novērtējumu, jāiekļauj šī apliecinājuma pielikumā. Korektīvie pasākumi neattiecas uz šī apliecinājuma </w:t>
      </w:r>
      <w:r w:rsidR="00AD4180" w:rsidRPr="00AD4180">
        <w:rPr>
          <w:rFonts w:ascii="Open Sans" w:hAnsi="Open Sans"/>
          <w:color w:val="000000"/>
          <w:sz w:val="20"/>
        </w:rPr>
        <w:t>1. pu</w:t>
      </w:r>
      <w:r w:rsidRPr="00AD4180">
        <w:rPr>
          <w:rFonts w:ascii="Open Sans" w:hAnsi="Open Sans"/>
          <w:color w:val="000000"/>
          <w:sz w:val="20"/>
        </w:rPr>
        <w:t>nkta</w:t>
      </w:r>
      <w:r w:rsidR="00AD4180" w:rsidRPr="00AD4180">
        <w:rPr>
          <w:rFonts w:ascii="Open Sans" w:hAnsi="Open Sans"/>
          <w:color w:val="000000"/>
          <w:sz w:val="20"/>
        </w:rPr>
        <w:t xml:space="preserve"> d) ap</w:t>
      </w:r>
      <w:r w:rsidRPr="00AD4180">
        <w:rPr>
          <w:rFonts w:ascii="Open Sans" w:hAnsi="Open Sans"/>
          <w:color w:val="000000"/>
          <w:sz w:val="20"/>
        </w:rPr>
        <w:t>akšpunktā aprakstītajām situācijām.</w:t>
      </w:r>
    </w:p>
    <w:p w14:paraId="34FD277C" w14:textId="77777777" w:rsidR="005307C1" w:rsidRDefault="005307C1" w:rsidP="0024225B">
      <w:pPr>
        <w:pStyle w:val="Title"/>
        <w:rPr>
          <w:rFonts w:ascii="Open Sans" w:hAnsi="Open Sans"/>
          <w:sz w:val="20"/>
        </w:rPr>
      </w:pPr>
    </w:p>
    <w:p w14:paraId="4F39094E" w14:textId="1DF75824" w:rsidR="00F96EAB" w:rsidRPr="00AD4180" w:rsidRDefault="00F816D2" w:rsidP="0024225B">
      <w:pPr>
        <w:pStyle w:val="Title"/>
        <w:rPr>
          <w:rFonts w:ascii="Open Sans" w:hAnsi="Open Sans" w:cs="Open Sans"/>
          <w:noProof/>
          <w:sz w:val="20"/>
          <w:szCs w:val="20"/>
        </w:rPr>
      </w:pPr>
      <w:r w:rsidRPr="00AD4180">
        <w:rPr>
          <w:rFonts w:ascii="Open Sans" w:hAnsi="Open Sans"/>
          <w:sz w:val="20"/>
        </w:rPr>
        <w:lastRenderedPageBreak/>
        <w:t>VI</w:t>
      </w:r>
      <w:r w:rsidR="00AD4180" w:rsidRPr="00AD4180">
        <w:rPr>
          <w:rFonts w:ascii="Open Sans" w:hAnsi="Open Sans"/>
          <w:sz w:val="20"/>
        </w:rPr>
        <w:t xml:space="preserve"> – </w:t>
      </w:r>
      <w:r w:rsidRPr="00D91512">
        <w:rPr>
          <w:rFonts w:ascii="Open Sans" w:hAnsi="Open Sans"/>
          <w:caps/>
          <w:smallCaps w:val="0"/>
          <w:sz w:val="20"/>
        </w:rPr>
        <w:t>Apliecinoši</w:t>
      </w:r>
      <w:r w:rsidR="00B85301" w:rsidRPr="00D91512">
        <w:rPr>
          <w:rFonts w:ascii="Open Sans" w:hAnsi="Open Sans"/>
          <w:caps/>
          <w:smallCaps w:val="0"/>
          <w:sz w:val="20"/>
        </w:rPr>
        <w:t>e</w:t>
      </w:r>
      <w:r w:rsidRPr="00D91512">
        <w:rPr>
          <w:rFonts w:ascii="Open Sans" w:hAnsi="Open Sans"/>
          <w:caps/>
          <w:smallCaps w:val="0"/>
          <w:sz w:val="20"/>
        </w:rPr>
        <w:t xml:space="preserve"> dokumenti saistībā ar izslēgšanas kritērijiem</w:t>
      </w:r>
    </w:p>
    <w:p w14:paraId="5A26CFFF" w14:textId="7FAAFC2B" w:rsidR="00AD4180" w:rsidRPr="00AD4180" w:rsidRDefault="00983BAB" w:rsidP="007C6650">
      <w:pPr>
        <w:spacing w:before="120" w:after="120"/>
        <w:ind w:firstLine="11"/>
        <w:jc w:val="both"/>
        <w:rPr>
          <w:rFonts w:ascii="Open Sans" w:hAnsi="Open Sans"/>
          <w:sz w:val="20"/>
        </w:rPr>
      </w:pPr>
      <w:r w:rsidRPr="00AD4180">
        <w:rPr>
          <w:rFonts w:ascii="Open Sans" w:hAnsi="Open Sans"/>
          <w:sz w:val="20"/>
        </w:rPr>
        <w:t xml:space="preserve">Specifikācijās </w:t>
      </w:r>
      <w:r w:rsidR="00D5744A">
        <w:rPr>
          <w:rFonts w:ascii="Open Sans" w:hAnsi="Open Sans"/>
          <w:sz w:val="20"/>
        </w:rPr>
        <w:t>sīki izklāstīts</w:t>
      </w:r>
      <w:r w:rsidRPr="00AD4180">
        <w:rPr>
          <w:rFonts w:ascii="Open Sans" w:hAnsi="Open Sans"/>
          <w:sz w:val="20"/>
        </w:rPr>
        <w:t>, kuriem iesaistītajiem subjektiem jāiesniedz a</w:t>
      </w:r>
      <w:r w:rsidR="00F7666F">
        <w:rPr>
          <w:rFonts w:ascii="Open Sans" w:hAnsi="Open Sans"/>
          <w:sz w:val="20"/>
        </w:rPr>
        <w:t>ttiecīgie</w:t>
      </w:r>
      <w:r w:rsidRPr="00AD4180">
        <w:rPr>
          <w:rFonts w:ascii="Open Sans" w:hAnsi="Open Sans"/>
          <w:sz w:val="20"/>
        </w:rPr>
        <w:t xml:space="preserve"> apliecinoši</w:t>
      </w:r>
      <w:r w:rsidR="00F7666F">
        <w:rPr>
          <w:rFonts w:ascii="Open Sans" w:hAnsi="Open Sans"/>
          <w:sz w:val="20"/>
        </w:rPr>
        <w:t>e</w:t>
      </w:r>
      <w:r w:rsidRPr="00AD4180">
        <w:rPr>
          <w:rFonts w:ascii="Open Sans" w:hAnsi="Open Sans"/>
          <w:sz w:val="20"/>
        </w:rPr>
        <w:t xml:space="preserve"> dokumenti, lai pierādītu, ka tie neatrodas </w:t>
      </w:r>
      <w:r w:rsidR="00044C43">
        <w:rPr>
          <w:rFonts w:ascii="Open Sans" w:hAnsi="Open Sans"/>
          <w:sz w:val="20"/>
        </w:rPr>
        <w:t xml:space="preserve">kādā no </w:t>
      </w:r>
      <w:r w:rsidRPr="00AD4180">
        <w:rPr>
          <w:rFonts w:ascii="Open Sans" w:hAnsi="Open Sans"/>
          <w:sz w:val="20"/>
        </w:rPr>
        <w:t>1</w:t>
      </w:r>
      <w:r w:rsidR="00F20703">
        <w:rPr>
          <w:rFonts w:ascii="Open Sans" w:hAnsi="Open Sans"/>
          <w:sz w:val="20"/>
        </w:rPr>
        <w:t>.</w:t>
      </w:r>
      <w:r w:rsidR="00B11A27">
        <w:rPr>
          <w:rFonts w:ascii="Open Sans" w:hAnsi="Open Sans"/>
          <w:sz w:val="20"/>
        </w:rPr>
        <w:t> </w:t>
      </w:r>
      <w:r w:rsidRPr="00AD4180">
        <w:rPr>
          <w:rFonts w:ascii="Open Sans" w:hAnsi="Open Sans"/>
          <w:sz w:val="20"/>
        </w:rPr>
        <w:t>punktā minētaj</w:t>
      </w:r>
      <w:r w:rsidR="00044C43">
        <w:rPr>
          <w:rFonts w:ascii="Open Sans" w:hAnsi="Open Sans"/>
          <w:sz w:val="20"/>
        </w:rPr>
        <w:t>ām</w:t>
      </w:r>
      <w:r w:rsidRPr="00AD4180">
        <w:rPr>
          <w:rFonts w:ascii="Open Sans" w:hAnsi="Open Sans"/>
          <w:sz w:val="20"/>
        </w:rPr>
        <w:t xml:space="preserve"> izslēgšanas situācijā</w:t>
      </w:r>
      <w:r w:rsidR="00044C43">
        <w:rPr>
          <w:rFonts w:ascii="Open Sans" w:hAnsi="Open Sans"/>
          <w:sz w:val="20"/>
        </w:rPr>
        <w:t>m</w:t>
      </w:r>
      <w:r w:rsidRPr="00AD4180">
        <w:rPr>
          <w:rFonts w:ascii="Open Sans" w:hAnsi="Open Sans"/>
          <w:sz w:val="20"/>
        </w:rPr>
        <w:t xml:space="preserve">, </w:t>
      </w:r>
      <w:r w:rsidR="00536B7C">
        <w:rPr>
          <w:rFonts w:ascii="Open Sans" w:hAnsi="Open Sans"/>
          <w:sz w:val="20"/>
        </w:rPr>
        <w:t>kā arī</w:t>
      </w:r>
      <w:r w:rsidRPr="00AD4180">
        <w:rPr>
          <w:rFonts w:ascii="Open Sans" w:hAnsi="Open Sans"/>
          <w:sz w:val="20"/>
        </w:rPr>
        <w:t xml:space="preserve"> </w:t>
      </w:r>
      <w:r w:rsidR="00C42CEA">
        <w:rPr>
          <w:rFonts w:ascii="Open Sans" w:hAnsi="Open Sans"/>
          <w:sz w:val="20"/>
        </w:rPr>
        <w:t xml:space="preserve">norādīts, </w:t>
      </w:r>
      <w:r w:rsidRPr="00AD4180">
        <w:rPr>
          <w:rFonts w:ascii="Open Sans" w:hAnsi="Open Sans"/>
          <w:sz w:val="20"/>
        </w:rPr>
        <w:t>kad šādi dokumenti jāiesniedz.</w:t>
      </w:r>
    </w:p>
    <w:p w14:paraId="1E066199" w14:textId="2AF28E64" w:rsidR="00AD4180" w:rsidRPr="00AD4180" w:rsidRDefault="00983BAB" w:rsidP="007C6650">
      <w:pPr>
        <w:spacing w:before="120" w:after="120"/>
        <w:ind w:firstLine="11"/>
        <w:jc w:val="both"/>
        <w:rPr>
          <w:rFonts w:ascii="Open Sans" w:hAnsi="Open Sans"/>
          <w:sz w:val="20"/>
        </w:rPr>
      </w:pPr>
      <w:r w:rsidRPr="00AD4180">
        <w:rPr>
          <w:rFonts w:ascii="Open Sans" w:hAnsi="Open Sans"/>
          <w:sz w:val="20"/>
        </w:rPr>
        <w:t>Apliecinoši</w:t>
      </w:r>
      <w:r w:rsidR="00110611">
        <w:rPr>
          <w:rFonts w:ascii="Open Sans" w:hAnsi="Open Sans"/>
          <w:sz w:val="20"/>
        </w:rPr>
        <w:t>e</w:t>
      </w:r>
      <w:r w:rsidRPr="00AD4180">
        <w:rPr>
          <w:rFonts w:ascii="Open Sans" w:hAnsi="Open Sans"/>
          <w:sz w:val="20"/>
        </w:rPr>
        <w:t xml:space="preserve"> dokumenti var būt:</w:t>
      </w:r>
    </w:p>
    <w:p w14:paraId="75DAFD00" w14:textId="5D98F428" w:rsidR="00AD4180" w:rsidRPr="00AD4180" w:rsidRDefault="00AD4180" w:rsidP="002F51D3">
      <w:pPr>
        <w:pStyle w:val="Text1"/>
        <w:numPr>
          <w:ilvl w:val="0"/>
          <w:numId w:val="32"/>
        </w:numPr>
        <w:spacing w:before="100" w:beforeAutospacing="1" w:after="100" w:afterAutospacing="1"/>
        <w:ind w:left="851" w:hanging="284"/>
        <w:rPr>
          <w:rFonts w:ascii="Open Sans" w:hAnsi="Open Sans"/>
          <w:sz w:val="20"/>
        </w:rPr>
      </w:pPr>
      <w:r w:rsidRPr="00AD4180">
        <w:rPr>
          <w:rFonts w:ascii="Open Sans" w:hAnsi="Open Sans"/>
          <w:sz w:val="20"/>
        </w:rPr>
        <w:t>1. pu</w:t>
      </w:r>
      <w:r w:rsidR="00DA410F" w:rsidRPr="00AD4180">
        <w:rPr>
          <w:rFonts w:ascii="Open Sans" w:hAnsi="Open Sans"/>
          <w:sz w:val="20"/>
        </w:rPr>
        <w:t>nkta a), c), d), f),</w:t>
      </w:r>
      <w:r w:rsidRPr="00AD4180">
        <w:rPr>
          <w:rFonts w:ascii="Open Sans" w:hAnsi="Open Sans"/>
          <w:sz w:val="20"/>
        </w:rPr>
        <w:t xml:space="preserve"> g) un h) ap</w:t>
      </w:r>
      <w:r w:rsidR="00DA410F" w:rsidRPr="00AD4180">
        <w:rPr>
          <w:rFonts w:ascii="Open Sans" w:hAnsi="Open Sans"/>
          <w:sz w:val="20"/>
        </w:rPr>
        <w:t>akšpunktā minētajos gadījumos</w:t>
      </w:r>
      <w:r w:rsidRPr="00AD4180">
        <w:rPr>
          <w:rFonts w:ascii="Open Sans" w:hAnsi="Open Sans"/>
          <w:sz w:val="20"/>
        </w:rPr>
        <w:t> –</w:t>
      </w:r>
      <w:r w:rsidR="00DA410F" w:rsidRPr="00AD4180">
        <w:rPr>
          <w:rFonts w:ascii="Open Sans" w:hAnsi="Open Sans"/>
          <w:sz w:val="20"/>
        </w:rPr>
        <w:t xml:space="preserve"> nesen izdots izraksts no sodāmības reģistra vai, ja šāda izraksta nav, līdzvērtīgs dokuments, ko nesen izdevusi </w:t>
      </w:r>
      <w:r w:rsidR="000114A0">
        <w:rPr>
          <w:rFonts w:ascii="Open Sans" w:hAnsi="Open Sans"/>
          <w:sz w:val="20"/>
        </w:rPr>
        <w:t>personas iedibinājuma</w:t>
      </w:r>
      <w:r w:rsidR="00DA410F" w:rsidRPr="00AD4180">
        <w:rPr>
          <w:rFonts w:ascii="Open Sans" w:hAnsi="Open Sans"/>
          <w:sz w:val="20"/>
        </w:rPr>
        <w:t xml:space="preserve"> valsts tiesu vai administratīvā iestāde un kas pierāda, ka šīs prasības izpildītas.</w:t>
      </w:r>
    </w:p>
    <w:p w14:paraId="6D28E1B5" w14:textId="45592D55" w:rsidR="00E6004E" w:rsidRPr="00AD4180" w:rsidRDefault="00AD4180"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AD4180">
        <w:rPr>
          <w:rFonts w:ascii="Open Sans" w:hAnsi="Open Sans"/>
          <w:sz w:val="20"/>
        </w:rPr>
        <w:t>1. pu</w:t>
      </w:r>
      <w:r w:rsidR="00357CC2" w:rsidRPr="00AD4180">
        <w:rPr>
          <w:rFonts w:ascii="Open Sans" w:hAnsi="Open Sans"/>
          <w:sz w:val="20"/>
        </w:rPr>
        <w:t>nkta</w:t>
      </w:r>
      <w:r w:rsidRPr="00AD4180">
        <w:rPr>
          <w:rFonts w:ascii="Open Sans" w:hAnsi="Open Sans"/>
          <w:sz w:val="20"/>
        </w:rPr>
        <w:t xml:space="preserve"> a) un b) ap</w:t>
      </w:r>
      <w:r w:rsidR="00357CC2" w:rsidRPr="00AD4180">
        <w:rPr>
          <w:rFonts w:ascii="Open Sans" w:hAnsi="Open Sans"/>
          <w:sz w:val="20"/>
        </w:rPr>
        <w:t>akšpunktā minētajos gadījumos</w:t>
      </w:r>
      <w:r w:rsidRPr="00AD4180">
        <w:rPr>
          <w:rFonts w:ascii="Open Sans" w:hAnsi="Open Sans"/>
          <w:sz w:val="20"/>
        </w:rPr>
        <w:t> –</w:t>
      </w:r>
      <w:r w:rsidR="00357CC2" w:rsidRPr="00AD4180">
        <w:rPr>
          <w:rFonts w:ascii="Open Sans" w:hAnsi="Open Sans"/>
          <w:sz w:val="20"/>
        </w:rPr>
        <w:t xml:space="preserve"> nesen izdotas apliecības/izziņas, ko izsniegušas iedibinā</w:t>
      </w:r>
      <w:r w:rsidR="00702AC7">
        <w:rPr>
          <w:rFonts w:ascii="Open Sans" w:hAnsi="Open Sans"/>
          <w:sz w:val="20"/>
        </w:rPr>
        <w:t>juma</w:t>
      </w:r>
      <w:r w:rsidR="00357CC2" w:rsidRPr="00AD4180">
        <w:rPr>
          <w:rFonts w:ascii="Open Sans" w:hAnsi="Open Sans"/>
          <w:sz w:val="20"/>
        </w:rPr>
        <w:t xml:space="preserve"> valsts kompetentās iestādes. Šiem dokumentiem jāsniedz pierādījumi par visām nodokļu un sociālās apdrošināšanas iemaksām, kas jāveic personai, t.sk., piemēram, par PVN, iedzīvotāju ienākuma nodokli (tikai fiziskajām personām), uzņēmuma ienākuma nodokli (tikai juridiskajām personām) un sociālās apdrošināšanas iemaksām. Ja kādu no iepriekš minētajiem dokumentiem iedibinā</w:t>
      </w:r>
      <w:r w:rsidR="00ED3548">
        <w:rPr>
          <w:rFonts w:ascii="Open Sans" w:hAnsi="Open Sans"/>
          <w:sz w:val="20"/>
        </w:rPr>
        <w:t>juma</w:t>
      </w:r>
      <w:r w:rsidR="00357CC2" w:rsidRPr="00AD4180">
        <w:rPr>
          <w:rFonts w:ascii="Open Sans" w:hAnsi="Open Sans"/>
          <w:sz w:val="20"/>
        </w:rPr>
        <w:t xml:space="preserve"> valstī neizdod, to var aizstāt ar paziņojumu, kas apliecināts ar zvērestu tiesu iestādē vai pie notāra, vai, ja tas nav iespējams, ar </w:t>
      </w:r>
      <w:r w:rsidR="0009450A">
        <w:rPr>
          <w:rFonts w:ascii="Open Sans" w:hAnsi="Open Sans"/>
          <w:sz w:val="20"/>
        </w:rPr>
        <w:t>oficiālu deklarāciju</w:t>
      </w:r>
      <w:r w:rsidR="00357CC2" w:rsidRPr="00AD4180">
        <w:rPr>
          <w:rFonts w:ascii="Open Sans" w:hAnsi="Open Sans"/>
          <w:sz w:val="20"/>
        </w:rPr>
        <w:t>, kas sniegt</w:t>
      </w:r>
      <w:r w:rsidR="0009450A">
        <w:rPr>
          <w:rFonts w:ascii="Open Sans" w:hAnsi="Open Sans"/>
          <w:sz w:val="20"/>
        </w:rPr>
        <w:t>a</w:t>
      </w:r>
      <w:r w:rsidR="00357CC2" w:rsidRPr="00AD4180">
        <w:rPr>
          <w:rFonts w:ascii="Open Sans" w:hAnsi="Open Sans"/>
          <w:sz w:val="20"/>
        </w:rPr>
        <w:t xml:space="preserve"> administratīvā iestādē vai kvalificētā profesionālā struktūrā </w:t>
      </w:r>
      <w:r w:rsidR="00F660F9">
        <w:rPr>
          <w:rFonts w:ascii="Open Sans" w:hAnsi="Open Sans"/>
          <w:sz w:val="20"/>
        </w:rPr>
        <w:t xml:space="preserve">personas iedibinājuma </w:t>
      </w:r>
      <w:r w:rsidR="00357CC2" w:rsidRPr="00AD4180">
        <w:rPr>
          <w:rFonts w:ascii="Open Sans" w:hAnsi="Open Sans"/>
          <w:sz w:val="20"/>
        </w:rPr>
        <w:t>valstī.</w:t>
      </w:r>
    </w:p>
    <w:p w14:paraId="5467CE92" w14:textId="1CB057DF" w:rsidR="00AD4180" w:rsidRPr="00AD4180" w:rsidRDefault="001C0DF2" w:rsidP="0024225B">
      <w:pPr>
        <w:spacing w:before="100" w:beforeAutospacing="1" w:after="100" w:afterAutospacing="1"/>
        <w:jc w:val="both"/>
        <w:rPr>
          <w:rFonts w:ascii="Open Sans" w:hAnsi="Open Sans"/>
          <w:sz w:val="20"/>
        </w:rPr>
      </w:pPr>
      <w:r>
        <w:rPr>
          <w:rFonts w:ascii="Open Sans" w:hAnsi="Open Sans"/>
          <w:sz w:val="20"/>
        </w:rPr>
        <w:t>A</w:t>
      </w:r>
      <w:r w:rsidR="00F325DC">
        <w:rPr>
          <w:rFonts w:ascii="Open Sans" w:hAnsi="Open Sans"/>
          <w:sz w:val="20"/>
        </w:rPr>
        <w:t>pliecinošie dokumenti</w:t>
      </w:r>
      <w:r w:rsidR="00C55150" w:rsidRPr="00AD4180">
        <w:rPr>
          <w:rFonts w:ascii="Open Sans" w:hAnsi="Open Sans"/>
          <w:sz w:val="20"/>
        </w:rPr>
        <w:t xml:space="preserve"> nav jāiesniedz, ja</w:t>
      </w:r>
      <w:r>
        <w:rPr>
          <w:rFonts w:ascii="Open Sans" w:hAnsi="Open Sans"/>
          <w:sz w:val="20"/>
        </w:rPr>
        <w:t xml:space="preserve"> persona</w:t>
      </w:r>
      <w:r w:rsidR="00C55150" w:rsidRPr="00AD4180">
        <w:rPr>
          <w:rFonts w:ascii="Open Sans" w:hAnsi="Open Sans"/>
          <w:sz w:val="20"/>
        </w:rPr>
        <w:t xml:space="preserve"> š</w:t>
      </w:r>
      <w:r>
        <w:rPr>
          <w:rFonts w:ascii="Open Sans" w:hAnsi="Open Sans"/>
          <w:sz w:val="20"/>
        </w:rPr>
        <w:t>os</w:t>
      </w:r>
      <w:r w:rsidR="00C55150" w:rsidRPr="00AD4180">
        <w:rPr>
          <w:rFonts w:ascii="Open Sans" w:hAnsi="Open Sans"/>
          <w:sz w:val="20"/>
        </w:rPr>
        <w:t xml:space="preserve"> </w:t>
      </w:r>
      <w:r w:rsidR="00503C89">
        <w:rPr>
          <w:rFonts w:ascii="Open Sans" w:hAnsi="Open Sans"/>
          <w:sz w:val="20"/>
        </w:rPr>
        <w:t>dokument</w:t>
      </w:r>
      <w:r>
        <w:rPr>
          <w:rFonts w:ascii="Open Sans" w:hAnsi="Open Sans"/>
          <w:sz w:val="20"/>
        </w:rPr>
        <w:t>us</w:t>
      </w:r>
      <w:r w:rsidR="00C55150" w:rsidRPr="00AD4180">
        <w:rPr>
          <w:rFonts w:ascii="Open Sans" w:hAnsi="Open Sans"/>
          <w:sz w:val="20"/>
        </w:rPr>
        <w:t xml:space="preserve"> tai pašai līgumslēdzējai iestāde</w:t>
      </w:r>
      <w:r w:rsidR="00AD4180" w:rsidRPr="00AD4180">
        <w:rPr>
          <w:rFonts w:ascii="Open Sans" w:hAnsi="Open Sans"/>
          <w:sz w:val="20"/>
        </w:rPr>
        <w:t>i </w:t>
      </w:r>
      <w:r w:rsidR="00AD4180" w:rsidRPr="00AD4180">
        <w:rPr>
          <w:rStyle w:val="FootnoteReference"/>
          <w:rFonts w:ascii="Open Sans" w:hAnsi="Open Sans" w:cs="Open Sans"/>
          <w:sz w:val="20"/>
          <w:szCs w:val="20"/>
        </w:rPr>
        <w:footnoteReference w:id="5"/>
      </w:r>
      <w:r w:rsidR="00C55150" w:rsidRPr="00AD4180">
        <w:rPr>
          <w:rFonts w:ascii="Open Sans" w:hAnsi="Open Sans"/>
          <w:sz w:val="20"/>
        </w:rPr>
        <w:t xml:space="preserve"> jau iesnieg</w:t>
      </w:r>
      <w:r>
        <w:rPr>
          <w:rFonts w:ascii="Open Sans" w:hAnsi="Open Sans"/>
          <w:sz w:val="20"/>
        </w:rPr>
        <w:t>usi</w:t>
      </w:r>
      <w:r w:rsidR="00C55150" w:rsidRPr="00AD4180">
        <w:rPr>
          <w:rFonts w:ascii="Open Sans" w:hAnsi="Open Sans"/>
          <w:sz w:val="20"/>
        </w:rPr>
        <w:t xml:space="preserve"> citā iepirkuma procedūrā. Dokumentiem jābūt izdotiem ne agrāk kā vienu gadu pirms</w:t>
      </w:r>
      <w:r w:rsidR="005D2264">
        <w:rPr>
          <w:rFonts w:ascii="Open Sans" w:hAnsi="Open Sans"/>
          <w:sz w:val="20"/>
        </w:rPr>
        <w:t xml:space="preserve"> </w:t>
      </w:r>
      <w:r w:rsidR="005D2264" w:rsidRPr="005D2264">
        <w:rPr>
          <w:rFonts w:ascii="Open Sans" w:hAnsi="Open Sans"/>
          <w:sz w:val="20"/>
        </w:rPr>
        <w:t>līgumslēdzējas iestādes pieprasījuma dienas, un tiem tajā dienā joprojām jābūt derīgiem</w:t>
      </w:r>
      <w:r w:rsidR="00C55150" w:rsidRPr="00AD4180">
        <w:rPr>
          <w:rFonts w:ascii="Open Sans" w:hAnsi="Open Sans"/>
          <w:sz w:val="20"/>
        </w:rPr>
        <w:t>.</w:t>
      </w:r>
    </w:p>
    <w:p w14:paraId="2D6C8D95" w14:textId="729C46BC" w:rsidR="008C4A00" w:rsidRPr="00AD4180" w:rsidRDefault="00A40405" w:rsidP="0024225B">
      <w:pPr>
        <w:spacing w:before="100" w:beforeAutospacing="1" w:after="100" w:afterAutospacing="1"/>
        <w:jc w:val="both"/>
        <w:rPr>
          <w:rFonts w:ascii="Open Sans" w:hAnsi="Open Sans" w:cs="Open Sans"/>
          <w:sz w:val="20"/>
          <w:szCs w:val="20"/>
        </w:rPr>
      </w:pPr>
      <w:r w:rsidRPr="00AD4180">
        <w:rPr>
          <w:rFonts w:ascii="Open Sans" w:hAnsi="Open Sans"/>
          <w:sz w:val="20"/>
        </w:rPr>
        <w:t xml:space="preserve">Parakstītājs apliecina, ka </w:t>
      </w:r>
      <w:r w:rsidR="005112DE">
        <w:rPr>
          <w:rFonts w:ascii="Open Sans" w:hAnsi="Open Sans"/>
          <w:sz w:val="20"/>
        </w:rPr>
        <w:t xml:space="preserve">šī </w:t>
      </w:r>
      <w:r w:rsidRPr="00AD4180">
        <w:rPr>
          <w:rFonts w:ascii="Open Sans" w:hAnsi="Open Sans"/>
          <w:sz w:val="20"/>
        </w:rPr>
        <w:t>persona</w:t>
      </w:r>
      <w:r w:rsidR="005B4288">
        <w:rPr>
          <w:rFonts w:ascii="Open Sans" w:hAnsi="Open Sans"/>
          <w:sz w:val="20"/>
        </w:rPr>
        <w:t xml:space="preserve"> </w:t>
      </w:r>
      <w:r w:rsidRPr="00AD4180">
        <w:rPr>
          <w:rFonts w:ascii="Open Sans" w:hAnsi="Open Sans"/>
          <w:sz w:val="20"/>
        </w:rPr>
        <w:t>dokumentāros pierādījumus</w:t>
      </w:r>
      <w:r w:rsidR="00C55261">
        <w:rPr>
          <w:rFonts w:ascii="Open Sans" w:hAnsi="Open Sans"/>
          <w:sz w:val="20"/>
        </w:rPr>
        <w:t xml:space="preserve"> ir jau</w:t>
      </w:r>
      <w:r w:rsidR="005112DE" w:rsidRPr="00AD4180">
        <w:rPr>
          <w:rFonts w:ascii="Open Sans" w:hAnsi="Open Sans"/>
          <w:sz w:val="20"/>
        </w:rPr>
        <w:t xml:space="preserve"> iesniegusi </w:t>
      </w:r>
      <w:r w:rsidR="005112DE">
        <w:rPr>
          <w:rFonts w:ascii="Open Sans" w:hAnsi="Open Sans"/>
          <w:sz w:val="20"/>
        </w:rPr>
        <w:t>iepriekš</w:t>
      </w:r>
      <w:r w:rsidR="005112DE" w:rsidRPr="00AD4180">
        <w:rPr>
          <w:rFonts w:ascii="Open Sans" w:hAnsi="Open Sans"/>
          <w:sz w:val="20"/>
        </w:rPr>
        <w:t xml:space="preserve"> </w:t>
      </w:r>
      <w:r w:rsidR="005B4288">
        <w:rPr>
          <w:rFonts w:ascii="Open Sans" w:hAnsi="Open Sans"/>
          <w:sz w:val="20"/>
        </w:rPr>
        <w:t>saistībā ar citu</w:t>
      </w:r>
      <w:r w:rsidRPr="00AD4180">
        <w:rPr>
          <w:rFonts w:ascii="Open Sans" w:hAnsi="Open Sans"/>
          <w:sz w:val="20"/>
        </w:rPr>
        <w:t xml:space="preserve"> procedūr</w:t>
      </w:r>
      <w:r w:rsidR="005B4288">
        <w:rPr>
          <w:rFonts w:ascii="Open Sans" w:hAnsi="Open Sans"/>
          <w:sz w:val="20"/>
        </w:rPr>
        <w:t>u</w:t>
      </w:r>
      <w:r w:rsidRPr="00AD4180">
        <w:rPr>
          <w:rFonts w:ascii="Open Sans" w:hAnsi="Open Sans"/>
          <w:sz w:val="20"/>
        </w:rPr>
        <w:t xml:space="preserve">, un apstiprina, ka </w:t>
      </w:r>
      <w:r w:rsidR="005B4288">
        <w:rPr>
          <w:rFonts w:ascii="Open Sans" w:hAnsi="Open Sans"/>
          <w:sz w:val="20"/>
        </w:rPr>
        <w:t>tās</w:t>
      </w:r>
      <w:r w:rsidRPr="00AD4180">
        <w:rPr>
          <w:rFonts w:ascii="Open Sans" w:hAnsi="Open Sans"/>
          <w:sz w:val="20"/>
        </w:rPr>
        <w:t xml:space="preserve"> situācija nav mainījusies: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AD4180" w14:paraId="6ED10F12" w14:textId="77777777" w:rsidTr="00BF7F29">
        <w:tc>
          <w:tcPr>
            <w:tcW w:w="4786" w:type="dxa"/>
            <w:shd w:val="clear" w:color="auto" w:fill="auto"/>
          </w:tcPr>
          <w:p w14:paraId="38805F1A" w14:textId="77777777" w:rsidR="000C2EE8" w:rsidRPr="00AD4180" w:rsidRDefault="000C2EE8" w:rsidP="00BF7F29">
            <w:pPr>
              <w:spacing w:before="100" w:beforeAutospacing="1" w:after="100" w:afterAutospacing="1"/>
              <w:jc w:val="center"/>
              <w:rPr>
                <w:rFonts w:ascii="Open Sans" w:hAnsi="Open Sans" w:cs="Open Sans"/>
                <w:b/>
                <w:sz w:val="20"/>
                <w:szCs w:val="20"/>
              </w:rPr>
            </w:pPr>
            <w:r w:rsidRPr="00AD4180">
              <w:rPr>
                <w:rFonts w:ascii="Open Sans" w:hAnsi="Open Sans"/>
                <w:b/>
                <w:sz w:val="20"/>
              </w:rPr>
              <w:t>Dokuments</w:t>
            </w:r>
          </w:p>
        </w:tc>
        <w:tc>
          <w:tcPr>
            <w:tcW w:w="4678" w:type="dxa"/>
            <w:shd w:val="clear" w:color="auto" w:fill="auto"/>
          </w:tcPr>
          <w:p w14:paraId="2FCD3759" w14:textId="4DC31666" w:rsidR="000C2EE8" w:rsidRPr="00AD4180" w:rsidRDefault="000F68DF" w:rsidP="003177E7">
            <w:pPr>
              <w:spacing w:before="100" w:beforeAutospacing="1" w:after="100" w:afterAutospacing="1"/>
              <w:jc w:val="center"/>
              <w:rPr>
                <w:rFonts w:ascii="Open Sans" w:hAnsi="Open Sans" w:cs="Open Sans"/>
                <w:b/>
                <w:sz w:val="20"/>
                <w:szCs w:val="20"/>
              </w:rPr>
            </w:pPr>
            <w:r>
              <w:rPr>
                <w:rFonts w:ascii="Open Sans" w:hAnsi="Open Sans"/>
                <w:b/>
                <w:sz w:val="20"/>
              </w:rPr>
              <w:t>Pilna</w:t>
            </w:r>
            <w:r w:rsidR="000C2EE8" w:rsidRPr="00AD4180">
              <w:rPr>
                <w:rFonts w:ascii="Open Sans" w:hAnsi="Open Sans"/>
                <w:b/>
                <w:sz w:val="20"/>
              </w:rPr>
              <w:t xml:space="preserve"> atsauce uz iepriekšējo procedūru</w:t>
            </w:r>
          </w:p>
        </w:tc>
      </w:tr>
      <w:tr w:rsidR="00FF0711" w:rsidRPr="00AD4180" w14:paraId="3A7AD74B" w14:textId="77777777" w:rsidTr="00BF7F29">
        <w:tc>
          <w:tcPr>
            <w:tcW w:w="4786" w:type="dxa"/>
            <w:shd w:val="clear" w:color="auto" w:fill="auto"/>
          </w:tcPr>
          <w:p w14:paraId="653C1927" w14:textId="77777777" w:rsidR="00FF0711" w:rsidRPr="00AD4180" w:rsidRDefault="00FF0711" w:rsidP="00BF7F29">
            <w:pPr>
              <w:spacing w:before="100" w:beforeAutospacing="1" w:after="100" w:afterAutospacing="1"/>
              <w:rPr>
                <w:rFonts w:ascii="Open Sans" w:hAnsi="Open Sans" w:cs="Open Sans"/>
                <w:sz w:val="20"/>
                <w:szCs w:val="20"/>
              </w:rPr>
            </w:pPr>
            <w:r w:rsidRPr="00AD4180">
              <w:rPr>
                <w:rFonts w:ascii="Open Sans" w:hAnsi="Open Sans"/>
                <w:i/>
                <w:sz w:val="20"/>
                <w:highlight w:val="lightGray"/>
              </w:rPr>
              <w:t>Iekļaut tik daudz rindiņu, cik nepieciešams.</w:t>
            </w:r>
          </w:p>
        </w:tc>
        <w:tc>
          <w:tcPr>
            <w:tcW w:w="4678" w:type="dxa"/>
            <w:shd w:val="clear" w:color="auto" w:fill="auto"/>
          </w:tcPr>
          <w:p w14:paraId="4D9DD17F" w14:textId="77777777" w:rsidR="00FF0711" w:rsidRPr="00AD4180" w:rsidRDefault="00FF0711" w:rsidP="00BF7F29">
            <w:pPr>
              <w:spacing w:before="100" w:beforeAutospacing="1" w:after="100" w:afterAutospacing="1"/>
              <w:rPr>
                <w:rFonts w:ascii="Open Sans" w:hAnsi="Open Sans" w:cs="Open Sans"/>
                <w:sz w:val="20"/>
                <w:szCs w:val="20"/>
              </w:rPr>
            </w:pPr>
          </w:p>
        </w:tc>
      </w:tr>
    </w:tbl>
    <w:p w14:paraId="15A23024" w14:textId="34500263" w:rsidR="00AD4180" w:rsidRPr="00AD4180" w:rsidRDefault="006E691D" w:rsidP="006E691D">
      <w:pPr>
        <w:spacing w:before="100" w:beforeAutospacing="1" w:after="100" w:afterAutospacing="1"/>
        <w:jc w:val="both"/>
        <w:rPr>
          <w:rFonts w:ascii="Open Sans" w:hAnsi="Open Sans"/>
          <w:sz w:val="20"/>
        </w:rPr>
      </w:pPr>
      <w:r w:rsidRPr="00AD4180">
        <w:rPr>
          <w:rFonts w:ascii="Open Sans" w:hAnsi="Open Sans"/>
          <w:sz w:val="20"/>
        </w:rPr>
        <w:t xml:space="preserve">Personai </w:t>
      </w:r>
      <w:r w:rsidR="003177E7">
        <w:rPr>
          <w:rFonts w:ascii="Open Sans" w:hAnsi="Open Sans"/>
          <w:sz w:val="20"/>
        </w:rPr>
        <w:t>apliecinošie dokumenti</w:t>
      </w:r>
      <w:r w:rsidRPr="00AD4180">
        <w:rPr>
          <w:rFonts w:ascii="Open Sans" w:hAnsi="Open Sans"/>
          <w:sz w:val="20"/>
        </w:rPr>
        <w:t xml:space="preserve"> nav jāiesniedz, ja tie bez maksas pieejami valsts datubāzē.</w:t>
      </w:r>
    </w:p>
    <w:p w14:paraId="0A1D8B08" w14:textId="77777777" w:rsidR="00777CA0" w:rsidRPr="00AD4180" w:rsidRDefault="006E691D" w:rsidP="006E691D">
      <w:pPr>
        <w:spacing w:before="100" w:beforeAutospacing="1" w:after="100" w:afterAutospacing="1"/>
        <w:jc w:val="both"/>
        <w:rPr>
          <w:rFonts w:ascii="Open Sans" w:hAnsi="Open Sans" w:cs="Open Sans"/>
          <w:sz w:val="20"/>
          <w:szCs w:val="20"/>
        </w:rPr>
      </w:pPr>
      <w:r w:rsidRPr="00AD4180">
        <w:rPr>
          <w:rFonts w:ascii="Open Sans" w:hAnsi="Open Sans"/>
          <w:sz w:val="20"/>
        </w:rPr>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AD4180" w14:paraId="3D502D11" w14:textId="77777777" w:rsidTr="0005703B">
        <w:tc>
          <w:tcPr>
            <w:tcW w:w="4786" w:type="dxa"/>
            <w:shd w:val="clear" w:color="auto" w:fill="auto"/>
          </w:tcPr>
          <w:p w14:paraId="2A6B5CFE" w14:textId="77777777" w:rsidR="006E691D" w:rsidRPr="005307C1" w:rsidRDefault="006E691D" w:rsidP="0005703B">
            <w:pPr>
              <w:spacing w:before="100" w:beforeAutospacing="1" w:after="100" w:afterAutospacing="1"/>
              <w:jc w:val="center"/>
              <w:rPr>
                <w:rFonts w:ascii="Open Sans" w:hAnsi="Open Sans" w:cs="Open Sans"/>
                <w:b/>
                <w:bCs/>
                <w:sz w:val="20"/>
                <w:szCs w:val="20"/>
              </w:rPr>
            </w:pPr>
            <w:r w:rsidRPr="005307C1">
              <w:rPr>
                <w:rFonts w:ascii="Open Sans" w:hAnsi="Open Sans"/>
                <w:b/>
                <w:bCs/>
                <w:sz w:val="20"/>
              </w:rPr>
              <w:t>Datubāzes interneta adrese</w:t>
            </w:r>
          </w:p>
        </w:tc>
        <w:tc>
          <w:tcPr>
            <w:tcW w:w="4678" w:type="dxa"/>
            <w:shd w:val="clear" w:color="auto" w:fill="auto"/>
          </w:tcPr>
          <w:p w14:paraId="73DB40C1" w14:textId="77777777" w:rsidR="006E691D" w:rsidRPr="005307C1" w:rsidRDefault="006E691D" w:rsidP="0005703B">
            <w:pPr>
              <w:spacing w:before="100" w:beforeAutospacing="1" w:after="100" w:afterAutospacing="1"/>
              <w:jc w:val="center"/>
              <w:rPr>
                <w:rFonts w:ascii="Open Sans" w:hAnsi="Open Sans" w:cs="Open Sans"/>
                <w:b/>
                <w:bCs/>
                <w:sz w:val="20"/>
                <w:szCs w:val="20"/>
              </w:rPr>
            </w:pPr>
            <w:r w:rsidRPr="005307C1">
              <w:rPr>
                <w:rFonts w:ascii="Open Sans" w:hAnsi="Open Sans"/>
                <w:b/>
                <w:bCs/>
                <w:sz w:val="20"/>
              </w:rPr>
              <w:t xml:space="preserve">Dokumenta identifikācijas dati </w:t>
            </w:r>
          </w:p>
        </w:tc>
      </w:tr>
      <w:tr w:rsidR="006E691D" w:rsidRPr="00AD4180" w14:paraId="0D61ED1B" w14:textId="77777777" w:rsidTr="0005703B">
        <w:tc>
          <w:tcPr>
            <w:tcW w:w="4786" w:type="dxa"/>
            <w:shd w:val="clear" w:color="auto" w:fill="auto"/>
          </w:tcPr>
          <w:p w14:paraId="47DDAFE1" w14:textId="77777777" w:rsidR="006E691D" w:rsidRPr="00AD4180" w:rsidRDefault="006E691D" w:rsidP="0005703B">
            <w:pPr>
              <w:spacing w:before="100" w:beforeAutospacing="1" w:after="100" w:afterAutospacing="1"/>
              <w:rPr>
                <w:rFonts w:ascii="Open Sans" w:hAnsi="Open Sans" w:cs="Open Sans"/>
                <w:sz w:val="20"/>
                <w:szCs w:val="20"/>
              </w:rPr>
            </w:pPr>
            <w:r w:rsidRPr="00AD4180">
              <w:rPr>
                <w:rFonts w:ascii="Open Sans" w:hAnsi="Open Sans"/>
                <w:i/>
                <w:sz w:val="20"/>
                <w:highlight w:val="lightGray"/>
              </w:rPr>
              <w:t>Iekļaut tik daudz rindiņu, cik nepieciešams.</w:t>
            </w:r>
          </w:p>
        </w:tc>
        <w:tc>
          <w:tcPr>
            <w:tcW w:w="4678" w:type="dxa"/>
            <w:shd w:val="clear" w:color="auto" w:fill="auto"/>
          </w:tcPr>
          <w:p w14:paraId="1EB12840" w14:textId="77777777" w:rsidR="006E691D" w:rsidRPr="00AD4180" w:rsidRDefault="006E691D" w:rsidP="0005703B">
            <w:pPr>
              <w:spacing w:before="100" w:beforeAutospacing="1" w:after="100" w:afterAutospacing="1"/>
              <w:rPr>
                <w:rFonts w:ascii="Open Sans" w:hAnsi="Open Sans" w:cs="Open Sans"/>
                <w:sz w:val="20"/>
                <w:szCs w:val="20"/>
              </w:rPr>
            </w:pPr>
          </w:p>
        </w:tc>
      </w:tr>
    </w:tbl>
    <w:p w14:paraId="00D1CDB9" w14:textId="77777777" w:rsidR="008B3A3A" w:rsidRPr="00AD4180" w:rsidRDefault="008B3A3A" w:rsidP="008B3A3A">
      <w:pPr>
        <w:pStyle w:val="Title"/>
        <w:spacing w:before="0"/>
        <w:jc w:val="both"/>
        <w:rPr>
          <w:rFonts w:ascii="Open Sans" w:hAnsi="Open Sans" w:cs="Open Sans"/>
          <w:sz w:val="20"/>
          <w:szCs w:val="20"/>
        </w:rPr>
      </w:pPr>
    </w:p>
    <w:p w14:paraId="0BCDEC6E" w14:textId="77777777" w:rsidR="00AD4180" w:rsidRPr="00AD4180" w:rsidRDefault="00BC740E" w:rsidP="00BF0F19">
      <w:pPr>
        <w:pStyle w:val="Title"/>
        <w:numPr>
          <w:ilvl w:val="0"/>
          <w:numId w:val="30"/>
        </w:numPr>
        <w:ind w:left="284" w:hanging="283"/>
        <w:jc w:val="both"/>
        <w:rPr>
          <w:rFonts w:ascii="Open Sans" w:hAnsi="Open Sans"/>
          <w:sz w:val="20"/>
        </w:rPr>
      </w:pPr>
      <w:r w:rsidRPr="00AD4180">
        <w:rPr>
          <w:rFonts w:ascii="Open Sans" w:hAnsi="Open Sans"/>
          <w:sz w:val="22"/>
        </w:rPr>
        <w:t>APLIECINĀJUMS AR GODAVĀRDU PAR ATLASES KRITĒRIJIEM</w:t>
      </w:r>
    </w:p>
    <w:p w14:paraId="75F3F09B" w14:textId="270269FD" w:rsidR="00BF0F19" w:rsidRPr="00AD4180" w:rsidRDefault="00BF0F19" w:rsidP="00BF0F19">
      <w:pPr>
        <w:spacing w:before="100" w:beforeAutospacing="1" w:after="100" w:afterAutospacing="1"/>
        <w:jc w:val="both"/>
        <w:rPr>
          <w:rFonts w:ascii="Open Sans" w:hAnsi="Open Sans" w:cs="Open Sans"/>
          <w:sz w:val="20"/>
          <w:szCs w:val="20"/>
        </w:rPr>
      </w:pPr>
      <w:r w:rsidRPr="00AD4180">
        <w:rPr>
          <w:rFonts w:ascii="Open Sans" w:hAnsi="Open Sans"/>
          <w:sz w:val="20"/>
        </w:rPr>
        <w:t xml:space="preserve">Ja </w:t>
      </w:r>
      <w:r w:rsidR="00C60D40">
        <w:rPr>
          <w:rFonts w:ascii="Open Sans" w:hAnsi="Open Sans"/>
          <w:sz w:val="20"/>
        </w:rPr>
        <w:t xml:space="preserve">iepirkuma </w:t>
      </w:r>
      <w:r w:rsidRPr="00AD4180">
        <w:rPr>
          <w:rFonts w:ascii="Open Sans" w:hAnsi="Open Sans"/>
          <w:sz w:val="20"/>
        </w:rPr>
        <w:t>procedūr</w:t>
      </w:r>
      <w:r w:rsidR="00535002">
        <w:rPr>
          <w:rFonts w:ascii="Open Sans" w:hAnsi="Open Sans"/>
          <w:sz w:val="20"/>
        </w:rPr>
        <w:t>ai</w:t>
      </w:r>
      <w:r w:rsidRPr="00AD4180">
        <w:rPr>
          <w:rFonts w:ascii="Open Sans" w:hAnsi="Open Sans"/>
          <w:sz w:val="20"/>
        </w:rPr>
        <w:t xml:space="preserve"> ir vairākas daļas, šajā </w:t>
      </w:r>
      <w:r w:rsidR="00E10F08">
        <w:rPr>
          <w:rFonts w:ascii="Open Sans" w:hAnsi="Open Sans"/>
          <w:sz w:val="20"/>
        </w:rPr>
        <w:t>ie</w:t>
      </w:r>
      <w:r w:rsidRPr="00AD4180">
        <w:rPr>
          <w:rFonts w:ascii="Open Sans" w:hAnsi="Open Sans"/>
          <w:sz w:val="20"/>
        </w:rPr>
        <w:t>daļā sniegtie apliecinājumi attiecas uz to(</w:t>
      </w:r>
      <w:r w:rsidR="0034445E">
        <w:rPr>
          <w:rFonts w:ascii="Open Sans" w:hAnsi="Open Sans"/>
          <w:sz w:val="20"/>
        </w:rPr>
        <w:noBreakHyphen/>
      </w:r>
      <w:r w:rsidRPr="00AD4180">
        <w:rPr>
          <w:rFonts w:ascii="Open Sans" w:hAnsi="Open Sans"/>
          <w:sz w:val="20"/>
        </w:rPr>
        <w:t>ām) daļu(</w:t>
      </w:r>
      <w:r w:rsidR="0034445E">
        <w:rPr>
          <w:rFonts w:ascii="Open Sans" w:hAnsi="Open Sans"/>
          <w:sz w:val="20"/>
        </w:rPr>
        <w:noBreakHyphen/>
      </w:r>
      <w:r w:rsidRPr="00AD4180">
        <w:rPr>
          <w:rFonts w:ascii="Open Sans" w:hAnsi="Open Sans"/>
          <w:sz w:val="20"/>
        </w:rPr>
        <w:t>ām), par kuru(</w:t>
      </w:r>
      <w:r w:rsidR="0034445E">
        <w:rPr>
          <w:rFonts w:ascii="Open Sans" w:hAnsi="Open Sans"/>
          <w:sz w:val="20"/>
        </w:rPr>
        <w:noBreakHyphen/>
      </w:r>
      <w:r w:rsidRPr="00AD4180">
        <w:rPr>
          <w:rFonts w:ascii="Open Sans" w:hAnsi="Open Sans"/>
          <w:sz w:val="20"/>
        </w:rPr>
        <w:t>ām) iesniegts dalības pieteikums.</w:t>
      </w:r>
    </w:p>
    <w:p w14:paraId="2A625BF0" w14:textId="13D01F2E" w:rsidR="00AD4180" w:rsidRPr="00AD4180" w:rsidRDefault="00740349" w:rsidP="006E691D">
      <w:pPr>
        <w:pStyle w:val="Title"/>
        <w:rPr>
          <w:rFonts w:ascii="Open Sans" w:hAnsi="Open Sans"/>
          <w:i/>
          <w:sz w:val="20"/>
        </w:rPr>
      </w:pPr>
      <w:r w:rsidRPr="00AD4180">
        <w:rPr>
          <w:rFonts w:ascii="Open Sans" w:hAnsi="Open Sans"/>
          <w:sz w:val="20"/>
        </w:rPr>
        <w:t>I</w:t>
      </w:r>
      <w:r w:rsidR="00AD4180" w:rsidRPr="00AD4180">
        <w:rPr>
          <w:rFonts w:ascii="Open Sans" w:hAnsi="Open Sans"/>
          <w:sz w:val="20"/>
        </w:rPr>
        <w:t xml:space="preserve"> – </w:t>
      </w:r>
      <w:r w:rsidRPr="00D91512">
        <w:rPr>
          <w:rFonts w:ascii="Open Sans" w:hAnsi="Open Sans"/>
          <w:caps/>
          <w:smallCaps w:val="0"/>
          <w:sz w:val="20"/>
        </w:rPr>
        <w:t>Atlases kritēriji</w:t>
      </w:r>
    </w:p>
    <w:p w14:paraId="1A6DDE88" w14:textId="7C787258" w:rsidR="009E2D82" w:rsidRPr="00AD4180" w:rsidRDefault="009E2D82" w:rsidP="009E2D82">
      <w:pPr>
        <w:rPr>
          <w:rFonts w:ascii="Open Sans" w:hAnsi="Open Sans" w:cs="Open Sans"/>
          <w:b/>
          <w:sz w:val="20"/>
          <w:szCs w:val="20"/>
          <w:u w:val="single"/>
        </w:rPr>
      </w:pPr>
      <w:r w:rsidRPr="00AD4180">
        <w:rPr>
          <w:rFonts w:ascii="Open Sans" w:hAnsi="Open Sans"/>
          <w:b/>
          <w:sz w:val="20"/>
          <w:u w:val="single"/>
        </w:rPr>
        <w:t>Kandidātam kopumā piemērojamie atlases kritēriji</w:t>
      </w:r>
      <w:r w:rsidR="00AD4180" w:rsidRPr="00AD4180">
        <w:rPr>
          <w:rFonts w:ascii="Open Sans" w:hAnsi="Open Sans"/>
          <w:b/>
          <w:sz w:val="20"/>
          <w:u w:val="single"/>
        </w:rPr>
        <w:t> –</w:t>
      </w:r>
      <w:r w:rsidRPr="00AD4180">
        <w:rPr>
          <w:rFonts w:ascii="Open Sans" w:hAnsi="Open Sans"/>
          <w:b/>
          <w:sz w:val="20"/>
          <w:u w:val="single"/>
        </w:rPr>
        <w:t xml:space="preserve"> </w:t>
      </w:r>
      <w:r w:rsidR="00E01AEF">
        <w:rPr>
          <w:rFonts w:ascii="Open Sans" w:hAnsi="Open Sans"/>
          <w:b/>
          <w:sz w:val="20"/>
          <w:u w:val="single"/>
        </w:rPr>
        <w:t>K</w:t>
      </w:r>
      <w:r w:rsidRPr="00AD4180">
        <w:rPr>
          <w:rFonts w:ascii="Open Sans" w:hAnsi="Open Sans"/>
          <w:b/>
          <w:sz w:val="20"/>
          <w:u w:val="single"/>
        </w:rPr>
        <w:t>onsolidētais novērtējums</w:t>
      </w:r>
    </w:p>
    <w:p w14:paraId="03FEC0CE" w14:textId="77777777" w:rsidR="009E2D82" w:rsidRPr="00AD4180" w:rsidRDefault="009E2D82" w:rsidP="009E2D82">
      <w:pPr>
        <w:rPr>
          <w:rFonts w:ascii="Open Sans" w:hAnsi="Open Sans" w:cs="Open Sans"/>
          <w:b/>
          <w:bCs/>
          <w:sz w:val="20"/>
          <w:szCs w:val="20"/>
          <w:u w:val="single"/>
        </w:rPr>
      </w:pPr>
    </w:p>
    <w:p w14:paraId="5F37578E" w14:textId="3623EEF7" w:rsidR="009E2D82" w:rsidRPr="00AD4180" w:rsidRDefault="009E2D82" w:rsidP="002F51D3">
      <w:pPr>
        <w:jc w:val="both"/>
        <w:rPr>
          <w:rFonts w:ascii="Open Sans" w:hAnsi="Open Sans" w:cs="Open Sans"/>
          <w:b/>
          <w:i/>
          <w:sz w:val="20"/>
          <w:szCs w:val="20"/>
        </w:rPr>
      </w:pPr>
      <w:r w:rsidRPr="00AD4180">
        <w:rPr>
          <w:rFonts w:ascii="Open Sans" w:hAnsi="Open Sans"/>
          <w:b/>
          <w:i/>
          <w:sz w:val="20"/>
        </w:rPr>
        <w:t>(aizpilda TIKAI vienīga</w:t>
      </w:r>
      <w:r w:rsidR="00D974C8">
        <w:rPr>
          <w:rFonts w:ascii="Open Sans" w:hAnsi="Open Sans"/>
          <w:b/>
          <w:i/>
          <w:sz w:val="20"/>
        </w:rPr>
        <w:t>is</w:t>
      </w:r>
      <w:r w:rsidRPr="00AD4180">
        <w:rPr>
          <w:rFonts w:ascii="Open Sans" w:hAnsi="Open Sans"/>
          <w:b/>
          <w:i/>
          <w:sz w:val="20"/>
        </w:rPr>
        <w:t xml:space="preserve"> kandidāt</w:t>
      </w:r>
      <w:r w:rsidR="00D974C8">
        <w:rPr>
          <w:rFonts w:ascii="Open Sans" w:hAnsi="Open Sans"/>
          <w:b/>
          <w:i/>
          <w:sz w:val="20"/>
        </w:rPr>
        <w:t>s</w:t>
      </w:r>
      <w:r w:rsidRPr="00AD4180">
        <w:rPr>
          <w:rFonts w:ascii="Open Sans" w:hAnsi="Open Sans"/>
          <w:b/>
          <w:i/>
          <w:sz w:val="20"/>
        </w:rPr>
        <w:t xml:space="preserve"> vai kopīga dalības pieteikuma gadījumā</w:t>
      </w:r>
      <w:r w:rsidR="00AD4180" w:rsidRPr="00AD4180">
        <w:rPr>
          <w:rFonts w:ascii="Open Sans" w:hAnsi="Open Sans"/>
          <w:b/>
          <w:i/>
          <w:sz w:val="20"/>
        </w:rPr>
        <w:t> –</w:t>
      </w:r>
      <w:r w:rsidRPr="00AD4180">
        <w:rPr>
          <w:rFonts w:ascii="Open Sans" w:hAnsi="Open Sans"/>
          <w:b/>
          <w:i/>
          <w:sz w:val="20"/>
        </w:rPr>
        <w:t xml:space="preserve"> grupas vadītāj</w:t>
      </w:r>
      <w:r w:rsidR="00D974C8">
        <w:rPr>
          <w:rFonts w:ascii="Open Sans" w:hAnsi="Open Sans"/>
          <w:b/>
          <w:i/>
          <w:sz w:val="20"/>
        </w:rPr>
        <w:t>s</w:t>
      </w:r>
      <w:r w:rsidRPr="00AD4180">
        <w:rPr>
          <w:rFonts w:ascii="Open Sans" w:hAnsi="Open Sans"/>
          <w:b/>
          <w:i/>
          <w:sz w:val="20"/>
        </w:rPr>
        <w:t>)</w:t>
      </w:r>
    </w:p>
    <w:p w14:paraId="6926CFAE" w14:textId="77777777" w:rsidR="009E2D82" w:rsidRPr="00AD4180" w:rsidRDefault="009E2D82" w:rsidP="009E2D82">
      <w:pPr>
        <w:rPr>
          <w:rFonts w:ascii="Open Sans" w:hAnsi="Open Sans" w:cs="Open Sans"/>
          <w:b/>
          <w:bCs/>
          <w:i/>
          <w:iCs/>
          <w:sz w:val="20"/>
          <w:szCs w:val="20"/>
        </w:rPr>
      </w:pPr>
    </w:p>
    <w:p w14:paraId="10FA3209" w14:textId="77777777" w:rsidR="009E2D82" w:rsidRPr="00AD4180" w:rsidRDefault="009E2D82" w:rsidP="00C32495">
      <w:pPr>
        <w:jc w:val="both"/>
        <w:rPr>
          <w:rFonts w:ascii="Open Sans" w:hAnsi="Open Sans" w:cs="Open Sans"/>
          <w:sz w:val="20"/>
          <w:szCs w:val="20"/>
        </w:rPr>
      </w:pPr>
      <w:r w:rsidRPr="00AD4180">
        <w:rPr>
          <w:rFonts w:ascii="Open Sans" w:hAnsi="Open Sans"/>
          <w:sz w:val="20"/>
        </w:rPr>
        <w:t>Persona, kas ir vienīgais kandidāts (vai kopīga dalības pieteikuma gadījumā</w:t>
      </w:r>
      <w:r w:rsidR="00AD4180" w:rsidRPr="00AD4180">
        <w:rPr>
          <w:rFonts w:ascii="Open Sans" w:hAnsi="Open Sans"/>
          <w:sz w:val="20"/>
        </w:rPr>
        <w:t> –</w:t>
      </w:r>
      <w:r w:rsidRPr="00AD4180">
        <w:rPr>
          <w:rFonts w:ascii="Open Sans" w:hAnsi="Open Sans"/>
          <w:sz w:val="20"/>
        </w:rPr>
        <w:t xml:space="preserve"> grupas vadītājs) un kas iesniedz dalības pieteikumu iepriekš minētajā procedūrā, apliecina, ka:</w:t>
      </w:r>
    </w:p>
    <w:p w14:paraId="695E455B" w14:textId="77777777" w:rsidR="009E2D82" w:rsidRPr="00AD4180"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AD4180" w14:paraId="3A29E696" w14:textId="77777777" w:rsidTr="00444AA7">
        <w:tc>
          <w:tcPr>
            <w:tcW w:w="7763" w:type="dxa"/>
            <w:shd w:val="clear" w:color="auto" w:fill="auto"/>
          </w:tcPr>
          <w:p w14:paraId="609795D7" w14:textId="3EAA8BAC" w:rsidR="00444AA7" w:rsidRPr="00AD4180" w:rsidRDefault="00444AA7" w:rsidP="001A67CD">
            <w:pPr>
              <w:numPr>
                <w:ilvl w:val="0"/>
                <w:numId w:val="17"/>
              </w:numPr>
              <w:spacing w:before="120" w:after="120"/>
              <w:ind w:left="426" w:hanging="284"/>
              <w:jc w:val="both"/>
              <w:rPr>
                <w:rFonts w:ascii="Open Sans" w:hAnsi="Open Sans" w:cs="Open Sans"/>
                <w:noProof/>
                <w:sz w:val="20"/>
                <w:szCs w:val="20"/>
              </w:rPr>
            </w:pPr>
            <w:r w:rsidRPr="00AD4180">
              <w:rPr>
                <w:rFonts w:ascii="Open Sans" w:hAnsi="Open Sans"/>
                <w:sz w:val="20"/>
              </w:rPr>
              <w:t>kandidāts, tai skaitā kopīga dalības pieteikuma gadījumā</w:t>
            </w:r>
            <w:r w:rsidR="00AD4180" w:rsidRPr="00AD4180">
              <w:rPr>
                <w:rFonts w:ascii="Open Sans" w:hAnsi="Open Sans"/>
                <w:sz w:val="20"/>
              </w:rPr>
              <w:t> –</w:t>
            </w:r>
            <w:r w:rsidRPr="00AD4180">
              <w:rPr>
                <w:rFonts w:ascii="Open Sans" w:hAnsi="Open Sans"/>
                <w:sz w:val="20"/>
              </w:rPr>
              <w:t xml:space="preserve"> visi grupas locekļi, kā arī </w:t>
            </w:r>
            <w:r w:rsidR="00D02399">
              <w:rPr>
                <w:rFonts w:ascii="Open Sans" w:hAnsi="Open Sans"/>
                <w:sz w:val="20"/>
              </w:rPr>
              <w:t xml:space="preserve">visi </w:t>
            </w:r>
            <w:r w:rsidRPr="00AD4180">
              <w:rPr>
                <w:rFonts w:ascii="Open Sans" w:hAnsi="Open Sans"/>
                <w:sz w:val="20"/>
              </w:rPr>
              <w:t>iesaistītie pakalpojumu sniedzēji:</w:t>
            </w:r>
          </w:p>
        </w:tc>
        <w:tc>
          <w:tcPr>
            <w:tcW w:w="850" w:type="dxa"/>
            <w:shd w:val="clear" w:color="auto" w:fill="auto"/>
          </w:tcPr>
          <w:p w14:paraId="325C3485" w14:textId="77777777" w:rsidR="00444AA7" w:rsidRPr="00AD4180" w:rsidRDefault="00444AA7" w:rsidP="001A67CD">
            <w:pPr>
              <w:spacing w:before="120" w:after="120"/>
              <w:jc w:val="center"/>
              <w:rPr>
                <w:rFonts w:ascii="Open Sans" w:hAnsi="Open Sans" w:cs="Open Sans"/>
                <w:noProof/>
                <w:sz w:val="20"/>
                <w:szCs w:val="20"/>
              </w:rPr>
            </w:pPr>
            <w:r w:rsidRPr="00AD4180">
              <w:rPr>
                <w:rFonts w:ascii="Open Sans" w:hAnsi="Open Sans"/>
                <w:sz w:val="20"/>
              </w:rPr>
              <w:t>JĀ</w:t>
            </w:r>
          </w:p>
        </w:tc>
        <w:tc>
          <w:tcPr>
            <w:tcW w:w="851" w:type="dxa"/>
            <w:shd w:val="clear" w:color="auto" w:fill="auto"/>
          </w:tcPr>
          <w:p w14:paraId="16579CDF" w14:textId="77777777" w:rsidR="00444AA7" w:rsidRPr="00AD4180" w:rsidRDefault="00444AA7" w:rsidP="001A67CD">
            <w:pPr>
              <w:spacing w:before="120" w:after="120"/>
              <w:jc w:val="center"/>
              <w:rPr>
                <w:rFonts w:ascii="Open Sans" w:hAnsi="Open Sans" w:cs="Open Sans"/>
                <w:noProof/>
                <w:sz w:val="20"/>
                <w:szCs w:val="20"/>
              </w:rPr>
            </w:pPr>
            <w:r w:rsidRPr="00AD4180">
              <w:rPr>
                <w:rFonts w:ascii="Open Sans" w:hAnsi="Open Sans"/>
                <w:sz w:val="20"/>
              </w:rPr>
              <w:t>NĒ</w:t>
            </w:r>
          </w:p>
        </w:tc>
      </w:tr>
      <w:tr w:rsidR="00444AA7" w:rsidRPr="00AD4180" w14:paraId="68A6651F" w14:textId="77777777" w:rsidTr="00444AA7">
        <w:tc>
          <w:tcPr>
            <w:tcW w:w="7763" w:type="dxa"/>
            <w:shd w:val="clear" w:color="auto" w:fill="auto"/>
          </w:tcPr>
          <w:p w14:paraId="747FDE95" w14:textId="11A80C5B" w:rsidR="00444AA7" w:rsidRPr="00AD4180"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sidRPr="00AD4180">
              <w:rPr>
                <w:rFonts w:ascii="Open Sans" w:hAnsi="Open Sans"/>
                <w:sz w:val="20"/>
              </w:rPr>
              <w:t>atbilst visiem atlases kritērijiem, par kuriem tiks veikts konsolidēts novērtējums, kā noteikts specifikācijās</w:t>
            </w:r>
            <w:r w:rsidR="00B3395C">
              <w:rPr>
                <w:rFonts w:ascii="Open Sans" w:hAnsi="Open Sans"/>
                <w:sz w:val="20"/>
              </w:rPr>
              <w:t>.</w:t>
            </w:r>
          </w:p>
        </w:tc>
        <w:tc>
          <w:tcPr>
            <w:tcW w:w="850" w:type="dxa"/>
            <w:shd w:val="clear" w:color="auto" w:fill="auto"/>
          </w:tcPr>
          <w:p w14:paraId="688AEF04" w14:textId="77777777" w:rsidR="00444AA7" w:rsidRPr="00AD4180" w:rsidRDefault="00444AA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51" w:type="dxa"/>
            <w:shd w:val="clear" w:color="auto" w:fill="auto"/>
          </w:tcPr>
          <w:p w14:paraId="35005414" w14:textId="77777777" w:rsidR="00444AA7" w:rsidRPr="00AD4180" w:rsidRDefault="00444AA7"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528238A4" w14:textId="77777777" w:rsidR="009E2D82" w:rsidRPr="00AD4180" w:rsidRDefault="009E2D82" w:rsidP="009E2D82">
      <w:pPr>
        <w:rPr>
          <w:rFonts w:ascii="Open Sans" w:hAnsi="Open Sans" w:cs="Open Sans"/>
          <w:sz w:val="20"/>
          <w:szCs w:val="20"/>
        </w:rPr>
      </w:pPr>
    </w:p>
    <w:p w14:paraId="68C3D85F" w14:textId="77777777" w:rsidR="00BC60B4" w:rsidRPr="00AD4180" w:rsidRDefault="00BC60B4" w:rsidP="008B3A3A">
      <w:pPr>
        <w:jc w:val="both"/>
        <w:rPr>
          <w:rFonts w:ascii="Open Sans" w:hAnsi="Open Sans" w:cs="Open Sans"/>
          <w:sz w:val="20"/>
          <w:szCs w:val="20"/>
        </w:rPr>
      </w:pPr>
    </w:p>
    <w:p w14:paraId="3C50AAD3" w14:textId="33C786C4" w:rsidR="00AD4180" w:rsidRPr="00AD4180" w:rsidRDefault="0001578E" w:rsidP="00BC60B4">
      <w:pPr>
        <w:jc w:val="both"/>
        <w:rPr>
          <w:rFonts w:ascii="Open Sans" w:hAnsi="Open Sans"/>
          <w:b/>
          <w:sz w:val="20"/>
          <w:u w:val="single"/>
        </w:rPr>
      </w:pPr>
      <w:r w:rsidRPr="0001578E">
        <w:rPr>
          <w:rFonts w:ascii="Open Sans" w:hAnsi="Open Sans" w:cs="Open Sans"/>
          <w:b/>
          <w:bCs/>
          <w:sz w:val="20"/>
          <w:szCs w:val="20"/>
          <w:u w:val="single"/>
        </w:rPr>
        <w:t>Ar kandidātu saistītajiem subjektiem individuāli piemērojamie atlases kritēriji </w:t>
      </w:r>
      <w:r w:rsidR="00AD4180" w:rsidRPr="0001578E">
        <w:rPr>
          <w:rFonts w:ascii="Open Sans" w:hAnsi="Open Sans" w:cs="Open Sans"/>
          <w:b/>
          <w:sz w:val="20"/>
          <w:szCs w:val="20"/>
          <w:u w:val="single"/>
        </w:rPr>
        <w:t>–</w:t>
      </w:r>
      <w:r w:rsidR="00BC60B4" w:rsidRPr="00AD4180">
        <w:rPr>
          <w:rFonts w:ascii="Open Sans" w:hAnsi="Open Sans"/>
          <w:b/>
          <w:sz w:val="20"/>
          <w:u w:val="single"/>
        </w:rPr>
        <w:t xml:space="preserve"> </w:t>
      </w:r>
      <w:r w:rsidR="00E01AEF">
        <w:rPr>
          <w:rFonts w:ascii="Open Sans" w:hAnsi="Open Sans"/>
          <w:b/>
          <w:sz w:val="20"/>
          <w:u w:val="single"/>
        </w:rPr>
        <w:t>I</w:t>
      </w:r>
      <w:r w:rsidR="00BC60B4" w:rsidRPr="00AD4180">
        <w:rPr>
          <w:rFonts w:ascii="Open Sans" w:hAnsi="Open Sans"/>
          <w:b/>
          <w:sz w:val="20"/>
          <w:u w:val="single"/>
        </w:rPr>
        <w:t>ndividuālais novērtējums</w:t>
      </w:r>
    </w:p>
    <w:p w14:paraId="7DB63338" w14:textId="2FE0862B" w:rsidR="00BC60B4" w:rsidRPr="00AD4180" w:rsidRDefault="00BC60B4" w:rsidP="00BC60B4">
      <w:pPr>
        <w:spacing w:before="120" w:after="120"/>
        <w:ind w:firstLine="1"/>
        <w:jc w:val="both"/>
        <w:rPr>
          <w:rFonts w:ascii="Open Sans" w:hAnsi="Open Sans" w:cs="Open Sans"/>
          <w:b/>
          <w:bCs/>
          <w:i/>
          <w:iCs/>
          <w:noProof/>
          <w:sz w:val="20"/>
          <w:szCs w:val="20"/>
        </w:rPr>
      </w:pPr>
      <w:r w:rsidRPr="00AD4180">
        <w:rPr>
          <w:rFonts w:ascii="Open Sans" w:hAnsi="Open Sans"/>
          <w:b/>
          <w:i/>
          <w:sz w:val="20"/>
        </w:rPr>
        <w:t xml:space="preserve">(aizpilda </w:t>
      </w:r>
      <w:r w:rsidR="00394DF6">
        <w:rPr>
          <w:rFonts w:ascii="Open Sans" w:hAnsi="Open Sans"/>
          <w:b/>
          <w:i/>
          <w:sz w:val="20"/>
        </w:rPr>
        <w:t>katr</w:t>
      </w:r>
      <w:r w:rsidR="00D52756">
        <w:rPr>
          <w:rFonts w:ascii="Open Sans" w:hAnsi="Open Sans"/>
          <w:b/>
          <w:i/>
          <w:sz w:val="20"/>
        </w:rPr>
        <w:t>s</w:t>
      </w:r>
      <w:r w:rsidR="00394DF6" w:rsidRPr="00AD4180">
        <w:rPr>
          <w:rFonts w:ascii="Open Sans" w:hAnsi="Open Sans"/>
          <w:b/>
          <w:i/>
          <w:sz w:val="20"/>
        </w:rPr>
        <w:t xml:space="preserve"> </w:t>
      </w:r>
      <w:r w:rsidRPr="00AD4180">
        <w:rPr>
          <w:rFonts w:ascii="Open Sans" w:hAnsi="Open Sans"/>
          <w:b/>
          <w:i/>
          <w:sz w:val="20"/>
        </w:rPr>
        <w:t>iesaistīta</w:t>
      </w:r>
      <w:r w:rsidR="00D52756">
        <w:rPr>
          <w:rFonts w:ascii="Open Sans" w:hAnsi="Open Sans"/>
          <w:b/>
          <w:i/>
          <w:sz w:val="20"/>
        </w:rPr>
        <w:t>is</w:t>
      </w:r>
      <w:r w:rsidRPr="00AD4180">
        <w:rPr>
          <w:rFonts w:ascii="Open Sans" w:hAnsi="Open Sans"/>
          <w:b/>
          <w:i/>
          <w:sz w:val="20"/>
        </w:rPr>
        <w:t xml:space="preserve"> subjekt</w:t>
      </w:r>
      <w:r w:rsidR="00D52756">
        <w:rPr>
          <w:rFonts w:ascii="Open Sans" w:hAnsi="Open Sans"/>
          <w:b/>
          <w:i/>
          <w:sz w:val="20"/>
        </w:rPr>
        <w:t>s</w:t>
      </w:r>
      <w:r w:rsidRPr="00AD4180">
        <w:rPr>
          <w:rFonts w:ascii="Open Sans" w:hAnsi="Open Sans"/>
          <w:b/>
          <w:i/>
          <w:sz w:val="20"/>
        </w:rPr>
        <w:t>, kur</w:t>
      </w:r>
      <w:r w:rsidR="00394DF6">
        <w:rPr>
          <w:rFonts w:ascii="Open Sans" w:hAnsi="Open Sans"/>
          <w:b/>
          <w:i/>
          <w:sz w:val="20"/>
        </w:rPr>
        <w:t>a</w:t>
      </w:r>
      <w:r w:rsidRPr="00AD4180">
        <w:rPr>
          <w:rFonts w:ascii="Open Sans" w:hAnsi="Open Sans"/>
          <w:b/>
          <w:i/>
          <w:sz w:val="20"/>
        </w:rPr>
        <w:t xml:space="preserve">m </w:t>
      </w:r>
      <w:r w:rsidR="002F1DCA">
        <w:rPr>
          <w:rFonts w:ascii="Open Sans" w:hAnsi="Open Sans"/>
          <w:b/>
          <w:i/>
          <w:sz w:val="20"/>
        </w:rPr>
        <w:t>atbilstoši</w:t>
      </w:r>
      <w:r w:rsidR="002F1DCA" w:rsidRPr="00AD4180">
        <w:rPr>
          <w:rFonts w:ascii="Open Sans" w:hAnsi="Open Sans"/>
          <w:b/>
          <w:i/>
          <w:sz w:val="20"/>
        </w:rPr>
        <w:t xml:space="preserve"> specifikācijām </w:t>
      </w:r>
      <w:r w:rsidRPr="00AD4180">
        <w:rPr>
          <w:rFonts w:ascii="Open Sans" w:hAnsi="Open Sans"/>
          <w:b/>
          <w:i/>
          <w:sz w:val="20"/>
        </w:rPr>
        <w:t xml:space="preserve">individuāli </w:t>
      </w:r>
      <w:r w:rsidR="00E60B7A">
        <w:rPr>
          <w:rFonts w:ascii="Open Sans" w:hAnsi="Open Sans"/>
          <w:b/>
          <w:i/>
          <w:sz w:val="20"/>
        </w:rPr>
        <w:t>piemērojami</w:t>
      </w:r>
      <w:r w:rsidRPr="00AD4180">
        <w:rPr>
          <w:rFonts w:ascii="Open Sans" w:hAnsi="Open Sans"/>
          <w:b/>
          <w:i/>
          <w:sz w:val="20"/>
        </w:rPr>
        <w:t xml:space="preserve"> atlases kritēriji)</w:t>
      </w:r>
    </w:p>
    <w:p w14:paraId="51D7F1FD" w14:textId="77777777" w:rsidR="00BC60B4" w:rsidRPr="00AD4180" w:rsidRDefault="00BC60B4" w:rsidP="00BC60B4">
      <w:pPr>
        <w:jc w:val="both"/>
        <w:rPr>
          <w:rFonts w:ascii="Open Sans" w:hAnsi="Open Sans" w:cs="Open Sans"/>
          <w:sz w:val="20"/>
          <w:szCs w:val="20"/>
        </w:rPr>
      </w:pPr>
      <w:r w:rsidRPr="00AD4180">
        <w:rPr>
          <w:rFonts w:ascii="Open Sans" w:hAnsi="Open Sans"/>
          <w:sz w:val="20"/>
        </w:rPr>
        <w:t xml:space="preserve">Persona, kas ir vienīgais kandidāts </w:t>
      </w:r>
      <w:r w:rsidR="004E70DA">
        <w:rPr>
          <w:rFonts w:ascii="Open Sans" w:hAnsi="Open Sans"/>
          <w:sz w:val="20"/>
        </w:rPr>
        <w:t>(</w:t>
      </w:r>
      <w:r w:rsidRPr="00AD4180">
        <w:rPr>
          <w:rFonts w:ascii="Open Sans" w:hAnsi="Open Sans"/>
          <w:sz w:val="20"/>
        </w:rPr>
        <w:t>vai kopīga dalības pieteikuma gadījumā</w:t>
      </w:r>
      <w:r w:rsidR="00AD4180" w:rsidRPr="00AD4180">
        <w:rPr>
          <w:rFonts w:ascii="Open Sans" w:hAnsi="Open Sans"/>
          <w:sz w:val="20"/>
        </w:rPr>
        <w:t> –</w:t>
      </w:r>
      <w:r w:rsidRPr="00AD4180">
        <w:rPr>
          <w:rFonts w:ascii="Open Sans" w:hAnsi="Open Sans"/>
          <w:sz w:val="20"/>
        </w:rPr>
        <w:t xml:space="preserve"> grupas loceklis) un kas iesniedz dalības pieteikumu iepriekš minētajā procedūrā, apliecina, ka:</w:t>
      </w:r>
    </w:p>
    <w:p w14:paraId="646B607B" w14:textId="77777777" w:rsidR="00BC60B4" w:rsidRPr="00AD4180" w:rsidRDefault="00BC60B4" w:rsidP="009E2D82">
      <w:pPr>
        <w:rPr>
          <w:rFonts w:ascii="Open Sans" w:hAnsi="Open Sans" w:cs="Open Sans"/>
          <w:sz w:val="20"/>
          <w:szCs w:val="20"/>
        </w:rPr>
      </w:pPr>
    </w:p>
    <w:p w14:paraId="06614C44" w14:textId="77777777" w:rsidR="00BC60B4" w:rsidRPr="00AD4180"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AD4180" w14:paraId="2A65991C" w14:textId="77777777" w:rsidTr="009F542D">
        <w:tc>
          <w:tcPr>
            <w:tcW w:w="7763" w:type="dxa"/>
            <w:shd w:val="clear" w:color="auto" w:fill="auto"/>
          </w:tcPr>
          <w:p w14:paraId="5DB790A9" w14:textId="77777777" w:rsidR="009F542D" w:rsidRPr="00AD4180"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sidRPr="00AD4180">
              <w:rPr>
                <w:rFonts w:ascii="Open Sans" w:hAnsi="Open Sans"/>
                <w:sz w:val="20"/>
              </w:rPr>
              <w:t>persona atbilst atlases kritērijiem, kas tai piemērojami individuāli, proti:</w:t>
            </w:r>
          </w:p>
        </w:tc>
        <w:tc>
          <w:tcPr>
            <w:tcW w:w="850" w:type="dxa"/>
            <w:shd w:val="clear" w:color="auto" w:fill="auto"/>
          </w:tcPr>
          <w:p w14:paraId="663599EE" w14:textId="77777777" w:rsidR="009F542D" w:rsidRPr="00AD4180" w:rsidRDefault="009F542D" w:rsidP="001A67CD">
            <w:pPr>
              <w:spacing w:before="120" w:after="120"/>
              <w:jc w:val="center"/>
              <w:rPr>
                <w:rFonts w:ascii="Open Sans" w:hAnsi="Open Sans" w:cs="Open Sans"/>
                <w:noProof/>
                <w:sz w:val="20"/>
                <w:szCs w:val="20"/>
              </w:rPr>
            </w:pPr>
            <w:r w:rsidRPr="00AD4180">
              <w:rPr>
                <w:rFonts w:ascii="Open Sans" w:hAnsi="Open Sans"/>
                <w:sz w:val="20"/>
              </w:rPr>
              <w:t>JĀ</w:t>
            </w:r>
          </w:p>
        </w:tc>
        <w:tc>
          <w:tcPr>
            <w:tcW w:w="851" w:type="dxa"/>
            <w:shd w:val="clear" w:color="auto" w:fill="auto"/>
          </w:tcPr>
          <w:p w14:paraId="315F26F0" w14:textId="77777777" w:rsidR="009F542D" w:rsidRPr="00AD4180" w:rsidRDefault="009F542D" w:rsidP="001A67CD">
            <w:pPr>
              <w:spacing w:before="120" w:after="120"/>
              <w:jc w:val="center"/>
              <w:rPr>
                <w:rFonts w:ascii="Open Sans" w:hAnsi="Open Sans" w:cs="Open Sans"/>
                <w:noProof/>
                <w:sz w:val="20"/>
                <w:szCs w:val="20"/>
              </w:rPr>
            </w:pPr>
            <w:r w:rsidRPr="00AD4180">
              <w:rPr>
                <w:rFonts w:ascii="Open Sans" w:hAnsi="Open Sans"/>
                <w:sz w:val="20"/>
              </w:rPr>
              <w:t>NĒ</w:t>
            </w:r>
          </w:p>
        </w:tc>
      </w:tr>
      <w:tr w:rsidR="009F542D" w:rsidRPr="00AD4180" w14:paraId="21047E44" w14:textId="77777777" w:rsidTr="009F542D">
        <w:tc>
          <w:tcPr>
            <w:tcW w:w="7763" w:type="dxa"/>
            <w:shd w:val="clear" w:color="auto" w:fill="auto"/>
          </w:tcPr>
          <w:p w14:paraId="16AF8B6F" w14:textId="77777777" w:rsidR="009F542D" w:rsidRPr="00AD4180" w:rsidRDefault="009F542D" w:rsidP="005E5919">
            <w:pPr>
              <w:pStyle w:val="Text1"/>
              <w:numPr>
                <w:ilvl w:val="0"/>
                <w:numId w:val="40"/>
              </w:numPr>
              <w:spacing w:before="40" w:after="40"/>
              <w:ind w:left="851" w:hanging="284"/>
              <w:rPr>
                <w:rFonts w:ascii="Open Sans" w:hAnsi="Open Sans" w:cs="Open Sans"/>
                <w:noProof/>
                <w:sz w:val="20"/>
                <w:szCs w:val="20"/>
              </w:rPr>
            </w:pPr>
            <w:r w:rsidRPr="00AD4180">
              <w:rPr>
                <w:rFonts w:ascii="Open Sans" w:hAnsi="Open Sans"/>
                <w:sz w:val="20"/>
              </w:rPr>
              <w:t>tai ir tiesiskā un regulatīvā spēja veikt profesionālo darbību, kas nepieciešama pamatlīguma izpildei, kā minēts specifikācijās;</w:t>
            </w:r>
          </w:p>
        </w:tc>
        <w:tc>
          <w:tcPr>
            <w:tcW w:w="850" w:type="dxa"/>
            <w:shd w:val="clear" w:color="auto" w:fill="auto"/>
          </w:tcPr>
          <w:p w14:paraId="6784E701" w14:textId="77777777" w:rsidR="009F542D" w:rsidRPr="00AD4180" w:rsidRDefault="009F542D"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51" w:type="dxa"/>
            <w:shd w:val="clear" w:color="auto" w:fill="auto"/>
          </w:tcPr>
          <w:p w14:paraId="709F0EB7" w14:textId="77777777" w:rsidR="009F542D" w:rsidRPr="00AD4180" w:rsidRDefault="009F542D"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r w:rsidR="009F542D" w:rsidRPr="00AD4180" w14:paraId="73E5C5CC" w14:textId="77777777" w:rsidTr="009F542D">
        <w:tc>
          <w:tcPr>
            <w:tcW w:w="7763" w:type="dxa"/>
            <w:shd w:val="clear" w:color="auto" w:fill="auto"/>
          </w:tcPr>
          <w:p w14:paraId="446CACE0" w14:textId="77777777" w:rsidR="009F542D" w:rsidRPr="00AD4180" w:rsidRDefault="00AC7C5C" w:rsidP="00E54841">
            <w:pPr>
              <w:pStyle w:val="Text1"/>
              <w:numPr>
                <w:ilvl w:val="0"/>
                <w:numId w:val="40"/>
              </w:numPr>
              <w:spacing w:before="40" w:after="40"/>
              <w:ind w:left="851" w:hanging="284"/>
              <w:rPr>
                <w:rFonts w:ascii="Open Sans" w:hAnsi="Open Sans" w:cs="Open Sans"/>
                <w:noProof/>
                <w:sz w:val="20"/>
                <w:szCs w:val="20"/>
              </w:rPr>
            </w:pPr>
            <w:r>
              <w:rPr>
                <w:rFonts w:ascii="Open Sans" w:hAnsi="Open Sans"/>
                <w:sz w:val="20"/>
              </w:rPr>
              <w:t xml:space="preserve">tā </w:t>
            </w:r>
            <w:r w:rsidR="009F542D" w:rsidRPr="00AD4180">
              <w:rPr>
                <w:rFonts w:ascii="Open Sans" w:hAnsi="Open Sans"/>
                <w:sz w:val="20"/>
              </w:rPr>
              <w:t>atbilst attiecīgajiem tehniskajiem un profesionālajiem kritērijiem, kas minēti specifikācijās.</w:t>
            </w:r>
          </w:p>
        </w:tc>
        <w:tc>
          <w:tcPr>
            <w:tcW w:w="850" w:type="dxa"/>
            <w:shd w:val="clear" w:color="auto" w:fill="auto"/>
          </w:tcPr>
          <w:p w14:paraId="1830F3BB" w14:textId="77777777" w:rsidR="009F542D" w:rsidRPr="00AD4180" w:rsidRDefault="009F542D"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851" w:type="dxa"/>
            <w:shd w:val="clear" w:color="auto" w:fill="auto"/>
          </w:tcPr>
          <w:p w14:paraId="2903050E" w14:textId="77777777" w:rsidR="009F542D" w:rsidRPr="00AD4180" w:rsidRDefault="009F542D" w:rsidP="005679E5">
            <w:pPr>
              <w:spacing w:before="240" w:after="12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50E20989" w14:textId="14B93D1D" w:rsidR="00AD4180" w:rsidRPr="00AD4180" w:rsidRDefault="008E1754" w:rsidP="00BE6A8C">
      <w:pPr>
        <w:pStyle w:val="Title"/>
        <w:rPr>
          <w:rFonts w:ascii="Open Sans" w:hAnsi="Open Sans"/>
          <w:sz w:val="20"/>
        </w:rPr>
      </w:pPr>
      <w:r w:rsidRPr="00AD4180">
        <w:rPr>
          <w:rFonts w:ascii="Open Sans" w:hAnsi="Open Sans"/>
          <w:sz w:val="20"/>
        </w:rPr>
        <w:t>II</w:t>
      </w:r>
      <w:r w:rsidR="00AD4180" w:rsidRPr="00AD4180">
        <w:rPr>
          <w:rFonts w:ascii="Open Sans" w:hAnsi="Open Sans"/>
          <w:sz w:val="20"/>
        </w:rPr>
        <w:t xml:space="preserve"> – </w:t>
      </w:r>
      <w:r w:rsidRPr="00AD4180">
        <w:rPr>
          <w:rFonts w:ascii="Open Sans" w:hAnsi="Open Sans"/>
          <w:sz w:val="20"/>
        </w:rPr>
        <w:t>A</w:t>
      </w:r>
      <w:r w:rsidRPr="00D91512">
        <w:rPr>
          <w:rFonts w:ascii="Open Sans" w:hAnsi="Open Sans"/>
          <w:caps/>
          <w:smallCaps w:val="0"/>
          <w:sz w:val="20"/>
        </w:rPr>
        <w:t>tlases kritēriji</w:t>
      </w:r>
      <w:r w:rsidR="00AD4180" w:rsidRPr="00D91512">
        <w:rPr>
          <w:rFonts w:ascii="Open Sans" w:hAnsi="Open Sans"/>
          <w:caps/>
          <w:smallCaps w:val="0"/>
          <w:sz w:val="20"/>
        </w:rPr>
        <w:t xml:space="preserve"> – </w:t>
      </w:r>
      <w:r w:rsidRPr="00D91512">
        <w:rPr>
          <w:rFonts w:ascii="Open Sans" w:hAnsi="Open Sans"/>
          <w:caps/>
          <w:smallCaps w:val="0"/>
          <w:sz w:val="20"/>
        </w:rPr>
        <w:t xml:space="preserve">Konfliktējošas </w:t>
      </w:r>
      <w:r w:rsidR="00A75C06" w:rsidRPr="00D91512">
        <w:rPr>
          <w:rFonts w:ascii="Open Sans" w:hAnsi="Open Sans"/>
          <w:caps/>
          <w:smallCaps w:val="0"/>
          <w:sz w:val="20"/>
        </w:rPr>
        <w:t>profesionālās</w:t>
      </w:r>
      <w:r w:rsidR="00115304" w:rsidRPr="00D91512">
        <w:rPr>
          <w:rFonts w:ascii="Open Sans" w:hAnsi="Open Sans"/>
          <w:caps/>
          <w:smallCaps w:val="0"/>
          <w:sz w:val="20"/>
        </w:rPr>
        <w:t xml:space="preserve"> </w:t>
      </w:r>
      <w:r w:rsidRPr="00D91512">
        <w:rPr>
          <w:rFonts w:ascii="Open Sans" w:hAnsi="Open Sans"/>
          <w:caps/>
          <w:smallCaps w:val="0"/>
          <w:sz w:val="20"/>
        </w:rPr>
        <w:t>intereses</w:t>
      </w:r>
    </w:p>
    <w:p w14:paraId="0A94B24D" w14:textId="317A8E35" w:rsidR="00BE6A8C" w:rsidRPr="00AD4180" w:rsidRDefault="00BE6A8C" w:rsidP="00BE6A8C">
      <w:pPr>
        <w:spacing w:before="100" w:beforeAutospacing="1" w:after="100" w:afterAutospacing="1"/>
        <w:jc w:val="both"/>
        <w:rPr>
          <w:rFonts w:ascii="Open Sans" w:hAnsi="Open Sans" w:cs="Open Sans"/>
          <w:i/>
          <w:sz w:val="20"/>
          <w:szCs w:val="20"/>
        </w:rPr>
      </w:pPr>
      <w:r w:rsidRPr="00AD4180">
        <w:rPr>
          <w:rFonts w:ascii="Open Sans" w:hAnsi="Open Sans"/>
          <w:i/>
          <w:sz w:val="20"/>
        </w:rPr>
        <w:t xml:space="preserve">(aizpilda </w:t>
      </w:r>
      <w:r w:rsidR="00843AB6">
        <w:rPr>
          <w:rFonts w:ascii="Open Sans" w:hAnsi="Open Sans"/>
          <w:i/>
          <w:sz w:val="20"/>
        </w:rPr>
        <w:t>katrs</w:t>
      </w:r>
      <w:r w:rsidRPr="00AD4180">
        <w:rPr>
          <w:rFonts w:ascii="Open Sans" w:hAnsi="Open Sans"/>
          <w:i/>
          <w:sz w:val="20"/>
        </w:rPr>
        <w:t xml:space="preserve"> iesaistīt</w:t>
      </w:r>
      <w:r w:rsidR="00843AB6">
        <w:rPr>
          <w:rFonts w:ascii="Open Sans" w:hAnsi="Open Sans"/>
          <w:i/>
          <w:sz w:val="20"/>
        </w:rPr>
        <w:t>ais</w:t>
      </w:r>
      <w:r w:rsidRPr="00AD4180">
        <w:rPr>
          <w:rFonts w:ascii="Open Sans" w:hAnsi="Open Sans"/>
          <w:i/>
          <w:sz w:val="20"/>
        </w:rPr>
        <w:t xml:space="preserve"> subjekt</w:t>
      </w:r>
      <w:r w:rsidR="00843AB6">
        <w:rPr>
          <w:rFonts w:ascii="Open Sans" w:hAnsi="Open Sans"/>
          <w:i/>
          <w:sz w:val="20"/>
        </w:rPr>
        <w:t>s</w:t>
      </w:r>
      <w:r w:rsidRPr="00AD4180">
        <w:rPr>
          <w:rFonts w:ascii="Open Sans" w:hAnsi="Open Sans"/>
          <w:i/>
          <w:sz w:val="20"/>
        </w:rPr>
        <w:t>)</w:t>
      </w:r>
    </w:p>
    <w:p w14:paraId="0588EC2C" w14:textId="1CFA8315" w:rsidR="00BE6A8C" w:rsidRPr="00AD4180" w:rsidRDefault="00BE6A8C" w:rsidP="00BE6A8C">
      <w:pPr>
        <w:spacing w:before="100" w:beforeAutospacing="1" w:after="100" w:afterAutospacing="1"/>
        <w:jc w:val="both"/>
        <w:rPr>
          <w:rFonts w:ascii="Open Sans" w:hAnsi="Open Sans" w:cs="Open Sans"/>
          <w:sz w:val="20"/>
          <w:szCs w:val="20"/>
        </w:rPr>
      </w:pPr>
      <w:r w:rsidRPr="00AD4180">
        <w:rPr>
          <w:rFonts w:ascii="Open Sans" w:hAnsi="Open Sans"/>
          <w:sz w:val="20"/>
        </w:rPr>
        <w:t>Persona, ka</w:t>
      </w:r>
      <w:r w:rsidR="00FD7BB0">
        <w:rPr>
          <w:rFonts w:ascii="Open Sans" w:hAnsi="Open Sans"/>
          <w:sz w:val="20"/>
        </w:rPr>
        <w:t>s</w:t>
      </w:r>
      <w:r w:rsidRPr="00AD4180">
        <w:rPr>
          <w:rFonts w:ascii="Open Sans" w:hAnsi="Open Sans"/>
          <w:sz w:val="20"/>
        </w:rPr>
        <w:t xml:space="preserve"> ir vienīgais kandidāts</w:t>
      </w:r>
      <w:r w:rsidR="00E01AEF">
        <w:rPr>
          <w:rFonts w:ascii="Open Sans" w:hAnsi="Open Sans"/>
          <w:sz w:val="20"/>
        </w:rPr>
        <w:t xml:space="preserve"> (</w:t>
      </w:r>
      <w:r w:rsidR="00E01AEF" w:rsidRPr="00AD4180">
        <w:rPr>
          <w:rFonts w:ascii="Open Sans" w:hAnsi="Open Sans"/>
          <w:sz w:val="20"/>
        </w:rPr>
        <w:t>vai kopīga dalības pieteikuma gadījumā – grupas loceklis)</w:t>
      </w:r>
      <w:r w:rsidR="00E01AEF">
        <w:rPr>
          <w:rFonts w:ascii="Open Sans" w:hAnsi="Open Sans"/>
          <w:sz w:val="20"/>
        </w:rPr>
        <w:t xml:space="preserve"> </w:t>
      </w:r>
      <w:r w:rsidR="007A19E4">
        <w:rPr>
          <w:rFonts w:ascii="Open Sans" w:hAnsi="Open Sans"/>
          <w:sz w:val="20"/>
        </w:rPr>
        <w:t>un</w:t>
      </w:r>
      <w:r w:rsidR="00501B72">
        <w:rPr>
          <w:rFonts w:ascii="Open Sans" w:hAnsi="Open Sans"/>
          <w:sz w:val="20"/>
        </w:rPr>
        <w:t xml:space="preserve"> iesaistītie pakalpojumu sniedzēji,</w:t>
      </w:r>
      <w:r w:rsidR="00AA1F54">
        <w:rPr>
          <w:rFonts w:ascii="Open Sans" w:hAnsi="Open Sans"/>
          <w:sz w:val="20"/>
        </w:rPr>
        <w:t xml:space="preserve"> </w:t>
      </w:r>
      <w:r w:rsidR="00D70EF6">
        <w:rPr>
          <w:rFonts w:ascii="Open Sans" w:hAnsi="Open Sans"/>
          <w:sz w:val="20"/>
        </w:rPr>
        <w:t>kuri</w:t>
      </w:r>
      <w:r w:rsidRPr="00AD4180">
        <w:rPr>
          <w:rFonts w:ascii="Open Sans" w:hAnsi="Open Sans"/>
          <w:sz w:val="20"/>
        </w:rPr>
        <w:t xml:space="preserve"> iesnie</w:t>
      </w:r>
      <w:r w:rsidR="00AA72F3">
        <w:rPr>
          <w:rFonts w:ascii="Open Sans" w:hAnsi="Open Sans"/>
          <w:sz w:val="20"/>
        </w:rPr>
        <w:t>guši</w:t>
      </w:r>
      <w:r w:rsidRPr="00AD4180">
        <w:rPr>
          <w:rFonts w:ascii="Open Sans" w:hAnsi="Open Sans"/>
          <w:sz w:val="20"/>
        </w:rPr>
        <w:t xml:space="preserve"> dalības pieteikumu iepriekš minētajā procedūrā, apliecina, ka:</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AD4180" w14:paraId="4BAD88D5" w14:textId="77777777" w:rsidTr="001A67CD">
        <w:tc>
          <w:tcPr>
            <w:tcW w:w="7479" w:type="dxa"/>
            <w:shd w:val="clear" w:color="auto" w:fill="auto"/>
          </w:tcPr>
          <w:p w14:paraId="70D9104D" w14:textId="0EE8798A" w:rsidR="00BE6A8C" w:rsidRPr="00AD4180" w:rsidRDefault="005E5919" w:rsidP="001A67CD">
            <w:pPr>
              <w:pStyle w:val="ListParagraph"/>
              <w:numPr>
                <w:ilvl w:val="0"/>
                <w:numId w:val="17"/>
              </w:numPr>
              <w:spacing w:before="120" w:after="120"/>
              <w:ind w:left="567" w:hanging="283"/>
              <w:jc w:val="both"/>
              <w:rPr>
                <w:noProof/>
              </w:rPr>
            </w:pPr>
            <w:r w:rsidRPr="00AD4180">
              <w:rPr>
                <w:rFonts w:ascii="Open Sans" w:hAnsi="Open Sans"/>
                <w:sz w:val="20"/>
              </w:rPr>
              <w:t>persona</w:t>
            </w:r>
            <w:r w:rsidR="00D02CF8">
              <w:rPr>
                <w:rFonts w:ascii="Open Sans" w:hAnsi="Open Sans"/>
                <w:sz w:val="20"/>
              </w:rPr>
              <w:t>i</w:t>
            </w:r>
            <w:r w:rsidRPr="00AD4180">
              <w:rPr>
                <w:rFonts w:ascii="Open Sans" w:hAnsi="Open Sans"/>
                <w:sz w:val="20"/>
              </w:rPr>
              <w:t>:</w:t>
            </w:r>
          </w:p>
        </w:tc>
        <w:tc>
          <w:tcPr>
            <w:tcW w:w="993" w:type="dxa"/>
            <w:shd w:val="clear" w:color="auto" w:fill="auto"/>
          </w:tcPr>
          <w:p w14:paraId="52533C47" w14:textId="77777777" w:rsidR="00BE6A8C" w:rsidRPr="00AD4180" w:rsidRDefault="00BE6A8C" w:rsidP="001A67CD">
            <w:pPr>
              <w:spacing w:before="120" w:after="120"/>
              <w:jc w:val="center"/>
              <w:rPr>
                <w:rFonts w:ascii="Open Sans" w:hAnsi="Open Sans" w:cs="Open Sans"/>
                <w:sz w:val="20"/>
                <w:szCs w:val="20"/>
              </w:rPr>
            </w:pPr>
            <w:r w:rsidRPr="00AD4180">
              <w:rPr>
                <w:rFonts w:ascii="Open Sans" w:hAnsi="Open Sans"/>
                <w:sz w:val="20"/>
              </w:rPr>
              <w:t>JĀ</w:t>
            </w:r>
          </w:p>
        </w:tc>
        <w:tc>
          <w:tcPr>
            <w:tcW w:w="997" w:type="dxa"/>
            <w:shd w:val="clear" w:color="auto" w:fill="auto"/>
          </w:tcPr>
          <w:p w14:paraId="5E3C559E" w14:textId="77777777" w:rsidR="00BE6A8C" w:rsidRPr="00AD4180" w:rsidRDefault="00BE6A8C" w:rsidP="001A67CD">
            <w:pPr>
              <w:spacing w:before="120" w:after="120"/>
              <w:jc w:val="center"/>
              <w:rPr>
                <w:rFonts w:ascii="Open Sans" w:hAnsi="Open Sans" w:cs="Open Sans"/>
                <w:sz w:val="20"/>
                <w:szCs w:val="20"/>
              </w:rPr>
            </w:pPr>
            <w:r w:rsidRPr="00AD4180">
              <w:rPr>
                <w:rFonts w:ascii="Open Sans" w:hAnsi="Open Sans"/>
                <w:sz w:val="20"/>
              </w:rPr>
              <w:t>NĒ</w:t>
            </w:r>
          </w:p>
        </w:tc>
      </w:tr>
      <w:tr w:rsidR="00BE6A8C" w:rsidRPr="00AD4180" w14:paraId="4F44E903" w14:textId="77777777" w:rsidTr="001A67CD">
        <w:tc>
          <w:tcPr>
            <w:tcW w:w="7479" w:type="dxa"/>
            <w:shd w:val="clear" w:color="auto" w:fill="auto"/>
          </w:tcPr>
          <w:p w14:paraId="5B672593" w14:textId="4D58905B" w:rsidR="00BE6A8C" w:rsidRPr="00AD4180" w:rsidRDefault="00C94DCD" w:rsidP="00C94DCD">
            <w:pPr>
              <w:pStyle w:val="Text1"/>
              <w:numPr>
                <w:ilvl w:val="0"/>
                <w:numId w:val="35"/>
              </w:numPr>
              <w:spacing w:before="40" w:after="40"/>
              <w:ind w:left="851" w:hanging="284"/>
              <w:rPr>
                <w:noProof/>
              </w:rPr>
            </w:pPr>
            <w:r>
              <w:rPr>
                <w:rFonts w:ascii="Open Sans" w:hAnsi="Open Sans"/>
                <w:sz w:val="20"/>
              </w:rPr>
              <w:t>ir</w:t>
            </w:r>
            <w:r w:rsidR="005E5919" w:rsidRPr="00AD4180">
              <w:rPr>
                <w:rFonts w:ascii="Open Sans" w:hAnsi="Open Sans"/>
                <w:sz w:val="20"/>
              </w:rPr>
              <w:t xml:space="preserve"> interešu konflikt</w:t>
            </w:r>
            <w:r>
              <w:rPr>
                <w:rFonts w:ascii="Open Sans" w:hAnsi="Open Sans"/>
                <w:sz w:val="20"/>
              </w:rPr>
              <w:t>s</w:t>
            </w:r>
            <w:r w:rsidR="005E5919" w:rsidRPr="00AD4180">
              <w:rPr>
                <w:rFonts w:ascii="Open Sans" w:hAnsi="Open Sans"/>
                <w:sz w:val="20"/>
              </w:rPr>
              <w:t xml:space="preserve">, kas varētu </w:t>
            </w:r>
            <w:r w:rsidR="00D02CF8">
              <w:rPr>
                <w:rFonts w:ascii="Open Sans" w:hAnsi="Open Sans"/>
                <w:sz w:val="20"/>
              </w:rPr>
              <w:t>nelabvēlīgi ietekmēt</w:t>
            </w:r>
            <w:r w:rsidR="005E5919" w:rsidRPr="00AD4180">
              <w:rPr>
                <w:rFonts w:ascii="Open Sans" w:hAnsi="Open Sans"/>
                <w:sz w:val="20"/>
              </w:rPr>
              <w:t xml:space="preserve"> līguma izpildi.</w:t>
            </w:r>
          </w:p>
        </w:tc>
        <w:tc>
          <w:tcPr>
            <w:tcW w:w="993" w:type="dxa"/>
            <w:shd w:val="clear" w:color="auto" w:fill="auto"/>
          </w:tcPr>
          <w:p w14:paraId="1F195C36" w14:textId="77777777" w:rsidR="00BE6A8C" w:rsidRPr="00AD4180" w:rsidRDefault="00BE6A8C" w:rsidP="00E54841">
            <w:pPr>
              <w:spacing w:before="240" w:after="120"/>
              <w:jc w:val="center"/>
              <w:rPr>
                <w:noProof/>
              </w:rPr>
            </w:pPr>
            <w:r w:rsidRPr="00AD4180">
              <w:fldChar w:fldCharType="begin">
                <w:ffData>
                  <w:name w:val="Check1"/>
                  <w:enabled/>
                  <w:calcOnExit w:val="0"/>
                  <w:checkBox>
                    <w:sizeAuto/>
                    <w:default w:val="0"/>
                  </w:checkBox>
                </w:ffData>
              </w:fldChar>
            </w:r>
            <w:r w:rsidRPr="00AD4180">
              <w:instrText xml:space="preserve"> FORMCHECKBOX </w:instrText>
            </w:r>
            <w:r w:rsidR="00465629">
              <w:fldChar w:fldCharType="separate"/>
            </w:r>
            <w:r w:rsidRPr="00AD4180">
              <w:fldChar w:fldCharType="end"/>
            </w:r>
          </w:p>
        </w:tc>
        <w:tc>
          <w:tcPr>
            <w:tcW w:w="997" w:type="dxa"/>
            <w:shd w:val="clear" w:color="auto" w:fill="auto"/>
          </w:tcPr>
          <w:p w14:paraId="2AF334FF" w14:textId="77777777" w:rsidR="00BE6A8C" w:rsidRPr="00AD4180" w:rsidRDefault="00BE6A8C" w:rsidP="00777CA0">
            <w:pPr>
              <w:spacing w:before="240" w:after="120"/>
              <w:jc w:val="center"/>
              <w:rPr>
                <w:noProof/>
              </w:rPr>
            </w:pPr>
            <w:r w:rsidRPr="00AD4180">
              <w:fldChar w:fldCharType="begin">
                <w:ffData>
                  <w:name w:val="Check1"/>
                  <w:enabled/>
                  <w:calcOnExit w:val="0"/>
                  <w:checkBox>
                    <w:sizeAuto/>
                    <w:default w:val="0"/>
                  </w:checkBox>
                </w:ffData>
              </w:fldChar>
            </w:r>
            <w:r w:rsidRPr="00AD4180">
              <w:instrText xml:space="preserve"> FORMCHECKBOX </w:instrText>
            </w:r>
            <w:r w:rsidR="00465629">
              <w:fldChar w:fldCharType="separate"/>
            </w:r>
            <w:r w:rsidRPr="00AD4180">
              <w:fldChar w:fldCharType="end"/>
            </w:r>
          </w:p>
        </w:tc>
      </w:tr>
    </w:tbl>
    <w:p w14:paraId="21ABF1C8" w14:textId="0DB02849" w:rsidR="00154CF6" w:rsidRPr="00AD4180" w:rsidRDefault="00DA286B" w:rsidP="00154CF6">
      <w:pPr>
        <w:pStyle w:val="Title"/>
        <w:rPr>
          <w:rFonts w:ascii="Open Sans" w:hAnsi="Open Sans" w:cs="Open Sans"/>
          <w:i/>
          <w:sz w:val="20"/>
          <w:szCs w:val="20"/>
        </w:rPr>
      </w:pPr>
      <w:r w:rsidRPr="00AD4180">
        <w:rPr>
          <w:rFonts w:ascii="Open Sans" w:hAnsi="Open Sans"/>
          <w:sz w:val="20"/>
        </w:rPr>
        <w:t>III</w:t>
      </w:r>
      <w:r w:rsidR="00AD4180" w:rsidRPr="00AD4180">
        <w:rPr>
          <w:rFonts w:ascii="Open Sans" w:hAnsi="Open Sans"/>
          <w:sz w:val="20"/>
        </w:rPr>
        <w:t xml:space="preserve"> – </w:t>
      </w:r>
      <w:r w:rsidR="00183DFE" w:rsidRPr="00D91512">
        <w:rPr>
          <w:rFonts w:ascii="Open Sans" w:hAnsi="Open Sans"/>
          <w:caps/>
          <w:smallCaps w:val="0"/>
          <w:sz w:val="20"/>
        </w:rPr>
        <w:t>Pierādījumi p</w:t>
      </w:r>
      <w:r w:rsidRPr="00D91512">
        <w:rPr>
          <w:rFonts w:ascii="Open Sans" w:hAnsi="Open Sans"/>
          <w:caps/>
          <w:smallCaps w:val="0"/>
          <w:sz w:val="20"/>
        </w:rPr>
        <w:t>ar atlases kritērijiem</w:t>
      </w:r>
    </w:p>
    <w:p w14:paraId="5C674964" w14:textId="518371AD" w:rsidR="00AD4180" w:rsidRPr="00AD4180" w:rsidRDefault="00BE6A8C" w:rsidP="00E112CB">
      <w:pPr>
        <w:spacing w:before="100" w:beforeAutospacing="1" w:after="100" w:afterAutospacing="1"/>
        <w:jc w:val="both"/>
        <w:rPr>
          <w:rFonts w:ascii="Open Sans" w:hAnsi="Open Sans"/>
          <w:sz w:val="20"/>
        </w:rPr>
      </w:pPr>
      <w:r w:rsidRPr="00AD4180">
        <w:rPr>
          <w:rFonts w:ascii="Open Sans" w:hAnsi="Open Sans"/>
          <w:sz w:val="20"/>
        </w:rPr>
        <w:t xml:space="preserve">Specifikācijās </w:t>
      </w:r>
      <w:r w:rsidR="00EB55AE">
        <w:rPr>
          <w:rFonts w:ascii="Open Sans" w:hAnsi="Open Sans"/>
          <w:sz w:val="20"/>
        </w:rPr>
        <w:t>sīki izklāstīts</w:t>
      </w:r>
      <w:r w:rsidRPr="00AD4180">
        <w:rPr>
          <w:rFonts w:ascii="Open Sans" w:hAnsi="Open Sans"/>
          <w:sz w:val="20"/>
        </w:rPr>
        <w:t xml:space="preserve">, kādi </w:t>
      </w:r>
      <w:r w:rsidR="007C3801">
        <w:rPr>
          <w:rFonts w:ascii="Open Sans" w:hAnsi="Open Sans"/>
          <w:sz w:val="20"/>
        </w:rPr>
        <w:t>pierādījum</w:t>
      </w:r>
      <w:r w:rsidRPr="00AD4180">
        <w:rPr>
          <w:rFonts w:ascii="Open Sans" w:hAnsi="Open Sans"/>
          <w:sz w:val="20"/>
        </w:rPr>
        <w:t>i, kad un kuram iesaistītaj</w:t>
      </w:r>
      <w:r w:rsidR="00E461E2">
        <w:rPr>
          <w:rFonts w:ascii="Open Sans" w:hAnsi="Open Sans"/>
          <w:sz w:val="20"/>
        </w:rPr>
        <w:t>a</w:t>
      </w:r>
      <w:r w:rsidRPr="00AD4180">
        <w:rPr>
          <w:rFonts w:ascii="Open Sans" w:hAnsi="Open Sans"/>
          <w:sz w:val="20"/>
        </w:rPr>
        <w:t>m subjekt</w:t>
      </w:r>
      <w:r w:rsidR="00E461E2">
        <w:rPr>
          <w:rFonts w:ascii="Open Sans" w:hAnsi="Open Sans"/>
          <w:sz w:val="20"/>
        </w:rPr>
        <w:t>a</w:t>
      </w:r>
      <w:r w:rsidRPr="00AD4180">
        <w:rPr>
          <w:rFonts w:ascii="Open Sans" w:hAnsi="Open Sans"/>
          <w:sz w:val="20"/>
        </w:rPr>
        <w:t>m jāiesniedz, lai pierādītu, ka kandidāts atbilst atlases kritērijiem.</w:t>
      </w:r>
    </w:p>
    <w:p w14:paraId="017762F7" w14:textId="77777777" w:rsidR="00E112CB" w:rsidRPr="00AD4180" w:rsidRDefault="00E112CB" w:rsidP="00E112CB">
      <w:pPr>
        <w:spacing w:before="100" w:beforeAutospacing="1" w:after="100" w:afterAutospacing="1"/>
        <w:jc w:val="both"/>
        <w:rPr>
          <w:rFonts w:ascii="Open Sans" w:hAnsi="Open Sans" w:cs="Open Sans"/>
          <w:sz w:val="20"/>
          <w:szCs w:val="20"/>
        </w:rPr>
      </w:pPr>
      <w:r w:rsidRPr="00AD4180">
        <w:rPr>
          <w:rFonts w:ascii="Open Sans" w:hAnsi="Open Sans"/>
          <w:sz w:val="20"/>
        </w:rPr>
        <w:t>Ja pierādījumi nav jāiesniedz kopā ar dalības pieteikumu, persona tiek aicināta iepriekš sagatavot ar pierādījumiem saistītos dokumentus, jo līgumslēdzēja iestāde var lūgt tos iesniegt īsā termiņā.</w:t>
      </w:r>
    </w:p>
    <w:p w14:paraId="5C1C44D7" w14:textId="0EF5B1FE" w:rsidR="00AD4180" w:rsidRPr="00AD4180" w:rsidRDefault="00B02A66" w:rsidP="00E112CB">
      <w:pPr>
        <w:spacing w:before="100" w:beforeAutospacing="1" w:after="100" w:afterAutospacing="1"/>
        <w:jc w:val="both"/>
        <w:rPr>
          <w:rFonts w:ascii="Open Sans" w:hAnsi="Open Sans"/>
          <w:sz w:val="20"/>
        </w:rPr>
      </w:pPr>
      <w:r>
        <w:rPr>
          <w:rFonts w:ascii="Open Sans" w:hAnsi="Open Sans"/>
          <w:sz w:val="20"/>
        </w:rPr>
        <w:lastRenderedPageBreak/>
        <w:t>P</w:t>
      </w:r>
      <w:r w:rsidR="00E112CB" w:rsidRPr="00AD4180">
        <w:rPr>
          <w:rFonts w:ascii="Open Sans" w:hAnsi="Open Sans"/>
          <w:sz w:val="20"/>
        </w:rPr>
        <w:t xml:space="preserve">ierādījumi nav jāiesniedz, ja </w:t>
      </w:r>
      <w:r>
        <w:rPr>
          <w:rFonts w:ascii="Open Sans" w:hAnsi="Open Sans"/>
          <w:sz w:val="20"/>
        </w:rPr>
        <w:t>p</w:t>
      </w:r>
      <w:r w:rsidRPr="00AD4180">
        <w:rPr>
          <w:rFonts w:ascii="Open Sans" w:hAnsi="Open Sans"/>
          <w:sz w:val="20"/>
        </w:rPr>
        <w:t xml:space="preserve">ersona </w:t>
      </w:r>
      <w:r w:rsidR="00E112CB" w:rsidRPr="00AD4180">
        <w:rPr>
          <w:rFonts w:ascii="Open Sans" w:hAnsi="Open Sans"/>
          <w:sz w:val="20"/>
        </w:rPr>
        <w:t>š</w:t>
      </w:r>
      <w:r>
        <w:rPr>
          <w:rFonts w:ascii="Open Sans" w:hAnsi="Open Sans"/>
          <w:sz w:val="20"/>
        </w:rPr>
        <w:t>os</w:t>
      </w:r>
      <w:r w:rsidR="00E112CB" w:rsidRPr="00AD4180">
        <w:rPr>
          <w:rFonts w:ascii="Open Sans" w:hAnsi="Open Sans"/>
          <w:sz w:val="20"/>
        </w:rPr>
        <w:t xml:space="preserve"> pierādījum</w:t>
      </w:r>
      <w:r>
        <w:rPr>
          <w:rFonts w:ascii="Open Sans" w:hAnsi="Open Sans"/>
          <w:sz w:val="20"/>
        </w:rPr>
        <w:t>us</w:t>
      </w:r>
      <w:r w:rsidR="00E112CB" w:rsidRPr="00AD4180">
        <w:rPr>
          <w:rFonts w:ascii="Open Sans" w:hAnsi="Open Sans"/>
          <w:sz w:val="20"/>
        </w:rPr>
        <w:t xml:space="preserve"> tai pašai līgumslēdzējai iestādei jau iesnieg</w:t>
      </w:r>
      <w:r>
        <w:rPr>
          <w:rFonts w:ascii="Open Sans" w:hAnsi="Open Sans"/>
          <w:sz w:val="20"/>
        </w:rPr>
        <w:t>usi</w:t>
      </w:r>
      <w:r w:rsidR="00E112CB" w:rsidRPr="00AD4180">
        <w:rPr>
          <w:rFonts w:ascii="Open Sans" w:hAnsi="Open Sans"/>
          <w:sz w:val="20"/>
        </w:rPr>
        <w:t xml:space="preserve"> citā iepirkuma procedūrā. Dokumentiem jābūt izdotiem ne agrāk kā vienu gadu pirms</w:t>
      </w:r>
      <w:r w:rsidR="008E56AE">
        <w:rPr>
          <w:rFonts w:ascii="Open Sans" w:hAnsi="Open Sans"/>
          <w:sz w:val="20"/>
        </w:rPr>
        <w:t xml:space="preserve"> </w:t>
      </w:r>
      <w:r w:rsidR="008E56AE" w:rsidRPr="008E56AE">
        <w:rPr>
          <w:rFonts w:ascii="Open Sans" w:hAnsi="Open Sans"/>
          <w:sz w:val="20"/>
        </w:rPr>
        <w:t>līgumslēdzējas iestādes pieprasījuma dienas, un tiem tajā dienā joprojām jābūt derīgiem</w:t>
      </w:r>
      <w:r w:rsidR="00E112CB" w:rsidRPr="00AD4180">
        <w:rPr>
          <w:rFonts w:ascii="Open Sans" w:hAnsi="Open Sans"/>
          <w:sz w:val="20"/>
        </w:rPr>
        <w:t>.</w:t>
      </w:r>
    </w:p>
    <w:p w14:paraId="4389E544" w14:textId="2F4C31D8" w:rsidR="00F22E87" w:rsidRPr="00AD4180" w:rsidRDefault="00454328" w:rsidP="00E112CB">
      <w:pPr>
        <w:spacing w:before="100" w:beforeAutospacing="1" w:after="100" w:afterAutospacing="1"/>
        <w:jc w:val="both"/>
        <w:rPr>
          <w:rFonts w:ascii="Open Sans" w:hAnsi="Open Sans" w:cs="Open Sans"/>
          <w:sz w:val="20"/>
          <w:szCs w:val="20"/>
        </w:rPr>
      </w:pPr>
      <w:r w:rsidRPr="00AD4180">
        <w:rPr>
          <w:rFonts w:ascii="Open Sans" w:hAnsi="Open Sans"/>
          <w:sz w:val="20"/>
        </w:rPr>
        <w:t>Parakstītājs apliecina, ka persona</w:t>
      </w:r>
      <w:r>
        <w:rPr>
          <w:rFonts w:ascii="Open Sans" w:hAnsi="Open Sans"/>
          <w:sz w:val="20"/>
        </w:rPr>
        <w:t xml:space="preserve"> </w:t>
      </w:r>
      <w:r w:rsidRPr="00AD4180">
        <w:rPr>
          <w:rFonts w:ascii="Open Sans" w:hAnsi="Open Sans"/>
          <w:sz w:val="20"/>
        </w:rPr>
        <w:t>dokumentāros pierādījumus</w:t>
      </w:r>
      <w:r w:rsidR="00C55261">
        <w:rPr>
          <w:rFonts w:ascii="Open Sans" w:hAnsi="Open Sans"/>
          <w:sz w:val="20"/>
        </w:rPr>
        <w:t xml:space="preserve"> </w:t>
      </w:r>
      <w:r w:rsidR="00424904">
        <w:rPr>
          <w:rFonts w:ascii="Open Sans" w:hAnsi="Open Sans"/>
          <w:sz w:val="20"/>
        </w:rPr>
        <w:t xml:space="preserve">ir </w:t>
      </w:r>
      <w:r w:rsidR="00C55261">
        <w:rPr>
          <w:rFonts w:ascii="Open Sans" w:hAnsi="Open Sans"/>
          <w:sz w:val="20"/>
        </w:rPr>
        <w:t>jau</w:t>
      </w:r>
      <w:r w:rsidR="00394DF6" w:rsidRPr="00AD4180">
        <w:rPr>
          <w:rFonts w:ascii="Open Sans" w:hAnsi="Open Sans"/>
          <w:sz w:val="20"/>
        </w:rPr>
        <w:t xml:space="preserve"> iesniegusi </w:t>
      </w:r>
      <w:r w:rsidR="00394DF6">
        <w:rPr>
          <w:rFonts w:ascii="Open Sans" w:hAnsi="Open Sans"/>
          <w:sz w:val="20"/>
        </w:rPr>
        <w:t>iepriekš</w:t>
      </w:r>
      <w:r w:rsidR="00394DF6" w:rsidRPr="00AD4180">
        <w:rPr>
          <w:rFonts w:ascii="Open Sans" w:hAnsi="Open Sans"/>
          <w:sz w:val="20"/>
        </w:rPr>
        <w:t xml:space="preserve"> </w:t>
      </w:r>
      <w:r>
        <w:rPr>
          <w:rFonts w:ascii="Open Sans" w:hAnsi="Open Sans"/>
          <w:sz w:val="20"/>
        </w:rPr>
        <w:t>saistībā ar citu</w:t>
      </w:r>
      <w:r w:rsidRPr="00AD4180">
        <w:rPr>
          <w:rFonts w:ascii="Open Sans" w:hAnsi="Open Sans"/>
          <w:sz w:val="20"/>
        </w:rPr>
        <w:t xml:space="preserve"> procedūr</w:t>
      </w:r>
      <w:r>
        <w:rPr>
          <w:rFonts w:ascii="Open Sans" w:hAnsi="Open Sans"/>
          <w:sz w:val="20"/>
        </w:rPr>
        <w:t>u</w:t>
      </w:r>
      <w:r w:rsidRPr="00AD4180">
        <w:rPr>
          <w:rFonts w:ascii="Open Sans" w:hAnsi="Open Sans"/>
          <w:sz w:val="20"/>
        </w:rPr>
        <w:t xml:space="preserve">, un apstiprina, ka </w:t>
      </w:r>
      <w:r>
        <w:rPr>
          <w:rFonts w:ascii="Open Sans" w:hAnsi="Open Sans"/>
          <w:sz w:val="20"/>
        </w:rPr>
        <w:t>tās</w:t>
      </w:r>
      <w:r w:rsidRPr="00AD4180">
        <w:rPr>
          <w:rFonts w:ascii="Open Sans" w:hAnsi="Open Sans"/>
          <w:sz w:val="20"/>
        </w:rPr>
        <w:t xml:space="preserve"> situācija nav mainījusies</w:t>
      </w:r>
      <w:r w:rsidR="001D04DA">
        <w:rPr>
          <w:rFonts w:ascii="Open Sans" w:hAnsi="Open Sans"/>
          <w:sz w:val="2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AD4180" w14:paraId="13A9675C" w14:textId="77777777" w:rsidTr="00BF7F29">
        <w:tc>
          <w:tcPr>
            <w:tcW w:w="4786" w:type="dxa"/>
            <w:shd w:val="clear" w:color="auto" w:fill="auto"/>
          </w:tcPr>
          <w:p w14:paraId="1C2D3BFF" w14:textId="77777777" w:rsidR="00C87D95" w:rsidRPr="00AD4180" w:rsidRDefault="00C87D95" w:rsidP="00BF7F29">
            <w:pPr>
              <w:spacing w:before="100" w:beforeAutospacing="1" w:after="100" w:afterAutospacing="1"/>
              <w:jc w:val="center"/>
              <w:rPr>
                <w:rFonts w:ascii="Open Sans" w:hAnsi="Open Sans" w:cs="Open Sans"/>
                <w:b/>
                <w:sz w:val="20"/>
                <w:szCs w:val="20"/>
              </w:rPr>
            </w:pPr>
            <w:r w:rsidRPr="00AD4180">
              <w:rPr>
                <w:rFonts w:ascii="Open Sans" w:hAnsi="Open Sans"/>
                <w:b/>
                <w:sz w:val="20"/>
              </w:rPr>
              <w:t>Dokuments</w:t>
            </w:r>
          </w:p>
        </w:tc>
        <w:tc>
          <w:tcPr>
            <w:tcW w:w="4678" w:type="dxa"/>
            <w:shd w:val="clear" w:color="auto" w:fill="auto"/>
          </w:tcPr>
          <w:p w14:paraId="0E635465" w14:textId="24F6BFAE" w:rsidR="00C87D95" w:rsidRPr="00AD4180" w:rsidRDefault="00666BD3" w:rsidP="00666BD3">
            <w:pPr>
              <w:spacing w:before="100" w:beforeAutospacing="1" w:after="100" w:afterAutospacing="1"/>
              <w:jc w:val="center"/>
              <w:rPr>
                <w:rFonts w:ascii="Open Sans" w:hAnsi="Open Sans" w:cs="Open Sans"/>
                <w:b/>
                <w:sz w:val="20"/>
                <w:szCs w:val="20"/>
              </w:rPr>
            </w:pPr>
            <w:r>
              <w:rPr>
                <w:rFonts w:ascii="Open Sans" w:hAnsi="Open Sans"/>
                <w:b/>
                <w:sz w:val="20"/>
              </w:rPr>
              <w:t>Pilna</w:t>
            </w:r>
            <w:r w:rsidR="00C87D95" w:rsidRPr="00AD4180">
              <w:rPr>
                <w:rFonts w:ascii="Open Sans" w:hAnsi="Open Sans"/>
                <w:b/>
                <w:sz w:val="20"/>
              </w:rPr>
              <w:t xml:space="preserve"> atsauce uz iepriekšējo procedūru</w:t>
            </w:r>
          </w:p>
        </w:tc>
      </w:tr>
      <w:tr w:rsidR="00C87D95" w:rsidRPr="00AD4180" w14:paraId="20D5BA21" w14:textId="77777777" w:rsidTr="00BF7F29">
        <w:tc>
          <w:tcPr>
            <w:tcW w:w="4786" w:type="dxa"/>
            <w:shd w:val="clear" w:color="auto" w:fill="auto"/>
          </w:tcPr>
          <w:p w14:paraId="64EEDE88" w14:textId="77777777" w:rsidR="00C87D95" w:rsidRPr="00AD4180" w:rsidRDefault="00C87D95" w:rsidP="00BF7F29">
            <w:pPr>
              <w:spacing w:before="100" w:beforeAutospacing="1" w:after="100" w:afterAutospacing="1"/>
              <w:rPr>
                <w:rFonts w:ascii="Open Sans" w:hAnsi="Open Sans" w:cs="Open Sans"/>
                <w:sz w:val="20"/>
                <w:szCs w:val="20"/>
              </w:rPr>
            </w:pPr>
            <w:r w:rsidRPr="00AD4180">
              <w:rPr>
                <w:rFonts w:ascii="Open Sans" w:hAnsi="Open Sans"/>
                <w:i/>
                <w:sz w:val="20"/>
                <w:highlight w:val="lightGray"/>
              </w:rPr>
              <w:t>Iekļaut tik daudz rindiņu, cik nepieciešams.</w:t>
            </w:r>
          </w:p>
        </w:tc>
        <w:tc>
          <w:tcPr>
            <w:tcW w:w="4678" w:type="dxa"/>
            <w:shd w:val="clear" w:color="auto" w:fill="auto"/>
          </w:tcPr>
          <w:p w14:paraId="3ADBE465" w14:textId="77777777" w:rsidR="00C87D95" w:rsidRPr="00AD4180" w:rsidRDefault="00C87D95" w:rsidP="00BF7F29">
            <w:pPr>
              <w:spacing w:before="100" w:beforeAutospacing="1" w:after="100" w:afterAutospacing="1"/>
              <w:rPr>
                <w:rFonts w:ascii="Open Sans" w:hAnsi="Open Sans" w:cs="Open Sans"/>
                <w:sz w:val="20"/>
                <w:szCs w:val="20"/>
              </w:rPr>
            </w:pPr>
          </w:p>
        </w:tc>
      </w:tr>
    </w:tbl>
    <w:p w14:paraId="425249BF" w14:textId="16B730C8" w:rsidR="00AD4180" w:rsidRPr="00AD4180" w:rsidRDefault="00530B47" w:rsidP="00530B47">
      <w:pPr>
        <w:spacing w:before="100" w:beforeAutospacing="1" w:after="100" w:afterAutospacing="1"/>
        <w:jc w:val="both"/>
        <w:rPr>
          <w:rFonts w:ascii="Open Sans" w:hAnsi="Open Sans"/>
          <w:sz w:val="20"/>
        </w:rPr>
      </w:pPr>
      <w:r w:rsidRPr="00AD4180">
        <w:rPr>
          <w:rFonts w:ascii="Open Sans" w:hAnsi="Open Sans"/>
          <w:sz w:val="20"/>
        </w:rPr>
        <w:t>Personai pierādījumi nav jāiesniedz, ja tie bez maksas pieejami valsts datubāzē.</w:t>
      </w:r>
    </w:p>
    <w:p w14:paraId="69E40258" w14:textId="77777777" w:rsidR="00530B47" w:rsidRPr="00AD4180" w:rsidRDefault="00530B47" w:rsidP="00530B47">
      <w:pPr>
        <w:spacing w:before="100" w:beforeAutospacing="1" w:after="100" w:afterAutospacing="1"/>
        <w:jc w:val="both"/>
        <w:rPr>
          <w:rFonts w:ascii="Open Sans" w:hAnsi="Open Sans" w:cs="Open Sans"/>
          <w:sz w:val="20"/>
          <w:szCs w:val="20"/>
        </w:rPr>
      </w:pPr>
      <w:r w:rsidRPr="00AD4180">
        <w:rPr>
          <w:rFonts w:ascii="Open Sans" w:hAnsi="Open Sans"/>
          <w:sz w:val="20"/>
        </w:rPr>
        <w:t>Parakstītājs apliecina, ka turpmāk norādītā datubāzes/identifikācijas datu interneta adrese nodrošina piekļuvi vajadzīgajiem pierādījumiem.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AD4180" w14:paraId="7D71BDE2" w14:textId="77777777" w:rsidTr="0005703B">
        <w:tc>
          <w:tcPr>
            <w:tcW w:w="4786" w:type="dxa"/>
            <w:shd w:val="clear" w:color="auto" w:fill="auto"/>
          </w:tcPr>
          <w:p w14:paraId="6B3AE1A0" w14:textId="77777777" w:rsidR="00530B47" w:rsidRPr="005307C1" w:rsidRDefault="00530B47" w:rsidP="0005703B">
            <w:pPr>
              <w:spacing w:before="100" w:beforeAutospacing="1" w:after="100" w:afterAutospacing="1"/>
              <w:jc w:val="center"/>
              <w:rPr>
                <w:rFonts w:ascii="Open Sans" w:hAnsi="Open Sans" w:cs="Open Sans"/>
                <w:b/>
                <w:bCs/>
                <w:sz w:val="20"/>
                <w:szCs w:val="20"/>
              </w:rPr>
            </w:pPr>
            <w:r w:rsidRPr="005307C1">
              <w:rPr>
                <w:rFonts w:ascii="Open Sans" w:hAnsi="Open Sans"/>
                <w:b/>
                <w:bCs/>
                <w:sz w:val="20"/>
              </w:rPr>
              <w:t>Datubāzes interneta adrese</w:t>
            </w:r>
          </w:p>
        </w:tc>
        <w:tc>
          <w:tcPr>
            <w:tcW w:w="4678" w:type="dxa"/>
            <w:shd w:val="clear" w:color="auto" w:fill="auto"/>
          </w:tcPr>
          <w:p w14:paraId="4CEEBA66" w14:textId="77777777" w:rsidR="00530B47" w:rsidRPr="005307C1" w:rsidRDefault="00530B47" w:rsidP="0005703B">
            <w:pPr>
              <w:spacing w:before="100" w:beforeAutospacing="1" w:after="100" w:afterAutospacing="1"/>
              <w:jc w:val="center"/>
              <w:rPr>
                <w:rFonts w:ascii="Open Sans" w:hAnsi="Open Sans" w:cs="Open Sans"/>
                <w:b/>
                <w:bCs/>
                <w:sz w:val="20"/>
                <w:szCs w:val="20"/>
              </w:rPr>
            </w:pPr>
            <w:r w:rsidRPr="005307C1">
              <w:rPr>
                <w:rFonts w:ascii="Open Sans" w:hAnsi="Open Sans"/>
                <w:b/>
                <w:bCs/>
                <w:sz w:val="20"/>
              </w:rPr>
              <w:t>Dokumenta identifikācijas dati</w:t>
            </w:r>
          </w:p>
        </w:tc>
      </w:tr>
      <w:tr w:rsidR="00530B47" w:rsidRPr="00AD4180" w14:paraId="7F430424" w14:textId="77777777" w:rsidTr="0005703B">
        <w:tc>
          <w:tcPr>
            <w:tcW w:w="4786" w:type="dxa"/>
            <w:shd w:val="clear" w:color="auto" w:fill="auto"/>
          </w:tcPr>
          <w:p w14:paraId="0F8E7759" w14:textId="77777777" w:rsidR="00530B47" w:rsidRPr="00AD4180" w:rsidRDefault="00530B47" w:rsidP="0005703B">
            <w:pPr>
              <w:spacing w:before="100" w:beforeAutospacing="1" w:after="100" w:afterAutospacing="1"/>
              <w:rPr>
                <w:rFonts w:ascii="Open Sans" w:hAnsi="Open Sans" w:cs="Open Sans"/>
                <w:sz w:val="20"/>
                <w:szCs w:val="20"/>
              </w:rPr>
            </w:pPr>
            <w:r w:rsidRPr="00AD4180">
              <w:rPr>
                <w:rFonts w:ascii="Open Sans" w:hAnsi="Open Sans"/>
                <w:i/>
                <w:sz w:val="20"/>
                <w:highlight w:val="lightGray"/>
              </w:rPr>
              <w:t>Iekļaut tik daudz rindiņu, cik nepieciešams.</w:t>
            </w:r>
          </w:p>
        </w:tc>
        <w:tc>
          <w:tcPr>
            <w:tcW w:w="4678" w:type="dxa"/>
            <w:shd w:val="clear" w:color="auto" w:fill="auto"/>
          </w:tcPr>
          <w:p w14:paraId="678548B4" w14:textId="77777777" w:rsidR="00530B47" w:rsidRPr="00AD4180" w:rsidRDefault="00530B47" w:rsidP="0005703B">
            <w:pPr>
              <w:spacing w:before="100" w:beforeAutospacing="1" w:after="100" w:afterAutospacing="1"/>
              <w:rPr>
                <w:rFonts w:ascii="Open Sans" w:hAnsi="Open Sans" w:cs="Open Sans"/>
                <w:sz w:val="20"/>
                <w:szCs w:val="20"/>
              </w:rPr>
            </w:pPr>
          </w:p>
        </w:tc>
      </w:tr>
    </w:tbl>
    <w:p w14:paraId="0FA69644" w14:textId="77777777" w:rsidR="006255BD" w:rsidRPr="00AD4180" w:rsidRDefault="006255BD" w:rsidP="004D4F4A">
      <w:pPr>
        <w:spacing w:before="40" w:after="40"/>
        <w:jc w:val="both"/>
        <w:rPr>
          <w:rFonts w:ascii="Open Sans" w:hAnsi="Open Sans" w:cs="Open Sans"/>
          <w:noProof/>
          <w:sz w:val="20"/>
          <w:szCs w:val="20"/>
        </w:rPr>
      </w:pPr>
    </w:p>
    <w:p w14:paraId="04DF63C2" w14:textId="77777777" w:rsidR="009809CC" w:rsidRPr="00D91512" w:rsidRDefault="009809CC" w:rsidP="009809CC">
      <w:pPr>
        <w:pStyle w:val="Title"/>
        <w:numPr>
          <w:ilvl w:val="0"/>
          <w:numId w:val="30"/>
        </w:numPr>
        <w:ind w:left="284" w:hanging="283"/>
        <w:jc w:val="both"/>
        <w:rPr>
          <w:rFonts w:ascii="Open Sans" w:hAnsi="Open Sans" w:cs="Open Sans"/>
          <w:caps/>
          <w:smallCaps w:val="0"/>
          <w:sz w:val="22"/>
          <w:szCs w:val="20"/>
        </w:rPr>
      </w:pPr>
      <w:r w:rsidRPr="00D91512">
        <w:rPr>
          <w:rFonts w:ascii="Open Sans" w:hAnsi="Open Sans"/>
          <w:caps/>
          <w:smallCaps w:val="0"/>
          <w:sz w:val="22"/>
        </w:rPr>
        <w:t>Apliecinājums ar godavārdu par ierobežojošiem pasākumiem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AD4180" w14:paraId="3325A301"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0902ADAC" w14:textId="581C0F09" w:rsidR="009809CC" w:rsidRPr="00AD4180" w:rsidRDefault="009E528C" w:rsidP="005307C1">
            <w:pPr>
              <w:pStyle w:val="ListParagraph"/>
              <w:numPr>
                <w:ilvl w:val="0"/>
                <w:numId w:val="17"/>
              </w:numPr>
              <w:jc w:val="both"/>
              <w:rPr>
                <w:rFonts w:ascii="Open Sans" w:hAnsi="Open Sans" w:cs="Open Sans"/>
                <w:sz w:val="20"/>
                <w:szCs w:val="20"/>
              </w:rPr>
            </w:pPr>
            <w:r>
              <w:rPr>
                <w:rFonts w:ascii="Open Sans" w:hAnsi="Open Sans"/>
                <w:sz w:val="20"/>
              </w:rPr>
              <w:t xml:space="preserve">parakstītājs apliecina, ka uz </w:t>
            </w:r>
            <w:r w:rsidR="008525C2" w:rsidRPr="00AD4180">
              <w:rPr>
                <w:rFonts w:ascii="Open Sans" w:hAnsi="Open Sans"/>
                <w:sz w:val="20"/>
              </w:rPr>
              <w:t>kandidāt</w:t>
            </w:r>
            <w:r w:rsidR="003E57BA">
              <w:rPr>
                <w:rFonts w:ascii="Open Sans" w:hAnsi="Open Sans"/>
                <w:sz w:val="20"/>
              </w:rPr>
              <w:t>u</w:t>
            </w:r>
            <w:r w:rsidR="008525C2" w:rsidRPr="00AD4180">
              <w:rPr>
                <w:rFonts w:ascii="Open Sans" w:hAnsi="Open Sans"/>
                <w:sz w:val="20"/>
              </w:rPr>
              <w:t>/pretendent</w:t>
            </w:r>
            <w:r w:rsidR="003E57BA">
              <w:rPr>
                <w:rFonts w:ascii="Open Sans" w:hAnsi="Open Sans"/>
                <w:sz w:val="20"/>
              </w:rPr>
              <w:t>u</w:t>
            </w:r>
            <w:r w:rsidR="008525C2" w:rsidRPr="00AD4180">
              <w:rPr>
                <w:rFonts w:ascii="Open Sans" w:hAnsi="Open Sans"/>
                <w:sz w:val="20"/>
              </w:rPr>
              <w:t>, tostarp kopīga dalības pieteikuma</w:t>
            </w:r>
            <w:r w:rsidR="00FA6D8A">
              <w:rPr>
                <w:rFonts w:ascii="Open Sans" w:hAnsi="Open Sans"/>
                <w:sz w:val="20"/>
              </w:rPr>
              <w:t>/piedāvājuma</w:t>
            </w:r>
            <w:r w:rsidR="008525C2" w:rsidRPr="00AD4180">
              <w:rPr>
                <w:rFonts w:ascii="Open Sans" w:hAnsi="Open Sans"/>
                <w:sz w:val="20"/>
              </w:rPr>
              <w:t xml:space="preserve"> gadījumā</w:t>
            </w:r>
            <w:r w:rsidR="00AD4180" w:rsidRPr="00AD4180">
              <w:rPr>
                <w:rFonts w:ascii="Open Sans" w:hAnsi="Open Sans"/>
                <w:sz w:val="20"/>
              </w:rPr>
              <w:t> –</w:t>
            </w:r>
            <w:r w:rsidR="008525C2" w:rsidRPr="00AD4180">
              <w:rPr>
                <w:rFonts w:ascii="Open Sans" w:hAnsi="Open Sans"/>
                <w:sz w:val="20"/>
              </w:rPr>
              <w:t xml:space="preserve"> </w:t>
            </w:r>
            <w:r w:rsidR="006C41B0">
              <w:rPr>
                <w:rFonts w:ascii="Open Sans" w:hAnsi="Open Sans"/>
                <w:sz w:val="20"/>
              </w:rPr>
              <w:t xml:space="preserve">uz </w:t>
            </w:r>
            <w:r w:rsidR="008525C2" w:rsidRPr="00AD4180">
              <w:rPr>
                <w:rFonts w:ascii="Open Sans" w:hAnsi="Open Sans"/>
                <w:sz w:val="20"/>
              </w:rPr>
              <w:t>visi</w:t>
            </w:r>
            <w:r w:rsidR="000C2A58">
              <w:rPr>
                <w:rFonts w:ascii="Open Sans" w:hAnsi="Open Sans"/>
                <w:sz w:val="20"/>
              </w:rPr>
              <w:t>em</w:t>
            </w:r>
            <w:r w:rsidR="008525C2" w:rsidRPr="00AD4180">
              <w:rPr>
                <w:rFonts w:ascii="Open Sans" w:hAnsi="Open Sans"/>
                <w:sz w:val="20"/>
              </w:rPr>
              <w:t xml:space="preserve"> grupas locekļi</w:t>
            </w:r>
            <w:r w:rsidR="000C2A58">
              <w:rPr>
                <w:rFonts w:ascii="Open Sans" w:hAnsi="Open Sans"/>
                <w:sz w:val="20"/>
              </w:rPr>
              <w:t>em</w:t>
            </w:r>
            <w:r w:rsidR="008525C2" w:rsidRPr="00AD4180">
              <w:rPr>
                <w:rFonts w:ascii="Open Sans" w:hAnsi="Open Sans"/>
                <w:sz w:val="20"/>
              </w:rPr>
              <w:t xml:space="preserve">, kā arī </w:t>
            </w:r>
            <w:r w:rsidR="00E01AEF">
              <w:rPr>
                <w:rFonts w:ascii="Open Sans" w:hAnsi="Open Sans"/>
                <w:sz w:val="20"/>
              </w:rPr>
              <w:t>ne uz vienu no</w:t>
            </w:r>
            <w:r w:rsidR="008525C2" w:rsidRPr="00AD4180">
              <w:rPr>
                <w:rFonts w:ascii="Open Sans" w:hAnsi="Open Sans"/>
                <w:sz w:val="20"/>
              </w:rPr>
              <w:t xml:space="preserve"> </w:t>
            </w:r>
            <w:r w:rsidR="000B1586">
              <w:rPr>
                <w:rFonts w:ascii="Open Sans" w:hAnsi="Open Sans"/>
                <w:sz w:val="20"/>
              </w:rPr>
              <w:t>a</w:t>
            </w:r>
            <w:r w:rsidR="0042509A">
              <w:rPr>
                <w:rFonts w:ascii="Open Sans" w:hAnsi="Open Sans"/>
                <w:sz w:val="20"/>
              </w:rPr>
              <w:t>t</w:t>
            </w:r>
            <w:r w:rsidR="000B1586">
              <w:rPr>
                <w:rFonts w:ascii="Open Sans" w:hAnsi="Open Sans"/>
                <w:sz w:val="20"/>
              </w:rPr>
              <w:t>tiecīgo</w:t>
            </w:r>
            <w:r w:rsidR="008525C2" w:rsidRPr="00AD4180">
              <w:rPr>
                <w:rFonts w:ascii="Open Sans" w:hAnsi="Open Sans"/>
                <w:sz w:val="20"/>
              </w:rPr>
              <w:t xml:space="preserve"> pakalpojumu sniedzēji</w:t>
            </w:r>
            <w:r w:rsidR="000C2A58">
              <w:rPr>
                <w:rFonts w:ascii="Open Sans" w:hAnsi="Open Sans"/>
                <w:sz w:val="20"/>
              </w:rPr>
              <w:t>em</w:t>
            </w:r>
            <w:r w:rsidR="00A53B13">
              <w:rPr>
                <w:rFonts w:ascii="Open Sans" w:hAnsi="Open Sans"/>
                <w:sz w:val="20"/>
              </w:rPr>
              <w:t>,</w:t>
            </w:r>
            <w:r w:rsidR="008525C2" w:rsidRPr="00AD4180">
              <w:rPr>
                <w:rFonts w:ascii="Open Sans" w:hAnsi="Open Sans"/>
                <w:sz w:val="20"/>
              </w:rPr>
              <w:t xml:space="preserve"> uz kuru spējām kandidāts</w:t>
            </w:r>
            <w:r w:rsidR="009070EF">
              <w:rPr>
                <w:rFonts w:ascii="Open Sans" w:hAnsi="Open Sans"/>
                <w:sz w:val="20"/>
              </w:rPr>
              <w:t>/pretendents</w:t>
            </w:r>
            <w:r w:rsidR="008525C2" w:rsidRPr="00AD4180">
              <w:rPr>
                <w:rFonts w:ascii="Open Sans" w:hAnsi="Open Sans"/>
                <w:sz w:val="20"/>
              </w:rPr>
              <w:t xml:space="preserve"> attiecīgā gadījumā plāno paļauties:</w:t>
            </w:r>
          </w:p>
        </w:tc>
        <w:tc>
          <w:tcPr>
            <w:tcW w:w="951" w:type="dxa"/>
            <w:tcBorders>
              <w:top w:val="single" w:sz="4" w:space="0" w:color="auto"/>
              <w:left w:val="single" w:sz="4" w:space="0" w:color="auto"/>
              <w:bottom w:val="single" w:sz="4" w:space="0" w:color="auto"/>
              <w:right w:val="single" w:sz="4" w:space="0" w:color="auto"/>
            </w:tcBorders>
            <w:hideMark/>
          </w:tcPr>
          <w:p w14:paraId="46CD48B2" w14:textId="77777777" w:rsidR="009809CC" w:rsidRPr="00AD4180" w:rsidRDefault="009809CC" w:rsidP="009809CC">
            <w:pPr>
              <w:spacing w:before="120" w:after="120"/>
              <w:jc w:val="center"/>
              <w:rPr>
                <w:rFonts w:ascii="Open Sans" w:hAnsi="Open Sans" w:cs="Open Sans"/>
                <w:sz w:val="20"/>
                <w:szCs w:val="20"/>
              </w:rPr>
            </w:pPr>
            <w:r w:rsidRPr="00AD4180">
              <w:rPr>
                <w:rFonts w:ascii="Open Sans" w:hAnsi="Open Sans"/>
                <w:sz w:val="20"/>
              </w:rPr>
              <w:t>JĀ</w:t>
            </w:r>
          </w:p>
        </w:tc>
        <w:tc>
          <w:tcPr>
            <w:tcW w:w="992" w:type="dxa"/>
            <w:tcBorders>
              <w:top w:val="single" w:sz="4" w:space="0" w:color="auto"/>
              <w:left w:val="single" w:sz="4" w:space="0" w:color="auto"/>
              <w:bottom w:val="single" w:sz="4" w:space="0" w:color="auto"/>
              <w:right w:val="single" w:sz="4" w:space="0" w:color="auto"/>
            </w:tcBorders>
            <w:hideMark/>
          </w:tcPr>
          <w:p w14:paraId="4C6AAAC2" w14:textId="77777777" w:rsidR="009809CC" w:rsidRPr="00AD4180" w:rsidRDefault="009809CC" w:rsidP="009809CC">
            <w:pPr>
              <w:spacing w:before="120" w:after="120"/>
              <w:jc w:val="center"/>
              <w:rPr>
                <w:rFonts w:ascii="Open Sans" w:hAnsi="Open Sans" w:cs="Open Sans"/>
                <w:sz w:val="20"/>
                <w:szCs w:val="20"/>
              </w:rPr>
            </w:pPr>
            <w:r w:rsidRPr="00AD4180">
              <w:rPr>
                <w:rFonts w:ascii="Open Sans" w:hAnsi="Open Sans"/>
                <w:sz w:val="20"/>
              </w:rPr>
              <w:t>NĒ</w:t>
            </w:r>
          </w:p>
        </w:tc>
      </w:tr>
      <w:tr w:rsidR="009809CC" w:rsidRPr="00AD4180" w14:paraId="2CFB2D1C"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45EB1EA0" w14:textId="59166E86" w:rsidR="009809CC" w:rsidRPr="005D3035" w:rsidRDefault="009809CC" w:rsidP="005307C1">
            <w:pPr>
              <w:pStyle w:val="ListParagraph"/>
              <w:numPr>
                <w:ilvl w:val="0"/>
                <w:numId w:val="42"/>
              </w:numPr>
              <w:ind w:left="851" w:hanging="284"/>
              <w:jc w:val="both"/>
              <w:rPr>
                <w:rFonts w:ascii="Open Sans" w:hAnsi="Open Sans" w:cs="Open Sans"/>
                <w:sz w:val="20"/>
                <w:szCs w:val="20"/>
              </w:rPr>
            </w:pPr>
            <w:r w:rsidRPr="005D3035">
              <w:rPr>
                <w:rFonts w:ascii="Open Sans" w:hAnsi="Open Sans" w:cs="Open Sans"/>
                <w:sz w:val="20"/>
                <w:szCs w:val="20"/>
              </w:rPr>
              <w:t xml:space="preserve">neattiecas </w:t>
            </w:r>
            <w:r w:rsidR="00117C8A" w:rsidRPr="004C007E">
              <w:rPr>
                <w:rFonts w:ascii="Open Sans" w:hAnsi="Open Sans" w:cs="Open Sans"/>
                <w:sz w:val="20"/>
                <w:szCs w:val="20"/>
              </w:rPr>
              <w:t>E</w:t>
            </w:r>
            <w:r w:rsidRPr="004C007E">
              <w:rPr>
                <w:rFonts w:ascii="Open Sans" w:hAnsi="Open Sans" w:cs="Open Sans"/>
                <w:sz w:val="20"/>
                <w:szCs w:val="20"/>
              </w:rPr>
              <w:t>S ierobežojošie pasākumi</w:t>
            </w:r>
            <w:r w:rsidRPr="005D3035">
              <w:rPr>
                <w:rFonts w:ascii="Open Sans" w:hAnsi="Open Sans" w:cs="Open Sans"/>
                <w:sz w:val="20"/>
                <w:szCs w:val="20"/>
              </w:rPr>
              <w:t>, kas veikti saskaņā ar Līguma par Eiropas Savienību (LES) 2</w:t>
            </w:r>
            <w:r w:rsidR="00AD4180" w:rsidRPr="005D3035">
              <w:rPr>
                <w:rFonts w:ascii="Open Sans" w:hAnsi="Open Sans" w:cs="Open Sans"/>
                <w:sz w:val="20"/>
                <w:szCs w:val="20"/>
              </w:rPr>
              <w:t>9. pa</w:t>
            </w:r>
            <w:r w:rsidRPr="005D3035">
              <w:rPr>
                <w:rFonts w:ascii="Open Sans" w:hAnsi="Open Sans" w:cs="Open Sans"/>
                <w:sz w:val="20"/>
                <w:szCs w:val="20"/>
              </w:rPr>
              <w:t>ntu vai Līguma par Eiropas Savienības darbību (LESD</w:t>
            </w:r>
            <w:r w:rsidR="00AD4180" w:rsidRPr="005D3035">
              <w:rPr>
                <w:rFonts w:ascii="Open Sans" w:hAnsi="Open Sans" w:cs="Open Sans"/>
                <w:sz w:val="20"/>
                <w:szCs w:val="20"/>
              </w:rPr>
              <w:t>) </w:t>
            </w:r>
            <w:r w:rsidR="00AD4180" w:rsidRPr="007F69BD">
              <w:rPr>
                <w:rFonts w:ascii="Open Sans" w:hAnsi="Open Sans" w:cs="Open Sans"/>
                <w:sz w:val="20"/>
                <w:szCs w:val="20"/>
                <w:vertAlign w:val="superscript"/>
                <w:lang w:eastAsia="zh-CN"/>
              </w:rPr>
              <w:footnoteReference w:id="6"/>
            </w:r>
            <w:r w:rsidRPr="007F69BD">
              <w:rPr>
                <w:rFonts w:ascii="Open Sans" w:hAnsi="Open Sans" w:cs="Open Sans"/>
                <w:sz w:val="20"/>
                <w:szCs w:val="20"/>
                <w:vertAlign w:val="superscript"/>
              </w:rPr>
              <w:t xml:space="preserve"> </w:t>
            </w:r>
            <w:r w:rsidRPr="005D3035">
              <w:rPr>
                <w:rFonts w:ascii="Open Sans" w:hAnsi="Open Sans" w:cs="Open Sans"/>
                <w:sz w:val="20"/>
                <w:szCs w:val="20"/>
              </w:rPr>
              <w:t>21</w:t>
            </w:r>
            <w:r w:rsidR="00AD4180" w:rsidRPr="005D3035">
              <w:rPr>
                <w:rFonts w:ascii="Open Sans" w:hAnsi="Open Sans" w:cs="Open Sans"/>
                <w:sz w:val="20"/>
                <w:szCs w:val="20"/>
              </w:rPr>
              <w:t>5. pa</w:t>
            </w:r>
            <w:r w:rsidRPr="005D3035">
              <w:rPr>
                <w:rFonts w:ascii="Open Sans" w:hAnsi="Open Sans" w:cs="Open Sans"/>
                <w:sz w:val="20"/>
                <w:szCs w:val="20"/>
              </w:rPr>
              <w:t xml:space="preserve">ntu un </w:t>
            </w:r>
            <w:r w:rsidR="0068259B">
              <w:rPr>
                <w:rFonts w:ascii="Open Sans" w:hAnsi="Open Sans" w:cs="Open Sans"/>
                <w:sz w:val="20"/>
                <w:szCs w:val="20"/>
              </w:rPr>
              <w:t xml:space="preserve">kas </w:t>
            </w:r>
            <w:r w:rsidRPr="005D3035">
              <w:rPr>
                <w:rFonts w:ascii="Open Sans" w:hAnsi="Open Sans" w:cs="Open Sans"/>
                <w:sz w:val="20"/>
                <w:szCs w:val="20"/>
              </w:rPr>
              <w:t>paredz ai</w:t>
            </w:r>
            <w:bookmarkStart w:id="24" w:name="_GoBack"/>
            <w:bookmarkEnd w:id="24"/>
            <w:r w:rsidRPr="005D3035">
              <w:rPr>
                <w:rFonts w:ascii="Open Sans" w:hAnsi="Open Sans" w:cs="Open Sans"/>
                <w:sz w:val="20"/>
                <w:szCs w:val="20"/>
              </w:rPr>
              <w:t xml:space="preserve">zliegumu darīt pieejamus vai </w:t>
            </w:r>
            <w:r w:rsidR="00F17E7A">
              <w:rPr>
                <w:rFonts w:ascii="Open Sans" w:hAnsi="Open Sans" w:cs="Open Sans"/>
                <w:sz w:val="20"/>
                <w:szCs w:val="20"/>
              </w:rPr>
              <w:t>nodo</w:t>
            </w:r>
            <w:r w:rsidRPr="005D3035">
              <w:rPr>
                <w:rFonts w:ascii="Open Sans" w:hAnsi="Open Sans" w:cs="Open Sans"/>
                <w:sz w:val="20"/>
                <w:szCs w:val="20"/>
              </w:rPr>
              <w:t>t līdzekļus vai saimnieciskos resursus vai tieši vai netieši sniegt tiem finansējumu vai finansiālu palīdzību</w:t>
            </w:r>
            <w:r w:rsidR="00186BF8">
              <w:rPr>
                <w:rFonts w:ascii="Open Sans" w:hAnsi="Open Sans" w:cs="Open Sans"/>
                <w:sz w:val="20"/>
                <w:szCs w:val="20"/>
              </w:rPr>
              <w:t>,</w:t>
            </w:r>
            <w:r w:rsidRPr="005D3035">
              <w:rPr>
                <w:rFonts w:ascii="Open Sans" w:hAnsi="Open Sans" w:cs="Open Sans"/>
                <w:sz w:val="20"/>
                <w:szCs w:val="20"/>
              </w:rPr>
              <w:t xml:space="preserve"> vai </w:t>
            </w:r>
            <w:r w:rsidR="00F17E7A">
              <w:rPr>
                <w:rFonts w:ascii="Open Sans" w:hAnsi="Open Sans" w:cs="Open Sans"/>
                <w:sz w:val="20"/>
                <w:szCs w:val="20"/>
              </w:rPr>
              <w:t>kas ietver</w:t>
            </w:r>
            <w:r w:rsidRPr="005D3035">
              <w:rPr>
                <w:rFonts w:ascii="Open Sans" w:hAnsi="Open Sans" w:cs="Open Sans"/>
                <w:sz w:val="20"/>
                <w:szCs w:val="20"/>
              </w:rPr>
              <w:t xml:space="preserve"> aktīvu iesaldēšanu.</w:t>
            </w:r>
          </w:p>
        </w:tc>
        <w:tc>
          <w:tcPr>
            <w:tcW w:w="951" w:type="dxa"/>
            <w:tcBorders>
              <w:top w:val="single" w:sz="4" w:space="0" w:color="auto"/>
              <w:left w:val="single" w:sz="4" w:space="0" w:color="auto"/>
              <w:bottom w:val="single" w:sz="4" w:space="0" w:color="auto"/>
              <w:right w:val="single" w:sz="4" w:space="0" w:color="auto"/>
            </w:tcBorders>
            <w:hideMark/>
          </w:tcPr>
          <w:p w14:paraId="6802C1FB" w14:textId="77777777" w:rsidR="009809CC" w:rsidRPr="00AD4180" w:rsidRDefault="009809CC" w:rsidP="009809CC">
            <w:pPr>
              <w:pStyle w:val="Text1"/>
              <w:spacing w:before="240" w:after="40"/>
              <w:ind w:left="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CD89C90" w14:textId="77777777" w:rsidR="009809CC" w:rsidRPr="00AD4180" w:rsidRDefault="009809CC" w:rsidP="009809CC">
            <w:pPr>
              <w:pStyle w:val="Text1"/>
              <w:spacing w:before="240" w:after="40"/>
              <w:ind w:left="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3AFE5B1F" w14:textId="77777777" w:rsidR="009809CC" w:rsidRPr="00AD4180" w:rsidRDefault="009809CC" w:rsidP="009809CC">
      <w:pPr>
        <w:pStyle w:val="Title"/>
        <w:spacing w:after="0"/>
        <w:jc w:val="both"/>
        <w:rPr>
          <w:rFonts w:ascii="Open Sans" w:hAnsi="Open Sans" w:cs="Open Sans"/>
          <w:sz w:val="22"/>
          <w:szCs w:val="20"/>
        </w:rPr>
      </w:pPr>
    </w:p>
    <w:p w14:paraId="4AFA86D5" w14:textId="77777777" w:rsidR="00530B47" w:rsidRPr="00D91512" w:rsidRDefault="00740349" w:rsidP="009809CC">
      <w:pPr>
        <w:pStyle w:val="Title"/>
        <w:numPr>
          <w:ilvl w:val="0"/>
          <w:numId w:val="30"/>
        </w:numPr>
        <w:spacing w:before="0"/>
        <w:ind w:left="284" w:hanging="283"/>
        <w:jc w:val="both"/>
        <w:rPr>
          <w:rFonts w:ascii="Open Sans" w:hAnsi="Open Sans" w:cs="Open Sans"/>
          <w:caps/>
          <w:smallCaps w:val="0"/>
          <w:sz w:val="22"/>
          <w:szCs w:val="20"/>
        </w:rPr>
      </w:pPr>
      <w:r w:rsidRPr="00D91512">
        <w:rPr>
          <w:rFonts w:ascii="Open Sans" w:hAnsi="Open Sans"/>
          <w:caps/>
          <w:smallCaps w:val="0"/>
          <w:sz w:val="22"/>
        </w:rPr>
        <w:t>Apliecinājums ar godavārdu par konstatētu parādu pret Savienību</w:t>
      </w:r>
    </w:p>
    <w:p w14:paraId="081379AA" w14:textId="28DBE83D" w:rsidR="00530B47" w:rsidRPr="00EC421A" w:rsidRDefault="00530B47" w:rsidP="00530B47">
      <w:pPr>
        <w:spacing w:before="120" w:after="120"/>
        <w:jc w:val="both"/>
        <w:rPr>
          <w:rFonts w:ascii="Open Sans" w:hAnsi="Open Sans" w:cs="Open Sans"/>
          <w:b/>
          <w:bCs/>
          <w:i/>
          <w:iCs/>
          <w:noProof/>
          <w:sz w:val="20"/>
          <w:szCs w:val="20"/>
        </w:rPr>
      </w:pPr>
      <w:r w:rsidRPr="00EC421A">
        <w:rPr>
          <w:rFonts w:ascii="Open Sans" w:hAnsi="Open Sans" w:cs="Open Sans"/>
          <w:b/>
          <w:i/>
          <w:sz w:val="20"/>
          <w:szCs w:val="20"/>
        </w:rPr>
        <w:t>(aizpilda vienīga</w:t>
      </w:r>
      <w:r w:rsidR="006C40F2">
        <w:rPr>
          <w:rFonts w:ascii="Open Sans" w:hAnsi="Open Sans" w:cs="Open Sans"/>
          <w:b/>
          <w:i/>
          <w:sz w:val="20"/>
          <w:szCs w:val="20"/>
        </w:rPr>
        <w:t>is</w:t>
      </w:r>
      <w:r w:rsidRPr="00EC421A">
        <w:rPr>
          <w:rFonts w:ascii="Open Sans" w:hAnsi="Open Sans" w:cs="Open Sans"/>
          <w:b/>
          <w:i/>
          <w:sz w:val="20"/>
          <w:szCs w:val="20"/>
        </w:rPr>
        <w:t xml:space="preserve"> kandidāt</w:t>
      </w:r>
      <w:r w:rsidR="006C40F2">
        <w:rPr>
          <w:rFonts w:ascii="Open Sans" w:hAnsi="Open Sans" w:cs="Open Sans"/>
          <w:b/>
          <w:i/>
          <w:sz w:val="20"/>
          <w:szCs w:val="20"/>
        </w:rPr>
        <w:t>s</w:t>
      </w:r>
      <w:r w:rsidRPr="00EC421A">
        <w:rPr>
          <w:rFonts w:ascii="Open Sans" w:hAnsi="Open Sans" w:cs="Open Sans"/>
          <w:b/>
          <w:i/>
          <w:sz w:val="20"/>
          <w:szCs w:val="20"/>
        </w:rPr>
        <w:t xml:space="preserve"> vai kopīga dalības pieteikuma gadījumā</w:t>
      </w:r>
      <w:r w:rsidR="00AD4180" w:rsidRPr="00EC421A">
        <w:rPr>
          <w:rFonts w:ascii="Open Sans" w:hAnsi="Open Sans" w:cs="Open Sans"/>
          <w:b/>
          <w:i/>
          <w:sz w:val="20"/>
          <w:szCs w:val="20"/>
        </w:rPr>
        <w:t> –</w:t>
      </w:r>
      <w:r w:rsidRPr="00EC421A">
        <w:rPr>
          <w:rFonts w:ascii="Open Sans" w:hAnsi="Open Sans" w:cs="Open Sans"/>
          <w:b/>
          <w:i/>
          <w:sz w:val="20"/>
          <w:szCs w:val="20"/>
        </w:rPr>
        <w:t xml:space="preserve"> </w:t>
      </w:r>
      <w:r w:rsidR="00990993">
        <w:rPr>
          <w:rFonts w:ascii="Open Sans" w:hAnsi="Open Sans" w:cs="Open Sans"/>
          <w:b/>
          <w:i/>
          <w:sz w:val="20"/>
          <w:szCs w:val="20"/>
        </w:rPr>
        <w:t>katr</w:t>
      </w:r>
      <w:r w:rsidR="006C40F2">
        <w:rPr>
          <w:rFonts w:ascii="Open Sans" w:hAnsi="Open Sans" w:cs="Open Sans"/>
          <w:b/>
          <w:i/>
          <w:sz w:val="20"/>
          <w:szCs w:val="20"/>
        </w:rPr>
        <w:t>s</w:t>
      </w:r>
      <w:r w:rsidRPr="00EC421A">
        <w:rPr>
          <w:rFonts w:ascii="Open Sans" w:hAnsi="Open Sans" w:cs="Open Sans"/>
          <w:b/>
          <w:i/>
          <w:sz w:val="20"/>
          <w:szCs w:val="20"/>
        </w:rPr>
        <w:t xml:space="preserve"> grupas locek</w:t>
      </w:r>
      <w:r w:rsidR="00990993">
        <w:rPr>
          <w:rFonts w:ascii="Open Sans" w:hAnsi="Open Sans" w:cs="Open Sans"/>
          <w:b/>
          <w:i/>
          <w:sz w:val="20"/>
          <w:szCs w:val="20"/>
        </w:rPr>
        <w:t>li</w:t>
      </w:r>
      <w:r w:rsidR="006C40F2">
        <w:rPr>
          <w:rFonts w:ascii="Open Sans" w:hAnsi="Open Sans" w:cs="Open Sans"/>
          <w:b/>
          <w:i/>
          <w:sz w:val="20"/>
          <w:szCs w:val="20"/>
        </w:rPr>
        <w:t>s</w:t>
      </w:r>
      <w:r w:rsidRPr="00EC421A">
        <w:rPr>
          <w:rFonts w:ascii="Open Sans" w:hAnsi="Open Sans" w:cs="Open Sans"/>
          <w:b/>
          <w:i/>
          <w:sz w:val="20"/>
          <w:szCs w:val="20"/>
        </w:rPr>
        <w:t>)</w:t>
      </w:r>
    </w:p>
    <w:p w14:paraId="6E2F31E4" w14:textId="77777777" w:rsidR="00530B47" w:rsidRPr="00AD4180" w:rsidRDefault="00530B47" w:rsidP="00530B47">
      <w:pPr>
        <w:spacing w:before="120" w:after="120"/>
        <w:ind w:firstLine="1"/>
        <w:jc w:val="both"/>
        <w:rPr>
          <w:rFonts w:ascii="Open Sans" w:hAnsi="Open Sans" w:cs="Open Sans"/>
          <w:sz w:val="20"/>
          <w:szCs w:val="20"/>
        </w:rPr>
      </w:pPr>
      <w:r w:rsidRPr="00AD4180">
        <w:rPr>
          <w:rFonts w:ascii="Open Sans" w:hAnsi="Open Sans"/>
          <w:sz w:val="20"/>
        </w:rPr>
        <w:t>Persona, kas ir vienīgais kandidāts (vai kopīga dalības pieteikuma gadījumā</w:t>
      </w:r>
      <w:r w:rsidR="00AD4180" w:rsidRPr="00AD4180">
        <w:rPr>
          <w:rFonts w:ascii="Open Sans" w:hAnsi="Open Sans"/>
          <w:sz w:val="20"/>
        </w:rPr>
        <w:t> –</w:t>
      </w:r>
      <w:r w:rsidRPr="00AD4180">
        <w:rPr>
          <w:rFonts w:ascii="Open Sans" w:hAnsi="Open Sans"/>
          <w:sz w:val="20"/>
        </w:rPr>
        <w:t xml:space="preserve"> grupas loceklis) un kas iesniedz dalības pieteikumu iepriekš minētajā procedūrā, apliecina, ka:</w:t>
      </w:r>
    </w:p>
    <w:p w14:paraId="2399EE71" w14:textId="77777777" w:rsidR="008B3A3A" w:rsidRPr="00AD4180"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AD4180" w14:paraId="1BB3A634"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35D2D34" w14:textId="77777777" w:rsidR="00530B47" w:rsidRPr="00AD4180" w:rsidRDefault="008525C2" w:rsidP="009809CC">
            <w:pPr>
              <w:pStyle w:val="ListParagraph"/>
              <w:numPr>
                <w:ilvl w:val="0"/>
                <w:numId w:val="17"/>
              </w:numPr>
              <w:spacing w:before="120" w:after="120"/>
              <w:ind w:left="568" w:hanging="426"/>
              <w:jc w:val="both"/>
              <w:rPr>
                <w:rFonts w:ascii="Open Sans" w:hAnsi="Open Sans" w:cs="Open Sans"/>
                <w:sz w:val="20"/>
                <w:szCs w:val="20"/>
              </w:rPr>
            </w:pPr>
            <w:r w:rsidRPr="00AD4180">
              <w:rPr>
                <w:rFonts w:ascii="Open Sans" w:hAnsi="Open Sans"/>
                <w:sz w:val="20"/>
              </w:rPr>
              <w:t>personai:</w:t>
            </w:r>
          </w:p>
        </w:tc>
        <w:tc>
          <w:tcPr>
            <w:tcW w:w="951" w:type="dxa"/>
            <w:tcBorders>
              <w:top w:val="single" w:sz="4" w:space="0" w:color="auto"/>
              <w:left w:val="single" w:sz="4" w:space="0" w:color="auto"/>
              <w:bottom w:val="single" w:sz="4" w:space="0" w:color="auto"/>
              <w:right w:val="single" w:sz="4" w:space="0" w:color="auto"/>
            </w:tcBorders>
            <w:hideMark/>
          </w:tcPr>
          <w:p w14:paraId="089C2106" w14:textId="77777777" w:rsidR="00530B47" w:rsidRPr="00AD4180" w:rsidRDefault="00530B47" w:rsidP="001A67CD">
            <w:pPr>
              <w:spacing w:before="120" w:after="120"/>
              <w:jc w:val="center"/>
              <w:rPr>
                <w:rFonts w:ascii="Open Sans" w:hAnsi="Open Sans" w:cs="Open Sans"/>
                <w:sz w:val="20"/>
                <w:szCs w:val="20"/>
              </w:rPr>
            </w:pPr>
            <w:r w:rsidRPr="00AD4180">
              <w:rPr>
                <w:rFonts w:ascii="Open Sans" w:hAnsi="Open Sans"/>
                <w:sz w:val="20"/>
              </w:rPr>
              <w:t>JĀ</w:t>
            </w:r>
          </w:p>
        </w:tc>
        <w:tc>
          <w:tcPr>
            <w:tcW w:w="992" w:type="dxa"/>
            <w:tcBorders>
              <w:top w:val="single" w:sz="4" w:space="0" w:color="auto"/>
              <w:left w:val="single" w:sz="4" w:space="0" w:color="auto"/>
              <w:bottom w:val="single" w:sz="4" w:space="0" w:color="auto"/>
              <w:right w:val="single" w:sz="4" w:space="0" w:color="auto"/>
            </w:tcBorders>
            <w:hideMark/>
          </w:tcPr>
          <w:p w14:paraId="68ABA3B1" w14:textId="77777777" w:rsidR="00530B47" w:rsidRPr="00AD4180" w:rsidRDefault="00530B47" w:rsidP="001A67CD">
            <w:pPr>
              <w:spacing w:before="120" w:after="120"/>
              <w:jc w:val="center"/>
              <w:rPr>
                <w:rFonts w:ascii="Open Sans" w:hAnsi="Open Sans" w:cs="Open Sans"/>
                <w:sz w:val="20"/>
                <w:szCs w:val="20"/>
              </w:rPr>
            </w:pPr>
            <w:r w:rsidRPr="00AD4180">
              <w:rPr>
                <w:rFonts w:ascii="Open Sans" w:hAnsi="Open Sans"/>
                <w:sz w:val="20"/>
              </w:rPr>
              <w:t>NĒ</w:t>
            </w:r>
          </w:p>
        </w:tc>
      </w:tr>
      <w:tr w:rsidR="00530B47" w:rsidRPr="00AD4180" w14:paraId="0A8B4843"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5FBD7C1" w14:textId="2219E402" w:rsidR="00530B47" w:rsidRPr="00AD4180" w:rsidRDefault="008C3E4B" w:rsidP="007F69BD">
            <w:pPr>
              <w:pStyle w:val="ListParagraph"/>
              <w:numPr>
                <w:ilvl w:val="0"/>
                <w:numId w:val="38"/>
              </w:numPr>
              <w:ind w:left="851" w:hanging="284"/>
              <w:jc w:val="both"/>
              <w:rPr>
                <w:rFonts w:ascii="Open Sans" w:hAnsi="Open Sans" w:cs="Open Sans"/>
                <w:sz w:val="20"/>
                <w:szCs w:val="20"/>
              </w:rPr>
            </w:pPr>
            <w:r w:rsidRPr="00AD4180">
              <w:rPr>
                <w:rFonts w:ascii="Open Sans" w:hAnsi="Open Sans"/>
                <w:sz w:val="20"/>
              </w:rPr>
              <w:t xml:space="preserve">konstatēts parāds pret Savienību, Eiropas Atomenerģijas kopienu vai izpildaģentūru, </w:t>
            </w:r>
            <w:r w:rsidR="00602F00">
              <w:rPr>
                <w:rFonts w:ascii="Open Sans" w:hAnsi="Open Sans"/>
                <w:sz w:val="20"/>
              </w:rPr>
              <w:t>ja</w:t>
            </w:r>
            <w:r w:rsidRPr="00AD4180">
              <w:rPr>
                <w:rFonts w:ascii="Open Sans" w:hAnsi="Open Sans"/>
                <w:sz w:val="20"/>
              </w:rPr>
              <w:t xml:space="preserve"> tā </w:t>
            </w:r>
            <w:r w:rsidR="007F69BD">
              <w:rPr>
                <w:rFonts w:ascii="Open Sans" w:hAnsi="Open Sans"/>
                <w:sz w:val="20"/>
              </w:rPr>
              <w:t>izpilda</w:t>
            </w:r>
            <w:r w:rsidRPr="00AD4180">
              <w:rPr>
                <w:rFonts w:ascii="Open Sans" w:hAnsi="Open Sans"/>
                <w:sz w:val="20"/>
              </w:rPr>
              <w:t xml:space="preserve"> Savienības budžetu.</w:t>
            </w:r>
          </w:p>
        </w:tc>
        <w:tc>
          <w:tcPr>
            <w:tcW w:w="951" w:type="dxa"/>
            <w:tcBorders>
              <w:top w:val="single" w:sz="4" w:space="0" w:color="auto"/>
              <w:left w:val="single" w:sz="4" w:space="0" w:color="auto"/>
              <w:bottom w:val="single" w:sz="4" w:space="0" w:color="auto"/>
              <w:right w:val="single" w:sz="4" w:space="0" w:color="auto"/>
            </w:tcBorders>
            <w:hideMark/>
          </w:tcPr>
          <w:p w14:paraId="3990F02A" w14:textId="77777777" w:rsidR="00530B47" w:rsidRPr="00AD4180" w:rsidRDefault="00530B47" w:rsidP="00E54841">
            <w:pPr>
              <w:pStyle w:val="Text1"/>
              <w:spacing w:before="240" w:after="40"/>
              <w:ind w:left="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85A4810" w14:textId="77777777" w:rsidR="00530B47" w:rsidRPr="00AD4180" w:rsidRDefault="00530B47" w:rsidP="00E54841">
            <w:pPr>
              <w:pStyle w:val="Text1"/>
              <w:spacing w:before="240" w:after="40"/>
              <w:ind w:left="0"/>
              <w:jc w:val="center"/>
              <w:rPr>
                <w:rFonts w:ascii="Open Sans" w:hAnsi="Open Sans" w:cs="Open Sans"/>
                <w:noProof/>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1C5FD988" w14:textId="77777777" w:rsidR="00530B47" w:rsidRPr="00AD4180" w:rsidRDefault="00530B47" w:rsidP="00530B47">
      <w:pPr>
        <w:spacing w:before="40" w:after="40"/>
        <w:jc w:val="both"/>
        <w:rPr>
          <w:rFonts w:ascii="Open Sans" w:hAnsi="Open Sans" w:cs="Open Sans"/>
          <w:noProof/>
          <w:sz w:val="20"/>
          <w:szCs w:val="20"/>
        </w:rPr>
      </w:pPr>
    </w:p>
    <w:p w14:paraId="2428E9CF" w14:textId="17693A77" w:rsidR="006904EB" w:rsidRPr="00AD4180" w:rsidRDefault="00740349" w:rsidP="009F0470">
      <w:pPr>
        <w:pStyle w:val="Title"/>
        <w:numPr>
          <w:ilvl w:val="0"/>
          <w:numId w:val="30"/>
        </w:numPr>
        <w:ind w:left="284" w:hanging="284"/>
        <w:rPr>
          <w:rFonts w:ascii="Open Sans" w:hAnsi="Open Sans" w:cs="Open Sans"/>
          <w:sz w:val="22"/>
          <w:szCs w:val="20"/>
        </w:rPr>
      </w:pPr>
      <w:r w:rsidRPr="00AD4180">
        <w:rPr>
          <w:rFonts w:ascii="Open Sans" w:hAnsi="Open Sans"/>
          <w:sz w:val="22"/>
        </w:rPr>
        <w:lastRenderedPageBreak/>
        <w:t xml:space="preserve">APLIECINĀJUMS AR GODAVĀRDU PAR </w:t>
      </w:r>
      <w:r w:rsidRPr="009F3ABE">
        <w:rPr>
          <w:rFonts w:ascii="Open Sans" w:hAnsi="Open Sans"/>
          <w:sz w:val="22"/>
        </w:rPr>
        <w:t>IESNIEGT</w:t>
      </w:r>
      <w:r w:rsidR="009F3ABE" w:rsidRPr="009F3ABE">
        <w:rPr>
          <w:rFonts w:ascii="Open Sans" w:hAnsi="Open Sans"/>
          <w:sz w:val="22"/>
        </w:rPr>
        <w:t>O</w:t>
      </w:r>
      <w:r w:rsidRPr="00AD4180">
        <w:rPr>
          <w:rFonts w:ascii="Open Sans" w:hAnsi="Open Sans"/>
          <w:sz w:val="22"/>
        </w:rPr>
        <w:t xml:space="preserve"> PIEDĀVĀJUMU</w:t>
      </w:r>
    </w:p>
    <w:p w14:paraId="509E74E7" w14:textId="242182BD" w:rsidR="006904EB" w:rsidRPr="00AD4180" w:rsidRDefault="006904EB" w:rsidP="006904EB">
      <w:pPr>
        <w:spacing w:before="40" w:after="40"/>
        <w:jc w:val="both"/>
        <w:rPr>
          <w:rFonts w:ascii="Open Sans" w:hAnsi="Open Sans" w:cs="Open Sans"/>
          <w:b/>
          <w:i/>
          <w:noProof/>
          <w:sz w:val="20"/>
          <w:szCs w:val="20"/>
        </w:rPr>
      </w:pPr>
      <w:r w:rsidRPr="00AD4180">
        <w:rPr>
          <w:rFonts w:ascii="Open Sans" w:hAnsi="Open Sans"/>
          <w:b/>
          <w:i/>
          <w:sz w:val="20"/>
        </w:rPr>
        <w:t>(aizpilda vienīga</w:t>
      </w:r>
      <w:r w:rsidR="009F3ABE">
        <w:rPr>
          <w:rFonts w:ascii="Open Sans" w:hAnsi="Open Sans"/>
          <w:b/>
          <w:i/>
          <w:sz w:val="20"/>
        </w:rPr>
        <w:t>is</w:t>
      </w:r>
      <w:r w:rsidRPr="00AD4180">
        <w:rPr>
          <w:rFonts w:ascii="Open Sans" w:hAnsi="Open Sans"/>
          <w:b/>
          <w:i/>
          <w:sz w:val="20"/>
        </w:rPr>
        <w:t xml:space="preserve"> kandidāt</w:t>
      </w:r>
      <w:r w:rsidR="009F3ABE">
        <w:rPr>
          <w:rFonts w:ascii="Open Sans" w:hAnsi="Open Sans"/>
          <w:b/>
          <w:i/>
          <w:sz w:val="20"/>
        </w:rPr>
        <w:t>s</w:t>
      </w:r>
      <w:r w:rsidRPr="00AD4180">
        <w:rPr>
          <w:rFonts w:ascii="Open Sans" w:hAnsi="Open Sans"/>
          <w:b/>
          <w:i/>
          <w:sz w:val="20"/>
        </w:rPr>
        <w:t xml:space="preserve"> vai kopīga dalības pieteikuma gadījumā</w:t>
      </w:r>
      <w:r w:rsidR="00AD4180" w:rsidRPr="00AD4180">
        <w:rPr>
          <w:rFonts w:ascii="Open Sans" w:hAnsi="Open Sans"/>
          <w:b/>
          <w:i/>
          <w:sz w:val="20"/>
        </w:rPr>
        <w:t> –</w:t>
      </w:r>
      <w:r w:rsidRPr="00AD4180">
        <w:rPr>
          <w:rFonts w:ascii="Open Sans" w:hAnsi="Open Sans"/>
          <w:b/>
          <w:i/>
          <w:sz w:val="20"/>
        </w:rPr>
        <w:t xml:space="preserve"> grupas vadītāj</w:t>
      </w:r>
      <w:r w:rsidR="009F3ABE">
        <w:rPr>
          <w:rFonts w:ascii="Open Sans" w:hAnsi="Open Sans"/>
          <w:b/>
          <w:i/>
          <w:sz w:val="20"/>
        </w:rPr>
        <w:t>s</w:t>
      </w:r>
      <w:r w:rsidRPr="00AD4180">
        <w:rPr>
          <w:rFonts w:ascii="Open Sans" w:hAnsi="Open Sans"/>
          <w:b/>
          <w:i/>
          <w:sz w:val="20"/>
        </w:rPr>
        <w:t>)</w:t>
      </w:r>
    </w:p>
    <w:p w14:paraId="69F79F6D" w14:textId="77777777" w:rsidR="006904EB" w:rsidRPr="00AD4180"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AD4180" w14:paraId="112EBF3D"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5BAC0CCF" w14:textId="49FB8D0E" w:rsidR="006904EB" w:rsidRPr="00AD4180" w:rsidRDefault="00B609D2" w:rsidP="001A67CD">
            <w:pPr>
              <w:numPr>
                <w:ilvl w:val="0"/>
                <w:numId w:val="17"/>
              </w:numPr>
              <w:spacing w:before="120" w:after="120"/>
              <w:ind w:left="709" w:hanging="425"/>
              <w:jc w:val="both"/>
              <w:rPr>
                <w:rFonts w:ascii="Open Sans" w:hAnsi="Open Sans" w:cs="Open Sans"/>
                <w:noProof/>
                <w:sz w:val="20"/>
                <w:szCs w:val="20"/>
              </w:rPr>
            </w:pPr>
            <w:r>
              <w:rPr>
                <w:rFonts w:ascii="Open Sans" w:hAnsi="Open Sans"/>
                <w:sz w:val="20"/>
              </w:rPr>
              <w:t xml:space="preserve">parakstītājs apliecina, ka </w:t>
            </w:r>
            <w:r w:rsidR="008525C2" w:rsidRPr="00AD4180">
              <w:rPr>
                <w:rFonts w:ascii="Open Sans" w:hAnsi="Open Sans"/>
                <w:sz w:val="20"/>
              </w:rPr>
              <w:t>persona:</w:t>
            </w:r>
          </w:p>
        </w:tc>
        <w:tc>
          <w:tcPr>
            <w:tcW w:w="951" w:type="dxa"/>
            <w:tcBorders>
              <w:top w:val="single" w:sz="4" w:space="0" w:color="auto"/>
              <w:left w:val="single" w:sz="4" w:space="0" w:color="auto"/>
              <w:bottom w:val="single" w:sz="4" w:space="0" w:color="auto"/>
              <w:right w:val="single" w:sz="4" w:space="0" w:color="auto"/>
            </w:tcBorders>
            <w:hideMark/>
          </w:tcPr>
          <w:p w14:paraId="727456D5" w14:textId="77777777" w:rsidR="006904EB" w:rsidRPr="00AD4180" w:rsidRDefault="006904EB" w:rsidP="001A67CD">
            <w:pPr>
              <w:spacing w:before="120" w:after="120"/>
              <w:jc w:val="center"/>
              <w:rPr>
                <w:rFonts w:ascii="Open Sans" w:hAnsi="Open Sans" w:cs="Open Sans"/>
                <w:noProof/>
                <w:sz w:val="20"/>
                <w:szCs w:val="20"/>
              </w:rPr>
            </w:pPr>
            <w:r w:rsidRPr="00AD4180">
              <w:rPr>
                <w:rFonts w:ascii="Open Sans" w:hAnsi="Open Sans"/>
                <w:sz w:val="20"/>
              </w:rPr>
              <w:t>JĀ</w:t>
            </w:r>
          </w:p>
        </w:tc>
        <w:tc>
          <w:tcPr>
            <w:tcW w:w="992" w:type="dxa"/>
            <w:tcBorders>
              <w:top w:val="single" w:sz="4" w:space="0" w:color="auto"/>
              <w:left w:val="single" w:sz="4" w:space="0" w:color="auto"/>
              <w:bottom w:val="single" w:sz="4" w:space="0" w:color="auto"/>
              <w:right w:val="single" w:sz="4" w:space="0" w:color="auto"/>
            </w:tcBorders>
            <w:hideMark/>
          </w:tcPr>
          <w:p w14:paraId="74343052" w14:textId="77777777" w:rsidR="006904EB" w:rsidRPr="00AD4180" w:rsidRDefault="006904EB" w:rsidP="001A67CD">
            <w:pPr>
              <w:spacing w:before="120" w:after="120"/>
              <w:jc w:val="center"/>
              <w:rPr>
                <w:rFonts w:ascii="Open Sans" w:hAnsi="Open Sans" w:cs="Open Sans"/>
                <w:noProof/>
                <w:sz w:val="20"/>
                <w:szCs w:val="20"/>
              </w:rPr>
            </w:pPr>
            <w:r w:rsidRPr="00AD4180">
              <w:rPr>
                <w:rFonts w:ascii="Open Sans" w:hAnsi="Open Sans"/>
                <w:sz w:val="20"/>
              </w:rPr>
              <w:t>NĒ</w:t>
            </w:r>
          </w:p>
        </w:tc>
      </w:tr>
      <w:tr w:rsidR="006904EB" w:rsidRPr="00AD4180" w14:paraId="56568D19"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96B4DF8" w14:textId="7503FC87" w:rsidR="006904EB" w:rsidRPr="00AD4180" w:rsidRDefault="006904EB" w:rsidP="00A47B47">
            <w:pPr>
              <w:pStyle w:val="ListParagraph"/>
              <w:numPr>
                <w:ilvl w:val="0"/>
                <w:numId w:val="39"/>
              </w:numPr>
              <w:spacing w:before="40" w:after="40"/>
              <w:ind w:left="993" w:hanging="284"/>
              <w:jc w:val="both"/>
              <w:rPr>
                <w:rFonts w:ascii="Open Sans" w:hAnsi="Open Sans" w:cs="Open Sans"/>
                <w:noProof/>
                <w:sz w:val="20"/>
                <w:szCs w:val="20"/>
              </w:rPr>
            </w:pPr>
            <w:r w:rsidRPr="00AD4180">
              <w:rPr>
                <w:rFonts w:ascii="Open Sans" w:hAnsi="Open Sans"/>
                <w:sz w:val="20"/>
              </w:rPr>
              <w:t xml:space="preserve">apņemas sagatavot piedāvājumu (ja </w:t>
            </w:r>
            <w:r w:rsidR="00BE2BF8">
              <w:rPr>
                <w:rFonts w:ascii="Open Sans" w:hAnsi="Open Sans"/>
                <w:sz w:val="20"/>
              </w:rPr>
              <w:t xml:space="preserve">tā </w:t>
            </w:r>
            <w:r w:rsidRPr="00AD4180">
              <w:rPr>
                <w:rFonts w:ascii="Open Sans" w:hAnsi="Open Sans"/>
                <w:sz w:val="20"/>
              </w:rPr>
              <w:t>ir aicināta iesniegt piedāvājumu) pilnīgi neatkarīgi un autonomi no citiem piedāvājumiem, kas iesniegti tajā pašā iepirkuma procedūrā.</w:t>
            </w:r>
          </w:p>
        </w:tc>
        <w:tc>
          <w:tcPr>
            <w:tcW w:w="951" w:type="dxa"/>
            <w:tcBorders>
              <w:top w:val="single" w:sz="4" w:space="0" w:color="auto"/>
              <w:left w:val="single" w:sz="4" w:space="0" w:color="auto"/>
              <w:bottom w:val="single" w:sz="4" w:space="0" w:color="auto"/>
              <w:right w:val="single" w:sz="4" w:space="0" w:color="auto"/>
            </w:tcBorders>
            <w:hideMark/>
          </w:tcPr>
          <w:p w14:paraId="349AEF86" w14:textId="77777777" w:rsidR="006904EB" w:rsidRPr="00AD4180" w:rsidRDefault="006904EB" w:rsidP="00E54841">
            <w:pPr>
              <w:pStyle w:val="Text1"/>
              <w:spacing w:before="240" w:after="40"/>
              <w:ind w:left="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6E3A5A5" w14:textId="77777777" w:rsidR="006904EB" w:rsidRPr="00AD4180" w:rsidRDefault="006904EB" w:rsidP="00E54841">
            <w:pPr>
              <w:pStyle w:val="Text1"/>
              <w:spacing w:before="240" w:after="40"/>
              <w:ind w:left="0"/>
              <w:jc w:val="center"/>
              <w:rPr>
                <w:rFonts w:ascii="Open Sans" w:hAnsi="Open Sans" w:cs="Open Sans"/>
                <w:sz w:val="20"/>
                <w:szCs w:val="20"/>
              </w:rPr>
            </w:pPr>
            <w:r w:rsidRPr="00AD4180">
              <w:rPr>
                <w:rFonts w:ascii="Open Sans" w:hAnsi="Open Sans" w:cs="Open Sans"/>
                <w:sz w:val="20"/>
              </w:rPr>
              <w:fldChar w:fldCharType="begin">
                <w:ffData>
                  <w:name w:val="Check1"/>
                  <w:enabled/>
                  <w:calcOnExit w:val="0"/>
                  <w:checkBox>
                    <w:sizeAuto/>
                    <w:default w:val="0"/>
                  </w:checkBox>
                </w:ffData>
              </w:fldChar>
            </w:r>
            <w:r w:rsidRPr="00AD4180">
              <w:rPr>
                <w:rFonts w:ascii="Open Sans" w:hAnsi="Open Sans" w:cs="Open Sans"/>
                <w:sz w:val="20"/>
              </w:rPr>
              <w:instrText xml:space="preserve"> FORMCHECKBOX </w:instrText>
            </w:r>
            <w:r w:rsidR="00465629">
              <w:rPr>
                <w:rFonts w:ascii="Open Sans" w:hAnsi="Open Sans" w:cs="Open Sans"/>
                <w:sz w:val="20"/>
              </w:rPr>
            </w:r>
            <w:r w:rsidR="00465629">
              <w:rPr>
                <w:rFonts w:ascii="Open Sans" w:hAnsi="Open Sans" w:cs="Open Sans"/>
                <w:sz w:val="20"/>
              </w:rPr>
              <w:fldChar w:fldCharType="separate"/>
            </w:r>
            <w:r w:rsidRPr="00AD4180">
              <w:rPr>
                <w:rFonts w:ascii="Open Sans" w:hAnsi="Open Sans" w:cs="Open Sans"/>
                <w:sz w:val="20"/>
              </w:rPr>
              <w:fldChar w:fldCharType="end"/>
            </w:r>
          </w:p>
        </w:tc>
      </w:tr>
    </w:tbl>
    <w:p w14:paraId="516FCFF9" w14:textId="77777777" w:rsidR="00530B47" w:rsidRPr="00AD4180" w:rsidRDefault="00530B47" w:rsidP="004D4F4A">
      <w:pPr>
        <w:spacing w:before="40" w:after="40"/>
        <w:jc w:val="both"/>
        <w:rPr>
          <w:rFonts w:ascii="Open Sans" w:hAnsi="Open Sans" w:cs="Open Sans"/>
          <w:noProof/>
          <w:sz w:val="20"/>
          <w:szCs w:val="20"/>
        </w:rPr>
      </w:pPr>
    </w:p>
    <w:p w14:paraId="498A5FC5" w14:textId="60686D00" w:rsidR="00670F39" w:rsidRPr="00AD4180" w:rsidRDefault="00670F39" w:rsidP="004D4F4A">
      <w:pPr>
        <w:spacing w:before="40" w:after="40"/>
        <w:jc w:val="both"/>
        <w:rPr>
          <w:rFonts w:ascii="Open Sans" w:hAnsi="Open Sans" w:cs="Open Sans"/>
          <w:b/>
          <w:i/>
          <w:noProof/>
          <w:sz w:val="20"/>
          <w:szCs w:val="20"/>
        </w:rPr>
      </w:pPr>
      <w:r w:rsidRPr="00AD4180">
        <w:rPr>
          <w:rFonts w:ascii="Open Sans" w:hAnsi="Open Sans"/>
          <w:b/>
          <w:i/>
          <w:sz w:val="20"/>
        </w:rPr>
        <w:t xml:space="preserve">Personai nekavējoties jāinformē līgumslēdzēja iestāde par </w:t>
      </w:r>
      <w:r w:rsidR="004030E6">
        <w:rPr>
          <w:rFonts w:ascii="Open Sans" w:hAnsi="Open Sans"/>
          <w:b/>
          <w:i/>
          <w:sz w:val="20"/>
        </w:rPr>
        <w:t>jebkād</w:t>
      </w:r>
      <w:r w:rsidRPr="00AD4180">
        <w:rPr>
          <w:rFonts w:ascii="Open Sans" w:hAnsi="Open Sans"/>
          <w:b/>
          <w:i/>
          <w:sz w:val="20"/>
        </w:rPr>
        <w:t xml:space="preserve">ām izmaiņām </w:t>
      </w:r>
      <w:r w:rsidR="003C653B">
        <w:rPr>
          <w:rFonts w:ascii="Open Sans" w:hAnsi="Open Sans"/>
          <w:b/>
          <w:i/>
          <w:sz w:val="20"/>
        </w:rPr>
        <w:t>norādī</w:t>
      </w:r>
      <w:r w:rsidRPr="00AD4180">
        <w:rPr>
          <w:rFonts w:ascii="Open Sans" w:hAnsi="Open Sans"/>
          <w:b/>
          <w:i/>
          <w:sz w:val="20"/>
        </w:rPr>
        <w:t>tajās situācijās.</w:t>
      </w:r>
    </w:p>
    <w:p w14:paraId="5C88DA03" w14:textId="77777777" w:rsidR="00670F39" w:rsidRPr="00AD4180" w:rsidRDefault="00670F39" w:rsidP="004D4F4A">
      <w:pPr>
        <w:spacing w:before="40" w:after="40"/>
        <w:jc w:val="both"/>
        <w:rPr>
          <w:rFonts w:ascii="Open Sans" w:hAnsi="Open Sans" w:cs="Open Sans"/>
          <w:noProof/>
          <w:sz w:val="20"/>
          <w:szCs w:val="20"/>
        </w:rPr>
      </w:pPr>
    </w:p>
    <w:p w14:paraId="09208FF1" w14:textId="77777777" w:rsidR="00BA61F8" w:rsidRPr="00AD4180" w:rsidRDefault="00BA61F8" w:rsidP="004D4F4A">
      <w:pPr>
        <w:spacing w:before="40" w:after="40"/>
        <w:jc w:val="both"/>
        <w:rPr>
          <w:rFonts w:ascii="Open Sans" w:hAnsi="Open Sans" w:cs="Open Sans"/>
          <w:b/>
          <w:i/>
          <w:noProof/>
          <w:sz w:val="20"/>
          <w:szCs w:val="20"/>
        </w:rPr>
      </w:pPr>
      <w:r w:rsidRPr="00AD4180">
        <w:rPr>
          <w:rFonts w:ascii="Open Sans" w:hAnsi="Open Sans"/>
          <w:b/>
          <w:i/>
          <w:sz w:val="20"/>
        </w:rPr>
        <w:t>Šajā procedūrā personu var noraidīt un tai var piemērot administratīvas sankcijas (izslēgšanu vai finansiālas sankcijas), ja izrādās, ka dalībai šajā procedūrā sniegtie apliecinājumi vai informācija ir nepatiesi.</w:t>
      </w:r>
    </w:p>
    <w:p w14:paraId="413EC4C7" w14:textId="77777777" w:rsidR="00156071" w:rsidRPr="00AD4180" w:rsidRDefault="00156071" w:rsidP="004D4F4A">
      <w:pPr>
        <w:spacing w:before="40" w:after="40"/>
        <w:jc w:val="both"/>
        <w:rPr>
          <w:rFonts w:ascii="Open Sans" w:hAnsi="Open Sans" w:cs="Open Sans"/>
          <w:noProof/>
          <w:sz w:val="20"/>
          <w:szCs w:val="20"/>
        </w:rPr>
      </w:pPr>
    </w:p>
    <w:p w14:paraId="200FD0EC" w14:textId="77777777" w:rsidR="0076249A" w:rsidRPr="00AD4180" w:rsidRDefault="0076249A" w:rsidP="004D4F4A">
      <w:pPr>
        <w:spacing w:before="40" w:after="40"/>
        <w:jc w:val="both"/>
        <w:rPr>
          <w:rFonts w:ascii="Open Sans" w:hAnsi="Open Sans" w:cs="Open Sans"/>
          <w:noProof/>
          <w:sz w:val="20"/>
          <w:szCs w:val="20"/>
        </w:rPr>
      </w:pPr>
    </w:p>
    <w:p w14:paraId="19CEC447" w14:textId="77777777" w:rsidR="0076249A" w:rsidRPr="00AD4180" w:rsidRDefault="0076249A" w:rsidP="004D4F4A">
      <w:pPr>
        <w:spacing w:before="40" w:after="40"/>
        <w:jc w:val="both"/>
        <w:rPr>
          <w:rFonts w:ascii="Open Sans" w:hAnsi="Open Sans" w:cs="Open Sans"/>
          <w:noProof/>
          <w:sz w:val="20"/>
          <w:szCs w:val="20"/>
        </w:rPr>
      </w:pPr>
    </w:p>
    <w:p w14:paraId="2C4CA9C4" w14:textId="34A154AB" w:rsidR="00DA410F" w:rsidRPr="00AD4180" w:rsidRDefault="004D4F4A" w:rsidP="00BE2BF8">
      <w:pPr>
        <w:tabs>
          <w:tab w:val="left" w:pos="4111"/>
          <w:tab w:val="left" w:pos="6946"/>
        </w:tabs>
        <w:spacing w:before="40" w:after="40"/>
        <w:jc w:val="both"/>
        <w:rPr>
          <w:rFonts w:ascii="Open Sans" w:hAnsi="Open Sans" w:cs="Open Sans"/>
          <w:noProof/>
          <w:sz w:val="20"/>
          <w:szCs w:val="20"/>
        </w:rPr>
      </w:pPr>
      <w:r w:rsidRPr="00AD4180">
        <w:rPr>
          <w:rFonts w:ascii="Open Sans" w:hAnsi="Open Sans"/>
          <w:sz w:val="20"/>
        </w:rPr>
        <w:t>Pilns vārds/uzvārds</w:t>
      </w:r>
      <w:r w:rsidRPr="00AD4180">
        <w:rPr>
          <w:rFonts w:ascii="Open Sans" w:hAnsi="Open Sans"/>
          <w:sz w:val="20"/>
        </w:rPr>
        <w:tab/>
        <w:t>Datums</w:t>
      </w:r>
      <w:r w:rsidRPr="00AD4180">
        <w:rPr>
          <w:rFonts w:ascii="Open Sans" w:hAnsi="Open Sans"/>
          <w:sz w:val="20"/>
        </w:rPr>
        <w:tab/>
        <w:t>Paraksts</w:t>
      </w:r>
    </w:p>
    <w:sectPr w:rsidR="00DA410F" w:rsidRPr="00AD4180"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08FBF" w14:textId="77777777" w:rsidR="00F61602" w:rsidRDefault="00F61602">
      <w:r>
        <w:separator/>
      </w:r>
    </w:p>
  </w:endnote>
  <w:endnote w:type="continuationSeparator" w:id="0">
    <w:p w14:paraId="05817C40" w14:textId="77777777" w:rsidR="00F61602" w:rsidRDefault="00F61602">
      <w:r>
        <w:continuationSeparator/>
      </w:r>
    </w:p>
  </w:endnote>
  <w:endnote w:type="continuationNotice" w:id="1">
    <w:p w14:paraId="2E772622" w14:textId="77777777" w:rsidR="00F61602" w:rsidRDefault="00F61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15FB" w14:textId="77777777" w:rsidR="00465629" w:rsidRDefault="00465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noProof/>
        <w:color w:val="B68E4D"/>
        <w:sz w:val="16"/>
      </w:rPr>
      <w:id w:val="-733389401"/>
      <w:docPartObj>
        <w:docPartGallery w:val="Page Numbers (Bottom of Page)"/>
        <w:docPartUnique/>
      </w:docPartObj>
    </w:sdtPr>
    <w:sdtEndPr/>
    <w:sdtContent>
      <w:p w14:paraId="4A6ED3F3" w14:textId="1C4FF57A" w:rsidR="007469A4" w:rsidRPr="00D661B0" w:rsidRDefault="007469A4">
        <w:pPr>
          <w:pStyle w:val="Footer"/>
          <w:pBdr>
            <w:top w:val="single" w:sz="4" w:space="1" w:color="D9D9D9" w:themeColor="background1" w:themeShade="D9"/>
          </w:pBdr>
          <w:jc w:val="right"/>
          <w:rPr>
            <w:rFonts w:ascii="Open Sans" w:hAnsi="Open Sans" w:cs="Open Sans"/>
            <w:noProof/>
            <w:color w:val="B68E4D"/>
            <w:sz w:val="16"/>
          </w:rPr>
        </w:pPr>
        <w:r w:rsidRPr="00194F4F">
          <w:rPr>
            <w:rFonts w:ascii="Open Sans" w:hAnsi="Open Sans" w:cs="Open Sans"/>
            <w:noProof/>
            <w:color w:val="B68E4D"/>
            <w:sz w:val="16"/>
          </w:rPr>
          <w:fldChar w:fldCharType="begin"/>
        </w:r>
        <w:r w:rsidRPr="00194F4F">
          <w:rPr>
            <w:rFonts w:ascii="Open Sans" w:hAnsi="Open Sans" w:cs="Open Sans"/>
            <w:noProof/>
            <w:color w:val="B68E4D"/>
            <w:sz w:val="16"/>
          </w:rPr>
          <w:instrText xml:space="preserve"> PAGE   \* MERGEFORMAT </w:instrText>
        </w:r>
        <w:r w:rsidRPr="00194F4F">
          <w:rPr>
            <w:rFonts w:ascii="Open Sans" w:hAnsi="Open Sans" w:cs="Open Sans"/>
            <w:noProof/>
            <w:color w:val="B68E4D"/>
            <w:sz w:val="16"/>
          </w:rPr>
          <w:fldChar w:fldCharType="separate"/>
        </w:r>
        <w:r w:rsidR="00465629">
          <w:rPr>
            <w:rFonts w:ascii="Open Sans" w:hAnsi="Open Sans" w:cs="Open Sans"/>
            <w:noProof/>
            <w:color w:val="B68E4D"/>
            <w:sz w:val="16"/>
          </w:rPr>
          <w:t>10</w:t>
        </w:r>
        <w:r w:rsidRPr="00194F4F">
          <w:rPr>
            <w:rFonts w:ascii="Open Sans" w:hAnsi="Open Sans" w:cs="Open Sans"/>
            <w:noProof/>
            <w:color w:val="B68E4D"/>
            <w:sz w:val="16"/>
          </w:rPr>
          <w:fldChar w:fldCharType="end"/>
        </w:r>
        <w:r w:rsidRPr="00D661B0">
          <w:rPr>
            <w:rFonts w:ascii="Open Sans" w:hAnsi="Open Sans" w:cs="Open Sans"/>
            <w:noProof/>
            <w:color w:val="B68E4D"/>
            <w:sz w:val="16"/>
          </w:rPr>
          <w:t xml:space="preserve"> | lpp.</w:t>
        </w:r>
      </w:p>
    </w:sdtContent>
  </w:sdt>
  <w:p w14:paraId="18C5E593" w14:textId="6D84BC25" w:rsidR="007469A4" w:rsidRPr="00510D03" w:rsidRDefault="005307C1" w:rsidP="00A0772F">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399E" w14:textId="77777777" w:rsidR="00465629" w:rsidRDefault="0046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FFCDA" w14:textId="77777777" w:rsidR="00F61602" w:rsidRDefault="00F61602">
      <w:r>
        <w:separator/>
      </w:r>
    </w:p>
  </w:footnote>
  <w:footnote w:type="continuationSeparator" w:id="0">
    <w:p w14:paraId="10CF14A3" w14:textId="77777777" w:rsidR="00F61602" w:rsidRDefault="00F61602">
      <w:r>
        <w:continuationSeparator/>
      </w:r>
    </w:p>
  </w:footnote>
  <w:footnote w:type="continuationNotice" w:id="1">
    <w:p w14:paraId="7E8D2021" w14:textId="77777777" w:rsidR="00F61602" w:rsidRDefault="00F61602"/>
  </w:footnote>
  <w:footnote w:id="2">
    <w:p w14:paraId="26D393EE" w14:textId="77777777" w:rsidR="007469A4" w:rsidRPr="00AD4180" w:rsidRDefault="007469A4" w:rsidP="005679E5">
      <w:pPr>
        <w:pStyle w:val="FootnoteText"/>
        <w:ind w:left="284" w:hanging="284"/>
        <w:rPr>
          <w:rFonts w:ascii="Open Sans" w:hAnsi="Open Sans" w:cs="Open Sans"/>
          <w:sz w:val="16"/>
          <w:szCs w:val="16"/>
        </w:rPr>
      </w:pPr>
      <w:r w:rsidRPr="00AD4180">
        <w:rPr>
          <w:rStyle w:val="FootnoteReference"/>
          <w:rFonts w:ascii="Open Sans" w:hAnsi="Open Sans" w:cs="Open Sans"/>
          <w:szCs w:val="16"/>
        </w:rPr>
        <w:footnoteRef/>
      </w:r>
      <w:r w:rsidRPr="00AD4180">
        <w:rPr>
          <w:rFonts w:ascii="Open Sans" w:hAnsi="Open Sans"/>
          <w:sz w:val="16"/>
        </w:rPr>
        <w:t xml:space="preserve"> </w:t>
      </w:r>
      <w:r w:rsidRPr="00AD4180">
        <w:rPr>
          <w:rFonts w:ascii="Open Sans" w:hAnsi="Open Sans"/>
          <w:sz w:val="16"/>
        </w:rPr>
        <w:tab/>
      </w:r>
      <w:r w:rsidRPr="007A1FB2">
        <w:rPr>
          <w:rFonts w:ascii="Open Sans" w:hAnsi="Open Sans" w:cs="Open Sans"/>
          <w:sz w:val="16"/>
          <w:szCs w:val="16"/>
        </w:rPr>
        <w:t>Tai pašai ES iestādei, aģentūrai, struktūrai vai birojam</w:t>
      </w:r>
      <w:r w:rsidRPr="00AD4180">
        <w:t>.</w:t>
      </w:r>
    </w:p>
  </w:footnote>
  <w:footnote w:id="3">
    <w:p w14:paraId="1DDEC829" w14:textId="0A7E84A6" w:rsidR="007469A4" w:rsidRPr="00AD4180" w:rsidRDefault="007469A4" w:rsidP="005679E5">
      <w:pPr>
        <w:pStyle w:val="FootnoteText"/>
        <w:ind w:left="284" w:hanging="284"/>
        <w:rPr>
          <w:rFonts w:ascii="Open Sans" w:hAnsi="Open Sans" w:cs="Open Sans"/>
          <w:sz w:val="16"/>
          <w:szCs w:val="16"/>
        </w:rPr>
      </w:pPr>
      <w:r w:rsidRPr="00AD4180">
        <w:rPr>
          <w:rStyle w:val="FootnoteReference"/>
          <w:rFonts w:ascii="Open Sans" w:hAnsi="Open Sans" w:cs="Open Sans"/>
          <w:szCs w:val="16"/>
        </w:rPr>
        <w:footnoteRef/>
      </w:r>
      <w:r w:rsidRPr="00AD4180">
        <w:rPr>
          <w:rFonts w:ascii="Open Sans" w:hAnsi="Open Sans"/>
          <w:vertAlign w:val="superscript"/>
        </w:rPr>
        <w:t xml:space="preserve"> </w:t>
      </w:r>
      <w:r w:rsidRPr="00AD4180">
        <w:rPr>
          <w:rFonts w:ascii="Open Sans" w:hAnsi="Open Sans"/>
          <w:sz w:val="16"/>
        </w:rPr>
        <w:tab/>
      </w:r>
      <w:r w:rsidRPr="007A1FB2">
        <w:rPr>
          <w:rFonts w:ascii="Open Sans" w:hAnsi="Open Sans"/>
          <w:sz w:val="16"/>
          <w:szCs w:val="16"/>
        </w:rPr>
        <w:t>“</w:t>
      </w:r>
      <w:r>
        <w:rPr>
          <w:rFonts w:ascii="Open Sans" w:hAnsi="Open Sans"/>
          <w:sz w:val="16"/>
          <w:szCs w:val="16"/>
        </w:rPr>
        <w:t>Iesaistītais subjekts</w:t>
      </w:r>
      <w:r w:rsidRPr="007A1FB2">
        <w:rPr>
          <w:rFonts w:ascii="Open Sans" w:hAnsi="Open Sans"/>
          <w:sz w:val="16"/>
          <w:szCs w:val="16"/>
        </w:rPr>
        <w:t xml:space="preserve">” </w:t>
      </w:r>
      <w:r>
        <w:rPr>
          <w:rFonts w:ascii="Open Sans" w:hAnsi="Open Sans"/>
          <w:sz w:val="16"/>
          <w:szCs w:val="16"/>
        </w:rPr>
        <w:t>ir katrs</w:t>
      </w:r>
      <w:r w:rsidRPr="007A1FB2">
        <w:rPr>
          <w:rFonts w:ascii="Open Sans" w:hAnsi="Open Sans"/>
          <w:sz w:val="16"/>
          <w:szCs w:val="16"/>
        </w:rPr>
        <w:t xml:space="preserve"> ekonomikas dalībniek</w:t>
      </w:r>
      <w:r>
        <w:rPr>
          <w:rFonts w:ascii="Open Sans" w:hAnsi="Open Sans"/>
          <w:sz w:val="16"/>
          <w:szCs w:val="16"/>
        </w:rPr>
        <w:t>s</w:t>
      </w:r>
      <w:r w:rsidRPr="007A1FB2">
        <w:rPr>
          <w:rFonts w:ascii="Open Sans" w:hAnsi="Open Sans"/>
          <w:sz w:val="16"/>
          <w:szCs w:val="16"/>
        </w:rPr>
        <w:t xml:space="preserve">, </w:t>
      </w:r>
      <w:r>
        <w:rPr>
          <w:rFonts w:ascii="Open Sans" w:hAnsi="Open Sans"/>
          <w:sz w:val="16"/>
          <w:szCs w:val="16"/>
        </w:rPr>
        <w:t>kas iesaistīts</w:t>
      </w:r>
      <w:r w:rsidRPr="007A1FB2">
        <w:rPr>
          <w:rFonts w:ascii="Open Sans" w:hAnsi="Open Sans"/>
          <w:sz w:val="16"/>
          <w:szCs w:val="16"/>
        </w:rPr>
        <w:t xml:space="preserve"> dalības pieteikum</w:t>
      </w:r>
      <w:r>
        <w:rPr>
          <w:rFonts w:ascii="Open Sans" w:hAnsi="Open Sans"/>
          <w:sz w:val="16"/>
          <w:szCs w:val="16"/>
        </w:rPr>
        <w:t>ā</w:t>
      </w:r>
      <w:r w:rsidRPr="00AD4180">
        <w:rPr>
          <w:rFonts w:ascii="Open Sans" w:hAnsi="Open Sans"/>
        </w:rPr>
        <w:t>.</w:t>
      </w:r>
    </w:p>
    <w:p w14:paraId="06B1974D" w14:textId="77777777" w:rsidR="007469A4" w:rsidRPr="00AD4180" w:rsidRDefault="007469A4" w:rsidP="005679E5">
      <w:pPr>
        <w:pStyle w:val="FootnoteText"/>
        <w:ind w:left="284" w:firstLine="0"/>
        <w:rPr>
          <w:rFonts w:ascii="Open Sans" w:hAnsi="Open Sans" w:cs="Open Sans"/>
          <w:sz w:val="16"/>
          <w:szCs w:val="16"/>
        </w:rPr>
      </w:pPr>
      <w:r w:rsidRPr="00AD4180">
        <w:rPr>
          <w:rFonts w:ascii="Open Sans" w:hAnsi="Open Sans"/>
          <w:sz w:val="16"/>
        </w:rPr>
        <w:t>Tas ietver šādas ekonomikas dalībnieku kategorijas:</w:t>
      </w:r>
    </w:p>
    <w:p w14:paraId="6606269C" w14:textId="5F2B720C" w:rsidR="007469A4" w:rsidRPr="00AD4180" w:rsidRDefault="007469A4" w:rsidP="008B3A3A">
      <w:pPr>
        <w:pStyle w:val="FootnoteText"/>
        <w:numPr>
          <w:ilvl w:val="0"/>
          <w:numId w:val="33"/>
        </w:numPr>
        <w:ind w:left="426" w:hanging="142"/>
        <w:rPr>
          <w:rFonts w:ascii="Open Sans" w:hAnsi="Open Sans" w:cs="Open Sans"/>
          <w:sz w:val="16"/>
          <w:szCs w:val="16"/>
        </w:rPr>
      </w:pPr>
      <w:r>
        <w:rPr>
          <w:rFonts w:ascii="Open Sans" w:hAnsi="Open Sans"/>
          <w:sz w:val="16"/>
        </w:rPr>
        <w:t xml:space="preserve"> v</w:t>
      </w:r>
      <w:r w:rsidRPr="00AD4180">
        <w:rPr>
          <w:rFonts w:ascii="Open Sans" w:hAnsi="Open Sans"/>
          <w:sz w:val="16"/>
        </w:rPr>
        <w:t>ienīgais kandidāts (fiziska vai juridiska persona);</w:t>
      </w:r>
    </w:p>
    <w:p w14:paraId="15040D02" w14:textId="6166BEF4" w:rsidR="007469A4" w:rsidRPr="00AD4180" w:rsidRDefault="007469A4" w:rsidP="008B3A3A">
      <w:pPr>
        <w:pStyle w:val="FootnoteText"/>
        <w:numPr>
          <w:ilvl w:val="0"/>
          <w:numId w:val="33"/>
        </w:numPr>
        <w:ind w:left="426" w:hanging="142"/>
        <w:rPr>
          <w:rFonts w:ascii="Open Sans" w:hAnsi="Open Sans" w:cs="Open Sans"/>
          <w:sz w:val="16"/>
          <w:szCs w:val="16"/>
        </w:rPr>
      </w:pPr>
      <w:r w:rsidRPr="00AD4180">
        <w:rPr>
          <w:rFonts w:ascii="Open Sans" w:hAnsi="Open Sans"/>
          <w:sz w:val="16"/>
        </w:rPr>
        <w:t xml:space="preserve"> </w:t>
      </w:r>
      <w:r w:rsidRPr="0016217F">
        <w:rPr>
          <w:rFonts w:ascii="Open Sans" w:hAnsi="Open Sans"/>
          <w:sz w:val="16"/>
        </w:rPr>
        <w:t>grupas locekļi (tostarp grupas vadītājs) kopīga dalības pieteikuma gadījum</w:t>
      </w:r>
      <w:r>
        <w:rPr>
          <w:rFonts w:ascii="Open Sans" w:hAnsi="Open Sans"/>
          <w:sz w:val="16"/>
        </w:rPr>
        <w:t xml:space="preserve">ā </w:t>
      </w:r>
      <w:r w:rsidRPr="00AD4180">
        <w:rPr>
          <w:rFonts w:ascii="Open Sans" w:hAnsi="Open Sans"/>
          <w:sz w:val="16"/>
        </w:rPr>
        <w:t>un</w:t>
      </w:r>
    </w:p>
    <w:p w14:paraId="5773D380" w14:textId="5F4CDFD7" w:rsidR="007469A4" w:rsidRPr="00AD4180" w:rsidRDefault="007469A4" w:rsidP="008B3A3A">
      <w:pPr>
        <w:pStyle w:val="FootnoteText"/>
        <w:numPr>
          <w:ilvl w:val="0"/>
          <w:numId w:val="33"/>
        </w:numPr>
        <w:ind w:left="426" w:hanging="142"/>
      </w:pPr>
      <w:r>
        <w:rPr>
          <w:rFonts w:ascii="Open Sans" w:hAnsi="Open Sans"/>
          <w:sz w:val="16"/>
        </w:rPr>
        <w:t xml:space="preserve"> </w:t>
      </w:r>
      <w:r w:rsidRPr="00E01AEF">
        <w:rPr>
          <w:rFonts w:ascii="Open Sans" w:hAnsi="Open Sans"/>
          <w:sz w:val="16"/>
        </w:rPr>
        <w:t>attiecīgo pakalpojumu sniedzējs.</w:t>
      </w:r>
    </w:p>
  </w:footnote>
  <w:footnote w:id="4">
    <w:p w14:paraId="0CD359B1" w14:textId="600C3FE1" w:rsidR="007469A4" w:rsidRPr="00211DE2" w:rsidRDefault="007469A4" w:rsidP="002E7C53">
      <w:pPr>
        <w:pStyle w:val="FootnoteText"/>
        <w:tabs>
          <w:tab w:val="left" w:pos="227"/>
        </w:tabs>
        <w:ind w:left="0" w:firstLine="0"/>
        <w:rPr>
          <w:rFonts w:ascii="Open Sans" w:hAnsi="Open Sans" w:cs="Open Sans"/>
          <w:sz w:val="16"/>
          <w:szCs w:val="16"/>
        </w:rPr>
      </w:pPr>
      <w:r w:rsidRPr="005307C1">
        <w:rPr>
          <w:rStyle w:val="FootnoteReference"/>
          <w:rFonts w:ascii="Open Sans" w:hAnsi="Open Sans" w:cs="Open Sans"/>
        </w:rPr>
        <w:footnoteRef/>
      </w:r>
      <w:r>
        <w:rPr>
          <w:rFonts w:ascii="Open Sans" w:hAnsi="Open Sans" w:cs="Open Sans"/>
          <w:sz w:val="16"/>
          <w:szCs w:val="16"/>
        </w:rPr>
        <w:t xml:space="preserve"> </w:t>
      </w:r>
      <w:r w:rsidR="002E7C53">
        <w:rPr>
          <w:rFonts w:ascii="Open Sans" w:hAnsi="Open Sans" w:cs="Open Sans"/>
          <w:sz w:val="16"/>
          <w:szCs w:val="16"/>
        </w:rPr>
        <w:tab/>
      </w:r>
      <w:r w:rsidR="002E7C53">
        <w:rPr>
          <w:rFonts w:ascii="Open Sans" w:hAnsi="Open Sans" w:cs="Open Sans"/>
          <w:sz w:val="16"/>
          <w:szCs w:val="16"/>
        </w:rPr>
        <w:tab/>
      </w:r>
      <w:r w:rsidR="002E7C53">
        <w:rPr>
          <w:rFonts w:ascii="Open Sans" w:hAnsi="Open Sans" w:cs="Open Sans"/>
          <w:sz w:val="16"/>
          <w:szCs w:val="16"/>
        </w:rPr>
        <w:tab/>
      </w:r>
      <w:r w:rsidR="002E7C53">
        <w:rPr>
          <w:rFonts w:ascii="Open Sans" w:hAnsi="Open Sans" w:cs="Open Sans"/>
          <w:sz w:val="16"/>
          <w:szCs w:val="16"/>
        </w:rPr>
        <w:tab/>
      </w:r>
      <w:r w:rsidR="002E7C53" w:rsidRPr="00AD4180">
        <w:rPr>
          <w:rFonts w:ascii="Open Sans" w:hAnsi="Open Sans"/>
          <w:sz w:val="16"/>
        </w:rPr>
        <w:tab/>
      </w:r>
      <w:r w:rsidR="002E7C53" w:rsidRPr="00AD4180">
        <w:rPr>
          <w:rFonts w:ascii="Open Sans" w:hAnsi="Open Sans"/>
          <w:sz w:val="16"/>
        </w:rPr>
        <w:tab/>
      </w:r>
      <w:bookmarkStart w:id="22" w:name="_Hlk211419539"/>
      <w:r w:rsidR="00702C27">
        <w:rPr>
          <w:rFonts w:ascii="Open Sans" w:hAnsi="Open Sans" w:cs="Open Sans"/>
          <w:sz w:val="16"/>
          <w:szCs w:val="16"/>
        </w:rPr>
        <w:t xml:space="preserve">Ja </w:t>
      </w:r>
      <w:r w:rsidR="009C3A62">
        <w:rPr>
          <w:rFonts w:ascii="Open Sans" w:hAnsi="Open Sans" w:cs="Open Sans"/>
          <w:sz w:val="16"/>
          <w:szCs w:val="16"/>
        </w:rPr>
        <w:t xml:space="preserve">uz </w:t>
      </w:r>
      <w:r w:rsidR="002E7C53">
        <w:rPr>
          <w:rFonts w:ascii="Open Sans" w:hAnsi="Open Sans" w:cs="Open Sans"/>
          <w:sz w:val="16"/>
          <w:szCs w:val="16"/>
        </w:rPr>
        <w:t xml:space="preserve">kādu </w:t>
      </w:r>
      <w:r w:rsidR="009C3A62">
        <w:rPr>
          <w:rFonts w:ascii="Open Sans" w:hAnsi="Open Sans" w:cs="Open Sans"/>
          <w:sz w:val="16"/>
          <w:szCs w:val="16"/>
        </w:rPr>
        <w:t xml:space="preserve">no </w:t>
      </w:r>
      <w:r w:rsidR="002E7C53">
        <w:rPr>
          <w:rFonts w:ascii="Open Sans" w:hAnsi="Open Sans" w:cs="Open Sans"/>
          <w:sz w:val="16"/>
          <w:szCs w:val="16"/>
        </w:rPr>
        <w:t>šiem</w:t>
      </w:r>
      <w:r w:rsidR="009C3A62">
        <w:rPr>
          <w:rFonts w:ascii="Open Sans" w:hAnsi="Open Sans" w:cs="Open Sans"/>
          <w:sz w:val="16"/>
          <w:szCs w:val="16"/>
        </w:rPr>
        <w:t xml:space="preserve"> jautājumiem</w:t>
      </w:r>
      <w:r w:rsidR="00702C27">
        <w:rPr>
          <w:rFonts w:ascii="Open Sans" w:hAnsi="Open Sans" w:cs="Open Sans"/>
          <w:sz w:val="16"/>
          <w:szCs w:val="16"/>
        </w:rPr>
        <w:t xml:space="preserve"> </w:t>
      </w:r>
      <w:r w:rsidR="002E7C53">
        <w:rPr>
          <w:rFonts w:ascii="Open Sans" w:hAnsi="Open Sans" w:cs="Open Sans"/>
          <w:sz w:val="16"/>
          <w:szCs w:val="16"/>
        </w:rPr>
        <w:t xml:space="preserve">atbilde </w:t>
      </w:r>
      <w:r w:rsidR="00702C27">
        <w:rPr>
          <w:rFonts w:ascii="Open Sans" w:hAnsi="Open Sans" w:cs="Open Sans"/>
          <w:sz w:val="16"/>
          <w:szCs w:val="16"/>
        </w:rPr>
        <w:t xml:space="preserve">ir </w:t>
      </w:r>
      <w:r>
        <w:rPr>
          <w:rFonts w:ascii="Open Sans" w:hAnsi="Open Sans" w:cs="Open Sans"/>
          <w:sz w:val="16"/>
          <w:szCs w:val="16"/>
        </w:rPr>
        <w:t>“jā”,</w:t>
      </w:r>
      <w:bookmarkEnd w:id="22"/>
      <w:r w:rsidR="00702C27">
        <w:rPr>
          <w:rFonts w:ascii="Open Sans" w:hAnsi="Open Sans" w:cs="Open Sans"/>
          <w:sz w:val="16"/>
          <w:szCs w:val="16"/>
        </w:rPr>
        <w:t xml:space="preserve"> ie</w:t>
      </w:r>
      <w:r>
        <w:rPr>
          <w:rFonts w:ascii="Open Sans" w:hAnsi="Open Sans" w:cs="Open Sans"/>
          <w:sz w:val="16"/>
          <w:szCs w:val="16"/>
        </w:rPr>
        <w:t xml:space="preserve">sniedziet </w:t>
      </w:r>
      <w:r w:rsidR="008245EE">
        <w:rPr>
          <w:rFonts w:ascii="Open Sans" w:hAnsi="Open Sans" w:cs="Open Sans"/>
          <w:sz w:val="16"/>
          <w:szCs w:val="16"/>
        </w:rPr>
        <w:t xml:space="preserve">visu </w:t>
      </w:r>
      <w:r w:rsidR="00702C27">
        <w:rPr>
          <w:rFonts w:ascii="Open Sans" w:hAnsi="Open Sans" w:cs="Open Sans"/>
          <w:sz w:val="16"/>
          <w:szCs w:val="16"/>
        </w:rPr>
        <w:t>papildu informāciju</w:t>
      </w:r>
      <w:r w:rsidR="007743EC">
        <w:rPr>
          <w:rFonts w:ascii="Open Sans" w:hAnsi="Open Sans" w:cs="Open Sans"/>
          <w:sz w:val="16"/>
          <w:szCs w:val="16"/>
        </w:rPr>
        <w:t>, kam</w:t>
      </w:r>
      <w:r w:rsidR="0075630E">
        <w:rPr>
          <w:rFonts w:ascii="Open Sans" w:hAnsi="Open Sans" w:cs="Open Sans"/>
          <w:sz w:val="16"/>
          <w:szCs w:val="16"/>
        </w:rPr>
        <w:t xml:space="preserve"> varētu būt</w:t>
      </w:r>
      <w:r w:rsidR="007743EC">
        <w:rPr>
          <w:rFonts w:ascii="Open Sans" w:hAnsi="Open Sans" w:cs="Open Sans"/>
          <w:sz w:val="16"/>
          <w:szCs w:val="16"/>
        </w:rPr>
        <w:t xml:space="preserve"> nozīme</w:t>
      </w:r>
      <w:r w:rsidRPr="00211DE2">
        <w:rPr>
          <w:rFonts w:ascii="Open Sans" w:hAnsi="Open Sans" w:cs="Open Sans"/>
          <w:sz w:val="16"/>
          <w:szCs w:val="16"/>
        </w:rPr>
        <w:t>.</w:t>
      </w:r>
    </w:p>
  </w:footnote>
  <w:footnote w:id="5">
    <w:p w14:paraId="53C38A53" w14:textId="77777777" w:rsidR="007469A4" w:rsidRPr="003618A0" w:rsidRDefault="007469A4" w:rsidP="009809CC">
      <w:pPr>
        <w:pStyle w:val="FootnoteText"/>
        <w:ind w:left="284" w:hanging="284"/>
        <w:rPr>
          <w:rFonts w:ascii="Open Sans" w:hAnsi="Open Sans" w:cs="Open Sans"/>
          <w:sz w:val="16"/>
          <w:szCs w:val="16"/>
        </w:rPr>
      </w:pPr>
      <w:r w:rsidRPr="005307C1">
        <w:rPr>
          <w:rStyle w:val="FootnoteReference"/>
          <w:rFonts w:ascii="Open Sans" w:hAnsi="Open Sans" w:cs="Open Sans"/>
        </w:rPr>
        <w:footnoteRef/>
      </w:r>
      <w:r w:rsidRPr="003618A0">
        <w:rPr>
          <w:rFonts w:ascii="Open Sans" w:hAnsi="Open Sans" w:cs="Open Sans"/>
          <w:sz w:val="16"/>
          <w:szCs w:val="16"/>
        </w:rPr>
        <w:t xml:space="preserve"> </w:t>
      </w:r>
      <w:r w:rsidRPr="003618A0">
        <w:rPr>
          <w:rFonts w:ascii="Open Sans" w:hAnsi="Open Sans" w:cs="Open Sans"/>
          <w:sz w:val="16"/>
          <w:szCs w:val="16"/>
        </w:rPr>
        <w:tab/>
        <w:t>Tai pašai ES iestādei, aģentūrai, struktūrai vai birojam.</w:t>
      </w:r>
    </w:p>
  </w:footnote>
  <w:footnote w:id="6">
    <w:p w14:paraId="0F9E70CA" w14:textId="0FF350BE" w:rsidR="007469A4" w:rsidRPr="00AD4180" w:rsidRDefault="007469A4" w:rsidP="005307C1">
      <w:pPr>
        <w:pStyle w:val="FootnoteText"/>
        <w:ind w:left="284" w:hanging="284"/>
        <w:rPr>
          <w:rFonts w:ascii="Open Sans" w:hAnsi="Open Sans" w:cs="Open Sans"/>
          <w:sz w:val="16"/>
          <w:szCs w:val="16"/>
        </w:rPr>
      </w:pPr>
      <w:r w:rsidRPr="005307C1">
        <w:rPr>
          <w:rStyle w:val="FootnoteReference"/>
          <w:rFonts w:ascii="Open Sans" w:hAnsi="Open Sans" w:cs="Open Sans"/>
        </w:rPr>
        <w:footnoteRef/>
      </w:r>
      <w:r w:rsidRPr="005307C1">
        <w:rPr>
          <w:rFonts w:ascii="Open Sans" w:hAnsi="Open Sans"/>
        </w:rPr>
        <w:t xml:space="preserve"> </w:t>
      </w:r>
      <w:r w:rsidRPr="00AD4180">
        <w:rPr>
          <w:rFonts w:ascii="Open Sans" w:hAnsi="Open Sans"/>
        </w:rPr>
        <w:tab/>
      </w:r>
      <w:r w:rsidRPr="00127420">
        <w:rPr>
          <w:rFonts w:ascii="Open Sans" w:hAnsi="Open Sans"/>
          <w:sz w:val="16"/>
          <w:szCs w:val="16"/>
        </w:rPr>
        <w:t>Jā</w:t>
      </w:r>
      <w:r w:rsidRPr="00127420">
        <w:rPr>
          <w:rFonts w:ascii="Open Sans" w:hAnsi="Open Sans" w:cs="Open Sans"/>
          <w:sz w:val="16"/>
          <w:szCs w:val="16"/>
        </w:rPr>
        <w:t>ņ</w:t>
      </w:r>
      <w:r w:rsidRPr="00EC421A">
        <w:rPr>
          <w:rFonts w:ascii="Open Sans" w:hAnsi="Open Sans" w:cs="Open Sans"/>
          <w:sz w:val="16"/>
          <w:szCs w:val="16"/>
        </w:rPr>
        <w:t xml:space="preserve">em vērā, ka oficiālais saraksts pieejams </w:t>
      </w:r>
      <w:r w:rsidRPr="00EC421A">
        <w:rPr>
          <w:rFonts w:ascii="Open Sans" w:hAnsi="Open Sans" w:cs="Open Sans"/>
          <w:i/>
          <w:sz w:val="16"/>
          <w:szCs w:val="16"/>
        </w:rPr>
        <w:t>Eiropas Savienības Oficiālajā Vēstnesī</w:t>
      </w:r>
      <w:r w:rsidRPr="00EC421A">
        <w:rPr>
          <w:rFonts w:ascii="Open Sans" w:hAnsi="Open Sans" w:cs="Open Sans"/>
          <w:sz w:val="16"/>
          <w:szCs w:val="16"/>
        </w:rPr>
        <w:t xml:space="preserve"> un pretrunu gadījumā tā saturs </w:t>
      </w:r>
      <w:r>
        <w:rPr>
          <w:rFonts w:ascii="Open Sans" w:hAnsi="Open Sans" w:cs="Open Sans"/>
          <w:sz w:val="16"/>
          <w:szCs w:val="16"/>
        </w:rPr>
        <w:t>uzskatāms par noteicošu salīdzinājumā ar</w:t>
      </w:r>
      <w:r w:rsidRPr="00691D48">
        <w:rPr>
          <w:rFonts w:ascii="Open Sans" w:hAnsi="Open Sans" w:cs="Open Sans"/>
          <w:sz w:val="16"/>
          <w:szCs w:val="16"/>
        </w:rPr>
        <w:t xml:space="preserve"> </w:t>
      </w:r>
      <w:hyperlink r:id="rId1" w:anchor="/main" w:history="1">
        <w:r w:rsidRPr="004C007E">
          <w:rPr>
            <w:rStyle w:val="Hyperlink"/>
            <w:rFonts w:ascii="Open Sans" w:hAnsi="Open Sans" w:cs="Open Sans"/>
            <w:sz w:val="16"/>
            <w:szCs w:val="16"/>
          </w:rPr>
          <w:t>ES sankciju karti</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52BF" w14:textId="77777777" w:rsidR="00465629" w:rsidRDefault="00465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063C" w14:textId="77777777" w:rsidR="00465629" w:rsidRDefault="00465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E1E3" w14:textId="77777777" w:rsidR="00465629" w:rsidRDefault="00465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ABC"/>
    <w:rsid w:val="00000D90"/>
    <w:rsid w:val="00001835"/>
    <w:rsid w:val="00005D52"/>
    <w:rsid w:val="000110D7"/>
    <w:rsid w:val="000114A0"/>
    <w:rsid w:val="00011D8F"/>
    <w:rsid w:val="000134F6"/>
    <w:rsid w:val="00014A1F"/>
    <w:rsid w:val="0001578E"/>
    <w:rsid w:val="000169D2"/>
    <w:rsid w:val="00021AD4"/>
    <w:rsid w:val="0002457D"/>
    <w:rsid w:val="00024F80"/>
    <w:rsid w:val="0002788C"/>
    <w:rsid w:val="0003236B"/>
    <w:rsid w:val="00033158"/>
    <w:rsid w:val="0003425F"/>
    <w:rsid w:val="00035287"/>
    <w:rsid w:val="00036070"/>
    <w:rsid w:val="000433E0"/>
    <w:rsid w:val="00044C43"/>
    <w:rsid w:val="000461E9"/>
    <w:rsid w:val="00055F7F"/>
    <w:rsid w:val="0005703B"/>
    <w:rsid w:val="00060716"/>
    <w:rsid w:val="00061BD8"/>
    <w:rsid w:val="00062E8A"/>
    <w:rsid w:val="0006459A"/>
    <w:rsid w:val="00064BE7"/>
    <w:rsid w:val="00064D14"/>
    <w:rsid w:val="000710D2"/>
    <w:rsid w:val="0007146E"/>
    <w:rsid w:val="000769D6"/>
    <w:rsid w:val="000831AF"/>
    <w:rsid w:val="00084D9D"/>
    <w:rsid w:val="00086A53"/>
    <w:rsid w:val="00087681"/>
    <w:rsid w:val="00090FEB"/>
    <w:rsid w:val="0009450A"/>
    <w:rsid w:val="00094D77"/>
    <w:rsid w:val="00095D8F"/>
    <w:rsid w:val="00097ECD"/>
    <w:rsid w:val="000A174F"/>
    <w:rsid w:val="000A2AF7"/>
    <w:rsid w:val="000A3619"/>
    <w:rsid w:val="000A6F71"/>
    <w:rsid w:val="000B0F17"/>
    <w:rsid w:val="000B135D"/>
    <w:rsid w:val="000B1586"/>
    <w:rsid w:val="000B1CF8"/>
    <w:rsid w:val="000B4B50"/>
    <w:rsid w:val="000B7469"/>
    <w:rsid w:val="000B7F92"/>
    <w:rsid w:val="000C2A58"/>
    <w:rsid w:val="000C2C80"/>
    <w:rsid w:val="000C2EE8"/>
    <w:rsid w:val="000C5EFA"/>
    <w:rsid w:val="000C68B3"/>
    <w:rsid w:val="000D1797"/>
    <w:rsid w:val="000D27F5"/>
    <w:rsid w:val="000D28CD"/>
    <w:rsid w:val="000D41F1"/>
    <w:rsid w:val="000E23F7"/>
    <w:rsid w:val="000E2E14"/>
    <w:rsid w:val="000E6154"/>
    <w:rsid w:val="000F1D0C"/>
    <w:rsid w:val="000F40A3"/>
    <w:rsid w:val="000F68DF"/>
    <w:rsid w:val="0010150F"/>
    <w:rsid w:val="00101FE5"/>
    <w:rsid w:val="00104101"/>
    <w:rsid w:val="00104FC3"/>
    <w:rsid w:val="00105C02"/>
    <w:rsid w:val="00110611"/>
    <w:rsid w:val="00113224"/>
    <w:rsid w:val="00113FC7"/>
    <w:rsid w:val="0011512C"/>
    <w:rsid w:val="00115304"/>
    <w:rsid w:val="0011661C"/>
    <w:rsid w:val="00116FF1"/>
    <w:rsid w:val="00117C8A"/>
    <w:rsid w:val="00121829"/>
    <w:rsid w:val="001228C9"/>
    <w:rsid w:val="001234CB"/>
    <w:rsid w:val="00125670"/>
    <w:rsid w:val="00127420"/>
    <w:rsid w:val="00130965"/>
    <w:rsid w:val="00133437"/>
    <w:rsid w:val="001341D6"/>
    <w:rsid w:val="00134415"/>
    <w:rsid w:val="00137B64"/>
    <w:rsid w:val="00141316"/>
    <w:rsid w:val="00141809"/>
    <w:rsid w:val="0014262D"/>
    <w:rsid w:val="00143DE1"/>
    <w:rsid w:val="00151AF8"/>
    <w:rsid w:val="001522E9"/>
    <w:rsid w:val="00154CF6"/>
    <w:rsid w:val="00156071"/>
    <w:rsid w:val="00157DF7"/>
    <w:rsid w:val="00161F3C"/>
    <w:rsid w:val="0016217F"/>
    <w:rsid w:val="00167788"/>
    <w:rsid w:val="00171DBF"/>
    <w:rsid w:val="001751BC"/>
    <w:rsid w:val="00175382"/>
    <w:rsid w:val="00180151"/>
    <w:rsid w:val="00182884"/>
    <w:rsid w:val="00183DFE"/>
    <w:rsid w:val="00186BF8"/>
    <w:rsid w:val="00187C18"/>
    <w:rsid w:val="001918B7"/>
    <w:rsid w:val="00194F4F"/>
    <w:rsid w:val="00196D5C"/>
    <w:rsid w:val="001A1C49"/>
    <w:rsid w:val="001A43C3"/>
    <w:rsid w:val="001A4AAC"/>
    <w:rsid w:val="001A55A2"/>
    <w:rsid w:val="001A639A"/>
    <w:rsid w:val="001A67CD"/>
    <w:rsid w:val="001B346C"/>
    <w:rsid w:val="001B57E3"/>
    <w:rsid w:val="001B5C3C"/>
    <w:rsid w:val="001B6E0C"/>
    <w:rsid w:val="001C0321"/>
    <w:rsid w:val="001C0DF2"/>
    <w:rsid w:val="001C14D3"/>
    <w:rsid w:val="001C44DB"/>
    <w:rsid w:val="001C4F29"/>
    <w:rsid w:val="001C5CDF"/>
    <w:rsid w:val="001D04DA"/>
    <w:rsid w:val="001D0AEE"/>
    <w:rsid w:val="001D37CE"/>
    <w:rsid w:val="001D4F23"/>
    <w:rsid w:val="001D6278"/>
    <w:rsid w:val="001D7347"/>
    <w:rsid w:val="001E023A"/>
    <w:rsid w:val="001E0D73"/>
    <w:rsid w:val="001E3F10"/>
    <w:rsid w:val="001E56CC"/>
    <w:rsid w:val="001E7A88"/>
    <w:rsid w:val="001F060D"/>
    <w:rsid w:val="001F0952"/>
    <w:rsid w:val="001F0DB0"/>
    <w:rsid w:val="001F135A"/>
    <w:rsid w:val="00200761"/>
    <w:rsid w:val="0020534E"/>
    <w:rsid w:val="00207192"/>
    <w:rsid w:val="002078D7"/>
    <w:rsid w:val="00210CBD"/>
    <w:rsid w:val="00211DE2"/>
    <w:rsid w:val="002121C3"/>
    <w:rsid w:val="0021259E"/>
    <w:rsid w:val="00214D18"/>
    <w:rsid w:val="00222597"/>
    <w:rsid w:val="002226E8"/>
    <w:rsid w:val="00222C6A"/>
    <w:rsid w:val="0022529D"/>
    <w:rsid w:val="002254BA"/>
    <w:rsid w:val="00226D5D"/>
    <w:rsid w:val="00230ACC"/>
    <w:rsid w:val="0023249B"/>
    <w:rsid w:val="0023538B"/>
    <w:rsid w:val="00236F13"/>
    <w:rsid w:val="0024225B"/>
    <w:rsid w:val="00244F22"/>
    <w:rsid w:val="00247BEF"/>
    <w:rsid w:val="002507A9"/>
    <w:rsid w:val="00251321"/>
    <w:rsid w:val="00252A78"/>
    <w:rsid w:val="002607D3"/>
    <w:rsid w:val="002610C3"/>
    <w:rsid w:val="00261FD6"/>
    <w:rsid w:val="00265657"/>
    <w:rsid w:val="002665CC"/>
    <w:rsid w:val="00272C76"/>
    <w:rsid w:val="002737A5"/>
    <w:rsid w:val="002754B0"/>
    <w:rsid w:val="00277567"/>
    <w:rsid w:val="00280A5E"/>
    <w:rsid w:val="00282169"/>
    <w:rsid w:val="002852FC"/>
    <w:rsid w:val="002871A0"/>
    <w:rsid w:val="002906F4"/>
    <w:rsid w:val="00293800"/>
    <w:rsid w:val="002938BC"/>
    <w:rsid w:val="00293915"/>
    <w:rsid w:val="00297643"/>
    <w:rsid w:val="002A1CC0"/>
    <w:rsid w:val="002A1F2C"/>
    <w:rsid w:val="002A213B"/>
    <w:rsid w:val="002A328B"/>
    <w:rsid w:val="002B155F"/>
    <w:rsid w:val="002B2F4F"/>
    <w:rsid w:val="002B4F16"/>
    <w:rsid w:val="002C06A3"/>
    <w:rsid w:val="002C1324"/>
    <w:rsid w:val="002C1807"/>
    <w:rsid w:val="002C323C"/>
    <w:rsid w:val="002C76EE"/>
    <w:rsid w:val="002D1351"/>
    <w:rsid w:val="002D4AE6"/>
    <w:rsid w:val="002D7BF5"/>
    <w:rsid w:val="002E1C86"/>
    <w:rsid w:val="002E3945"/>
    <w:rsid w:val="002E4DDF"/>
    <w:rsid w:val="002E6C8C"/>
    <w:rsid w:val="002E6DFF"/>
    <w:rsid w:val="002E7C53"/>
    <w:rsid w:val="002F0D05"/>
    <w:rsid w:val="002F1DCA"/>
    <w:rsid w:val="002F1E55"/>
    <w:rsid w:val="002F51D3"/>
    <w:rsid w:val="002F576A"/>
    <w:rsid w:val="002F5C86"/>
    <w:rsid w:val="00300E03"/>
    <w:rsid w:val="00301092"/>
    <w:rsid w:val="00302D82"/>
    <w:rsid w:val="00303481"/>
    <w:rsid w:val="003038E0"/>
    <w:rsid w:val="0030486A"/>
    <w:rsid w:val="00305731"/>
    <w:rsid w:val="00306C18"/>
    <w:rsid w:val="003154CD"/>
    <w:rsid w:val="00316363"/>
    <w:rsid w:val="003177E7"/>
    <w:rsid w:val="0032015D"/>
    <w:rsid w:val="00320996"/>
    <w:rsid w:val="00321740"/>
    <w:rsid w:val="00321B2B"/>
    <w:rsid w:val="003227CC"/>
    <w:rsid w:val="00322C26"/>
    <w:rsid w:val="003238B4"/>
    <w:rsid w:val="0032456F"/>
    <w:rsid w:val="003258AF"/>
    <w:rsid w:val="00327EBE"/>
    <w:rsid w:val="00335107"/>
    <w:rsid w:val="0033520A"/>
    <w:rsid w:val="0033544F"/>
    <w:rsid w:val="00343F23"/>
    <w:rsid w:val="003443FA"/>
    <w:rsid w:val="0034445E"/>
    <w:rsid w:val="00344D96"/>
    <w:rsid w:val="00345525"/>
    <w:rsid w:val="003502D2"/>
    <w:rsid w:val="003530E5"/>
    <w:rsid w:val="00355CFA"/>
    <w:rsid w:val="00357A64"/>
    <w:rsid w:val="00357CC2"/>
    <w:rsid w:val="003606C5"/>
    <w:rsid w:val="00360DC9"/>
    <w:rsid w:val="00360E1A"/>
    <w:rsid w:val="00360EF5"/>
    <w:rsid w:val="003618A0"/>
    <w:rsid w:val="00370148"/>
    <w:rsid w:val="00371255"/>
    <w:rsid w:val="003758FE"/>
    <w:rsid w:val="003761DA"/>
    <w:rsid w:val="00376A09"/>
    <w:rsid w:val="00376A90"/>
    <w:rsid w:val="00380757"/>
    <w:rsid w:val="0038397B"/>
    <w:rsid w:val="0038404C"/>
    <w:rsid w:val="00384A9E"/>
    <w:rsid w:val="00384EE5"/>
    <w:rsid w:val="00385EA6"/>
    <w:rsid w:val="00387680"/>
    <w:rsid w:val="003906DA"/>
    <w:rsid w:val="00393275"/>
    <w:rsid w:val="00393763"/>
    <w:rsid w:val="00393A95"/>
    <w:rsid w:val="00394DF6"/>
    <w:rsid w:val="0039595B"/>
    <w:rsid w:val="003974B8"/>
    <w:rsid w:val="003A427B"/>
    <w:rsid w:val="003B1CA4"/>
    <w:rsid w:val="003B478B"/>
    <w:rsid w:val="003B6ACF"/>
    <w:rsid w:val="003B75C6"/>
    <w:rsid w:val="003C01AC"/>
    <w:rsid w:val="003C50B8"/>
    <w:rsid w:val="003C5A9E"/>
    <w:rsid w:val="003C5EE8"/>
    <w:rsid w:val="003C653B"/>
    <w:rsid w:val="003C75F6"/>
    <w:rsid w:val="003C7B65"/>
    <w:rsid w:val="003D0875"/>
    <w:rsid w:val="003D099C"/>
    <w:rsid w:val="003D0C22"/>
    <w:rsid w:val="003D4491"/>
    <w:rsid w:val="003D7C75"/>
    <w:rsid w:val="003E1E3A"/>
    <w:rsid w:val="003E25A2"/>
    <w:rsid w:val="003E2874"/>
    <w:rsid w:val="003E38BD"/>
    <w:rsid w:val="003E3BA0"/>
    <w:rsid w:val="003E4DCC"/>
    <w:rsid w:val="003E57BA"/>
    <w:rsid w:val="003E5E5C"/>
    <w:rsid w:val="003E770C"/>
    <w:rsid w:val="003E77E7"/>
    <w:rsid w:val="003E7A28"/>
    <w:rsid w:val="003F2007"/>
    <w:rsid w:val="003F26DB"/>
    <w:rsid w:val="003F3C95"/>
    <w:rsid w:val="003F6161"/>
    <w:rsid w:val="003F754E"/>
    <w:rsid w:val="004019F4"/>
    <w:rsid w:val="004030E6"/>
    <w:rsid w:val="0040714B"/>
    <w:rsid w:val="004124DC"/>
    <w:rsid w:val="00415857"/>
    <w:rsid w:val="00421EB1"/>
    <w:rsid w:val="004227D7"/>
    <w:rsid w:val="00424904"/>
    <w:rsid w:val="00424A1B"/>
    <w:rsid w:val="00424E22"/>
    <w:rsid w:val="0042509A"/>
    <w:rsid w:val="00425174"/>
    <w:rsid w:val="004343A2"/>
    <w:rsid w:val="00437501"/>
    <w:rsid w:val="004412BF"/>
    <w:rsid w:val="00442D85"/>
    <w:rsid w:val="00443CA0"/>
    <w:rsid w:val="00444AA7"/>
    <w:rsid w:val="00445B34"/>
    <w:rsid w:val="00447FAF"/>
    <w:rsid w:val="00451DBA"/>
    <w:rsid w:val="00451FF6"/>
    <w:rsid w:val="00452C5D"/>
    <w:rsid w:val="00454328"/>
    <w:rsid w:val="004549E4"/>
    <w:rsid w:val="00456CBB"/>
    <w:rsid w:val="0046077A"/>
    <w:rsid w:val="004613D0"/>
    <w:rsid w:val="004618DD"/>
    <w:rsid w:val="0046282A"/>
    <w:rsid w:val="00463A0F"/>
    <w:rsid w:val="00465629"/>
    <w:rsid w:val="00466388"/>
    <w:rsid w:val="00466A62"/>
    <w:rsid w:val="00466AA5"/>
    <w:rsid w:val="004706B4"/>
    <w:rsid w:val="00472347"/>
    <w:rsid w:val="004729C1"/>
    <w:rsid w:val="0047420D"/>
    <w:rsid w:val="004749C2"/>
    <w:rsid w:val="004764EF"/>
    <w:rsid w:val="00476682"/>
    <w:rsid w:val="00476C53"/>
    <w:rsid w:val="00477100"/>
    <w:rsid w:val="00481388"/>
    <w:rsid w:val="00483E60"/>
    <w:rsid w:val="004911FB"/>
    <w:rsid w:val="00491237"/>
    <w:rsid w:val="004949D8"/>
    <w:rsid w:val="00496986"/>
    <w:rsid w:val="004A0C85"/>
    <w:rsid w:val="004A3BDB"/>
    <w:rsid w:val="004A4B4A"/>
    <w:rsid w:val="004A5D7E"/>
    <w:rsid w:val="004A70D9"/>
    <w:rsid w:val="004B0CFE"/>
    <w:rsid w:val="004B178E"/>
    <w:rsid w:val="004B187F"/>
    <w:rsid w:val="004B1983"/>
    <w:rsid w:val="004B2203"/>
    <w:rsid w:val="004B29AF"/>
    <w:rsid w:val="004B3607"/>
    <w:rsid w:val="004B4B9A"/>
    <w:rsid w:val="004B56B1"/>
    <w:rsid w:val="004C007E"/>
    <w:rsid w:val="004C1999"/>
    <w:rsid w:val="004C4710"/>
    <w:rsid w:val="004C5BB4"/>
    <w:rsid w:val="004C7D90"/>
    <w:rsid w:val="004D483F"/>
    <w:rsid w:val="004D4F4A"/>
    <w:rsid w:val="004D4F81"/>
    <w:rsid w:val="004D5F4F"/>
    <w:rsid w:val="004D73EF"/>
    <w:rsid w:val="004E37B5"/>
    <w:rsid w:val="004E70DA"/>
    <w:rsid w:val="004E7D37"/>
    <w:rsid w:val="004F1405"/>
    <w:rsid w:val="004F30BA"/>
    <w:rsid w:val="004F4090"/>
    <w:rsid w:val="004F58F8"/>
    <w:rsid w:val="004F7D92"/>
    <w:rsid w:val="0050151E"/>
    <w:rsid w:val="00501B72"/>
    <w:rsid w:val="00501E73"/>
    <w:rsid w:val="00501F3E"/>
    <w:rsid w:val="00503C89"/>
    <w:rsid w:val="005063A7"/>
    <w:rsid w:val="00510D03"/>
    <w:rsid w:val="005112DE"/>
    <w:rsid w:val="00511429"/>
    <w:rsid w:val="00514B05"/>
    <w:rsid w:val="00515AA9"/>
    <w:rsid w:val="00520212"/>
    <w:rsid w:val="0052021B"/>
    <w:rsid w:val="00520DF3"/>
    <w:rsid w:val="00520EA3"/>
    <w:rsid w:val="00522D3B"/>
    <w:rsid w:val="0052307A"/>
    <w:rsid w:val="0052445E"/>
    <w:rsid w:val="005252EF"/>
    <w:rsid w:val="00525476"/>
    <w:rsid w:val="00525CF1"/>
    <w:rsid w:val="00526A82"/>
    <w:rsid w:val="005307C1"/>
    <w:rsid w:val="00530B47"/>
    <w:rsid w:val="00535002"/>
    <w:rsid w:val="00536B7C"/>
    <w:rsid w:val="00537A91"/>
    <w:rsid w:val="00541AAA"/>
    <w:rsid w:val="00550136"/>
    <w:rsid w:val="005508C3"/>
    <w:rsid w:val="005512BC"/>
    <w:rsid w:val="0055260F"/>
    <w:rsid w:val="005543B1"/>
    <w:rsid w:val="00556732"/>
    <w:rsid w:val="00560563"/>
    <w:rsid w:val="00562B26"/>
    <w:rsid w:val="0056387E"/>
    <w:rsid w:val="00564018"/>
    <w:rsid w:val="00564AE3"/>
    <w:rsid w:val="00564B62"/>
    <w:rsid w:val="0056567E"/>
    <w:rsid w:val="005679E5"/>
    <w:rsid w:val="00567B22"/>
    <w:rsid w:val="005702D7"/>
    <w:rsid w:val="00571859"/>
    <w:rsid w:val="00572F10"/>
    <w:rsid w:val="005732B0"/>
    <w:rsid w:val="00582816"/>
    <w:rsid w:val="00583379"/>
    <w:rsid w:val="00584002"/>
    <w:rsid w:val="00590E7C"/>
    <w:rsid w:val="00591806"/>
    <w:rsid w:val="0059371D"/>
    <w:rsid w:val="005964EE"/>
    <w:rsid w:val="00596B70"/>
    <w:rsid w:val="00597D94"/>
    <w:rsid w:val="005A0574"/>
    <w:rsid w:val="005A09AF"/>
    <w:rsid w:val="005A2009"/>
    <w:rsid w:val="005A24DC"/>
    <w:rsid w:val="005A285B"/>
    <w:rsid w:val="005A37D2"/>
    <w:rsid w:val="005A3D61"/>
    <w:rsid w:val="005A47EB"/>
    <w:rsid w:val="005B1F21"/>
    <w:rsid w:val="005B251C"/>
    <w:rsid w:val="005B37F3"/>
    <w:rsid w:val="005B4288"/>
    <w:rsid w:val="005B4A26"/>
    <w:rsid w:val="005B6298"/>
    <w:rsid w:val="005C034C"/>
    <w:rsid w:val="005C1AE9"/>
    <w:rsid w:val="005C26CD"/>
    <w:rsid w:val="005C2F07"/>
    <w:rsid w:val="005C3463"/>
    <w:rsid w:val="005C6293"/>
    <w:rsid w:val="005D2264"/>
    <w:rsid w:val="005D2C2E"/>
    <w:rsid w:val="005D3035"/>
    <w:rsid w:val="005D3EB4"/>
    <w:rsid w:val="005D77B1"/>
    <w:rsid w:val="005E022B"/>
    <w:rsid w:val="005E062B"/>
    <w:rsid w:val="005E0E52"/>
    <w:rsid w:val="005E41BC"/>
    <w:rsid w:val="005E5268"/>
    <w:rsid w:val="005E5919"/>
    <w:rsid w:val="005F1FD8"/>
    <w:rsid w:val="005F2483"/>
    <w:rsid w:val="005F33C5"/>
    <w:rsid w:val="006001EE"/>
    <w:rsid w:val="00602F00"/>
    <w:rsid w:val="00607D9E"/>
    <w:rsid w:val="006110CC"/>
    <w:rsid w:val="00614140"/>
    <w:rsid w:val="006156E4"/>
    <w:rsid w:val="00616BD5"/>
    <w:rsid w:val="006200DE"/>
    <w:rsid w:val="00620C31"/>
    <w:rsid w:val="00621B56"/>
    <w:rsid w:val="00623E48"/>
    <w:rsid w:val="006255BD"/>
    <w:rsid w:val="00625642"/>
    <w:rsid w:val="006268DB"/>
    <w:rsid w:val="00626A4E"/>
    <w:rsid w:val="0062765D"/>
    <w:rsid w:val="006303A5"/>
    <w:rsid w:val="006310E3"/>
    <w:rsid w:val="00632B09"/>
    <w:rsid w:val="00633567"/>
    <w:rsid w:val="0063730B"/>
    <w:rsid w:val="0064533B"/>
    <w:rsid w:val="006457F4"/>
    <w:rsid w:val="00651953"/>
    <w:rsid w:val="00651D6F"/>
    <w:rsid w:val="00652634"/>
    <w:rsid w:val="00654A54"/>
    <w:rsid w:val="006572BD"/>
    <w:rsid w:val="00664C39"/>
    <w:rsid w:val="00665516"/>
    <w:rsid w:val="00666BD3"/>
    <w:rsid w:val="006702FA"/>
    <w:rsid w:val="00670A9C"/>
    <w:rsid w:val="00670F39"/>
    <w:rsid w:val="006718B9"/>
    <w:rsid w:val="00672EE1"/>
    <w:rsid w:val="00676070"/>
    <w:rsid w:val="00677EE0"/>
    <w:rsid w:val="0068259B"/>
    <w:rsid w:val="00686B06"/>
    <w:rsid w:val="00687A17"/>
    <w:rsid w:val="006904EB"/>
    <w:rsid w:val="00691D48"/>
    <w:rsid w:val="00692F90"/>
    <w:rsid w:val="00693DC0"/>
    <w:rsid w:val="006945B2"/>
    <w:rsid w:val="006950F4"/>
    <w:rsid w:val="006A10BD"/>
    <w:rsid w:val="006A14A7"/>
    <w:rsid w:val="006A1DDF"/>
    <w:rsid w:val="006A40B2"/>
    <w:rsid w:val="006A417C"/>
    <w:rsid w:val="006A5BCA"/>
    <w:rsid w:val="006A67A9"/>
    <w:rsid w:val="006B1A1D"/>
    <w:rsid w:val="006B218F"/>
    <w:rsid w:val="006B2EF1"/>
    <w:rsid w:val="006B2F01"/>
    <w:rsid w:val="006B4066"/>
    <w:rsid w:val="006B57DE"/>
    <w:rsid w:val="006B7C44"/>
    <w:rsid w:val="006C0E6B"/>
    <w:rsid w:val="006C2D94"/>
    <w:rsid w:val="006C2FEC"/>
    <w:rsid w:val="006C40F2"/>
    <w:rsid w:val="006C41B0"/>
    <w:rsid w:val="006C5311"/>
    <w:rsid w:val="006C53DF"/>
    <w:rsid w:val="006C5DA3"/>
    <w:rsid w:val="006C5E96"/>
    <w:rsid w:val="006C6DFD"/>
    <w:rsid w:val="006D03BB"/>
    <w:rsid w:val="006D2CE3"/>
    <w:rsid w:val="006D3603"/>
    <w:rsid w:val="006D52EE"/>
    <w:rsid w:val="006E113F"/>
    <w:rsid w:val="006E1769"/>
    <w:rsid w:val="006E194A"/>
    <w:rsid w:val="006E3D84"/>
    <w:rsid w:val="006E4E0C"/>
    <w:rsid w:val="006E691D"/>
    <w:rsid w:val="006E7570"/>
    <w:rsid w:val="006F2DF6"/>
    <w:rsid w:val="006F6328"/>
    <w:rsid w:val="00700E05"/>
    <w:rsid w:val="007011DE"/>
    <w:rsid w:val="00702AC7"/>
    <w:rsid w:val="00702C27"/>
    <w:rsid w:val="00704483"/>
    <w:rsid w:val="00704A1C"/>
    <w:rsid w:val="007062D9"/>
    <w:rsid w:val="0071003B"/>
    <w:rsid w:val="007105F4"/>
    <w:rsid w:val="00710869"/>
    <w:rsid w:val="00713443"/>
    <w:rsid w:val="00716B55"/>
    <w:rsid w:val="0072069C"/>
    <w:rsid w:val="00721D13"/>
    <w:rsid w:val="007259C4"/>
    <w:rsid w:val="00730771"/>
    <w:rsid w:val="00735919"/>
    <w:rsid w:val="00740349"/>
    <w:rsid w:val="007469A4"/>
    <w:rsid w:val="00750EE0"/>
    <w:rsid w:val="007520D1"/>
    <w:rsid w:val="00752162"/>
    <w:rsid w:val="00753333"/>
    <w:rsid w:val="0075417E"/>
    <w:rsid w:val="00754EC9"/>
    <w:rsid w:val="007562BC"/>
    <w:rsid w:val="0075630E"/>
    <w:rsid w:val="00760222"/>
    <w:rsid w:val="0076249A"/>
    <w:rsid w:val="007633B2"/>
    <w:rsid w:val="00763BFF"/>
    <w:rsid w:val="0076677D"/>
    <w:rsid w:val="0077124B"/>
    <w:rsid w:val="007740A0"/>
    <w:rsid w:val="007743EC"/>
    <w:rsid w:val="00774B9D"/>
    <w:rsid w:val="00777CA0"/>
    <w:rsid w:val="007801E8"/>
    <w:rsid w:val="00782D5B"/>
    <w:rsid w:val="00783A8C"/>
    <w:rsid w:val="007849CC"/>
    <w:rsid w:val="00785540"/>
    <w:rsid w:val="00787AA3"/>
    <w:rsid w:val="00787D24"/>
    <w:rsid w:val="007922ED"/>
    <w:rsid w:val="007922FB"/>
    <w:rsid w:val="007924B8"/>
    <w:rsid w:val="00794374"/>
    <w:rsid w:val="00796BEB"/>
    <w:rsid w:val="00796F59"/>
    <w:rsid w:val="00797829"/>
    <w:rsid w:val="007A0438"/>
    <w:rsid w:val="007A19E4"/>
    <w:rsid w:val="007A1FB2"/>
    <w:rsid w:val="007A707B"/>
    <w:rsid w:val="007A72A3"/>
    <w:rsid w:val="007A7375"/>
    <w:rsid w:val="007A7567"/>
    <w:rsid w:val="007B030D"/>
    <w:rsid w:val="007B2B93"/>
    <w:rsid w:val="007C0129"/>
    <w:rsid w:val="007C0A99"/>
    <w:rsid w:val="007C0D0C"/>
    <w:rsid w:val="007C10CF"/>
    <w:rsid w:val="007C1171"/>
    <w:rsid w:val="007C152E"/>
    <w:rsid w:val="007C2072"/>
    <w:rsid w:val="007C223F"/>
    <w:rsid w:val="007C3801"/>
    <w:rsid w:val="007C6650"/>
    <w:rsid w:val="007C770D"/>
    <w:rsid w:val="007D0542"/>
    <w:rsid w:val="007D3A16"/>
    <w:rsid w:val="007D56BA"/>
    <w:rsid w:val="007D7A5F"/>
    <w:rsid w:val="007E0C32"/>
    <w:rsid w:val="007E1196"/>
    <w:rsid w:val="007E18C5"/>
    <w:rsid w:val="007E34AD"/>
    <w:rsid w:val="007E635F"/>
    <w:rsid w:val="007E7A77"/>
    <w:rsid w:val="007F1D70"/>
    <w:rsid w:val="007F3628"/>
    <w:rsid w:val="007F6783"/>
    <w:rsid w:val="007F69BD"/>
    <w:rsid w:val="007F7A4B"/>
    <w:rsid w:val="0080169C"/>
    <w:rsid w:val="00803817"/>
    <w:rsid w:val="0080588E"/>
    <w:rsid w:val="00810063"/>
    <w:rsid w:val="00810432"/>
    <w:rsid w:val="00814523"/>
    <w:rsid w:val="00814D1A"/>
    <w:rsid w:val="00816585"/>
    <w:rsid w:val="008228C9"/>
    <w:rsid w:val="008235E4"/>
    <w:rsid w:val="008243B1"/>
    <w:rsid w:val="008245EE"/>
    <w:rsid w:val="00825792"/>
    <w:rsid w:val="008258AC"/>
    <w:rsid w:val="00825951"/>
    <w:rsid w:val="00825CEF"/>
    <w:rsid w:val="0082699B"/>
    <w:rsid w:val="00827F90"/>
    <w:rsid w:val="00833A65"/>
    <w:rsid w:val="0083625C"/>
    <w:rsid w:val="00840CCD"/>
    <w:rsid w:val="00843AB6"/>
    <w:rsid w:val="0084444D"/>
    <w:rsid w:val="00844FAA"/>
    <w:rsid w:val="00845AA5"/>
    <w:rsid w:val="00845D20"/>
    <w:rsid w:val="008525C2"/>
    <w:rsid w:val="008528DF"/>
    <w:rsid w:val="00854323"/>
    <w:rsid w:val="00855A0B"/>
    <w:rsid w:val="0086075F"/>
    <w:rsid w:val="008622FA"/>
    <w:rsid w:val="00863E25"/>
    <w:rsid w:val="00864F64"/>
    <w:rsid w:val="008652A3"/>
    <w:rsid w:val="0086576A"/>
    <w:rsid w:val="00870AEA"/>
    <w:rsid w:val="00870C14"/>
    <w:rsid w:val="00874F07"/>
    <w:rsid w:val="00876E1A"/>
    <w:rsid w:val="00877330"/>
    <w:rsid w:val="0088335C"/>
    <w:rsid w:val="00883653"/>
    <w:rsid w:val="0088554A"/>
    <w:rsid w:val="008867FB"/>
    <w:rsid w:val="00887417"/>
    <w:rsid w:val="00890B0C"/>
    <w:rsid w:val="008914D7"/>
    <w:rsid w:val="00891643"/>
    <w:rsid w:val="00892BCE"/>
    <w:rsid w:val="00894019"/>
    <w:rsid w:val="008961EC"/>
    <w:rsid w:val="008964D0"/>
    <w:rsid w:val="00897553"/>
    <w:rsid w:val="00897F6C"/>
    <w:rsid w:val="008A411E"/>
    <w:rsid w:val="008B03C2"/>
    <w:rsid w:val="008B1377"/>
    <w:rsid w:val="008B3A3A"/>
    <w:rsid w:val="008B3FED"/>
    <w:rsid w:val="008B6FD1"/>
    <w:rsid w:val="008C034B"/>
    <w:rsid w:val="008C27D9"/>
    <w:rsid w:val="008C3E4B"/>
    <w:rsid w:val="008C4A00"/>
    <w:rsid w:val="008C5868"/>
    <w:rsid w:val="008D01FB"/>
    <w:rsid w:val="008D239A"/>
    <w:rsid w:val="008D3DE6"/>
    <w:rsid w:val="008D4B72"/>
    <w:rsid w:val="008D6119"/>
    <w:rsid w:val="008E1754"/>
    <w:rsid w:val="008E37E8"/>
    <w:rsid w:val="008E56AE"/>
    <w:rsid w:val="008F0A0E"/>
    <w:rsid w:val="008F3B5A"/>
    <w:rsid w:val="008F594B"/>
    <w:rsid w:val="009006E5"/>
    <w:rsid w:val="0090272F"/>
    <w:rsid w:val="00904032"/>
    <w:rsid w:val="009070EF"/>
    <w:rsid w:val="00911FA8"/>
    <w:rsid w:val="009120DD"/>
    <w:rsid w:val="009134A2"/>
    <w:rsid w:val="0091644D"/>
    <w:rsid w:val="00916C64"/>
    <w:rsid w:val="00917FCC"/>
    <w:rsid w:val="009206DE"/>
    <w:rsid w:val="00920ED0"/>
    <w:rsid w:val="00923F61"/>
    <w:rsid w:val="00926117"/>
    <w:rsid w:val="009262D8"/>
    <w:rsid w:val="00932E30"/>
    <w:rsid w:val="009343D6"/>
    <w:rsid w:val="00936963"/>
    <w:rsid w:val="00936D5D"/>
    <w:rsid w:val="009402EB"/>
    <w:rsid w:val="00945A5B"/>
    <w:rsid w:val="00946564"/>
    <w:rsid w:val="00951A6D"/>
    <w:rsid w:val="00952E92"/>
    <w:rsid w:val="009535A3"/>
    <w:rsid w:val="00953692"/>
    <w:rsid w:val="00954EF6"/>
    <w:rsid w:val="00956F46"/>
    <w:rsid w:val="00961D15"/>
    <w:rsid w:val="00970EE3"/>
    <w:rsid w:val="00971006"/>
    <w:rsid w:val="00971816"/>
    <w:rsid w:val="009739FE"/>
    <w:rsid w:val="009765C0"/>
    <w:rsid w:val="0097707B"/>
    <w:rsid w:val="009809CC"/>
    <w:rsid w:val="00983BAB"/>
    <w:rsid w:val="009857B0"/>
    <w:rsid w:val="00985E31"/>
    <w:rsid w:val="00987367"/>
    <w:rsid w:val="00990993"/>
    <w:rsid w:val="009910B7"/>
    <w:rsid w:val="00991334"/>
    <w:rsid w:val="00993512"/>
    <w:rsid w:val="00995B35"/>
    <w:rsid w:val="00996D22"/>
    <w:rsid w:val="009A176C"/>
    <w:rsid w:val="009A2A7F"/>
    <w:rsid w:val="009C1F22"/>
    <w:rsid w:val="009C3A62"/>
    <w:rsid w:val="009C4E56"/>
    <w:rsid w:val="009C6AC9"/>
    <w:rsid w:val="009D19B9"/>
    <w:rsid w:val="009D3C7B"/>
    <w:rsid w:val="009D3D37"/>
    <w:rsid w:val="009E2D82"/>
    <w:rsid w:val="009E3CE3"/>
    <w:rsid w:val="009E528C"/>
    <w:rsid w:val="009F0470"/>
    <w:rsid w:val="009F06BE"/>
    <w:rsid w:val="009F09C3"/>
    <w:rsid w:val="009F113D"/>
    <w:rsid w:val="009F1977"/>
    <w:rsid w:val="009F3ABE"/>
    <w:rsid w:val="009F542D"/>
    <w:rsid w:val="009F5E6E"/>
    <w:rsid w:val="00A00135"/>
    <w:rsid w:val="00A0329E"/>
    <w:rsid w:val="00A063DE"/>
    <w:rsid w:val="00A07184"/>
    <w:rsid w:val="00A0772F"/>
    <w:rsid w:val="00A116FF"/>
    <w:rsid w:val="00A25A7B"/>
    <w:rsid w:val="00A25C17"/>
    <w:rsid w:val="00A278B9"/>
    <w:rsid w:val="00A34FEC"/>
    <w:rsid w:val="00A37B29"/>
    <w:rsid w:val="00A40405"/>
    <w:rsid w:val="00A42D21"/>
    <w:rsid w:val="00A454D1"/>
    <w:rsid w:val="00A47B47"/>
    <w:rsid w:val="00A50636"/>
    <w:rsid w:val="00A517D0"/>
    <w:rsid w:val="00A518CC"/>
    <w:rsid w:val="00A51F00"/>
    <w:rsid w:val="00A52221"/>
    <w:rsid w:val="00A53180"/>
    <w:rsid w:val="00A53B13"/>
    <w:rsid w:val="00A6141F"/>
    <w:rsid w:val="00A64343"/>
    <w:rsid w:val="00A67419"/>
    <w:rsid w:val="00A70621"/>
    <w:rsid w:val="00A71149"/>
    <w:rsid w:val="00A73235"/>
    <w:rsid w:val="00A7596E"/>
    <w:rsid w:val="00A75C06"/>
    <w:rsid w:val="00A7743D"/>
    <w:rsid w:val="00A85D2D"/>
    <w:rsid w:val="00A91EEB"/>
    <w:rsid w:val="00A92263"/>
    <w:rsid w:val="00A9226A"/>
    <w:rsid w:val="00A9318B"/>
    <w:rsid w:val="00AA00F5"/>
    <w:rsid w:val="00AA0A0C"/>
    <w:rsid w:val="00AA10D6"/>
    <w:rsid w:val="00AA1F54"/>
    <w:rsid w:val="00AA2FB7"/>
    <w:rsid w:val="00AA3974"/>
    <w:rsid w:val="00AA5E55"/>
    <w:rsid w:val="00AA72F3"/>
    <w:rsid w:val="00AB251A"/>
    <w:rsid w:val="00AB2914"/>
    <w:rsid w:val="00AB30FA"/>
    <w:rsid w:val="00AB7525"/>
    <w:rsid w:val="00AC117F"/>
    <w:rsid w:val="00AC7C5C"/>
    <w:rsid w:val="00AD1D16"/>
    <w:rsid w:val="00AD26DC"/>
    <w:rsid w:val="00AD3911"/>
    <w:rsid w:val="00AD3CBA"/>
    <w:rsid w:val="00AD4180"/>
    <w:rsid w:val="00AD4E10"/>
    <w:rsid w:val="00AD516D"/>
    <w:rsid w:val="00AD6F2D"/>
    <w:rsid w:val="00AD7C54"/>
    <w:rsid w:val="00AE19A0"/>
    <w:rsid w:val="00AE2B75"/>
    <w:rsid w:val="00AE5C0E"/>
    <w:rsid w:val="00AE75CA"/>
    <w:rsid w:val="00AF30EF"/>
    <w:rsid w:val="00AF508E"/>
    <w:rsid w:val="00AF6D8E"/>
    <w:rsid w:val="00B00F3E"/>
    <w:rsid w:val="00B01BA7"/>
    <w:rsid w:val="00B02A66"/>
    <w:rsid w:val="00B11A27"/>
    <w:rsid w:val="00B12378"/>
    <w:rsid w:val="00B131CB"/>
    <w:rsid w:val="00B13667"/>
    <w:rsid w:val="00B2017C"/>
    <w:rsid w:val="00B235FF"/>
    <w:rsid w:val="00B26822"/>
    <w:rsid w:val="00B27DB1"/>
    <w:rsid w:val="00B30D0B"/>
    <w:rsid w:val="00B316EE"/>
    <w:rsid w:val="00B32399"/>
    <w:rsid w:val="00B3395C"/>
    <w:rsid w:val="00B36043"/>
    <w:rsid w:val="00B3790D"/>
    <w:rsid w:val="00B418F3"/>
    <w:rsid w:val="00B46452"/>
    <w:rsid w:val="00B47D8A"/>
    <w:rsid w:val="00B52589"/>
    <w:rsid w:val="00B56660"/>
    <w:rsid w:val="00B609D2"/>
    <w:rsid w:val="00B60C81"/>
    <w:rsid w:val="00B61231"/>
    <w:rsid w:val="00B641DC"/>
    <w:rsid w:val="00B71F73"/>
    <w:rsid w:val="00B771A3"/>
    <w:rsid w:val="00B772C9"/>
    <w:rsid w:val="00B77350"/>
    <w:rsid w:val="00B822C1"/>
    <w:rsid w:val="00B84C49"/>
    <w:rsid w:val="00B85301"/>
    <w:rsid w:val="00B85558"/>
    <w:rsid w:val="00B87110"/>
    <w:rsid w:val="00B87D5C"/>
    <w:rsid w:val="00B912F7"/>
    <w:rsid w:val="00B914C0"/>
    <w:rsid w:val="00B953D3"/>
    <w:rsid w:val="00B95C2F"/>
    <w:rsid w:val="00BA2801"/>
    <w:rsid w:val="00BA3D0E"/>
    <w:rsid w:val="00BA61F8"/>
    <w:rsid w:val="00BA6D30"/>
    <w:rsid w:val="00BB12DB"/>
    <w:rsid w:val="00BC0CF6"/>
    <w:rsid w:val="00BC60B4"/>
    <w:rsid w:val="00BC61E2"/>
    <w:rsid w:val="00BC6FFF"/>
    <w:rsid w:val="00BC740E"/>
    <w:rsid w:val="00BD1D04"/>
    <w:rsid w:val="00BD22D5"/>
    <w:rsid w:val="00BD2922"/>
    <w:rsid w:val="00BD4757"/>
    <w:rsid w:val="00BD5AB6"/>
    <w:rsid w:val="00BD76E5"/>
    <w:rsid w:val="00BD7FA0"/>
    <w:rsid w:val="00BE2BF8"/>
    <w:rsid w:val="00BE4FA7"/>
    <w:rsid w:val="00BE6A8C"/>
    <w:rsid w:val="00BF0F19"/>
    <w:rsid w:val="00BF17A7"/>
    <w:rsid w:val="00BF2C04"/>
    <w:rsid w:val="00BF7F29"/>
    <w:rsid w:val="00C0338D"/>
    <w:rsid w:val="00C03988"/>
    <w:rsid w:val="00C0418A"/>
    <w:rsid w:val="00C10F5D"/>
    <w:rsid w:val="00C11B0F"/>
    <w:rsid w:val="00C1511F"/>
    <w:rsid w:val="00C2287D"/>
    <w:rsid w:val="00C24852"/>
    <w:rsid w:val="00C25331"/>
    <w:rsid w:val="00C25E66"/>
    <w:rsid w:val="00C31EE3"/>
    <w:rsid w:val="00C32495"/>
    <w:rsid w:val="00C34AC0"/>
    <w:rsid w:val="00C35B4C"/>
    <w:rsid w:val="00C36114"/>
    <w:rsid w:val="00C371BC"/>
    <w:rsid w:val="00C377CC"/>
    <w:rsid w:val="00C37E5D"/>
    <w:rsid w:val="00C40246"/>
    <w:rsid w:val="00C42CEA"/>
    <w:rsid w:val="00C42E79"/>
    <w:rsid w:val="00C4360D"/>
    <w:rsid w:val="00C4382C"/>
    <w:rsid w:val="00C46121"/>
    <w:rsid w:val="00C475D8"/>
    <w:rsid w:val="00C500E7"/>
    <w:rsid w:val="00C5234C"/>
    <w:rsid w:val="00C52EC4"/>
    <w:rsid w:val="00C55150"/>
    <w:rsid w:val="00C55261"/>
    <w:rsid w:val="00C55303"/>
    <w:rsid w:val="00C603CB"/>
    <w:rsid w:val="00C6045F"/>
    <w:rsid w:val="00C6080C"/>
    <w:rsid w:val="00C60D40"/>
    <w:rsid w:val="00C61FE0"/>
    <w:rsid w:val="00C63A57"/>
    <w:rsid w:val="00C675CC"/>
    <w:rsid w:val="00C67D45"/>
    <w:rsid w:val="00C734EA"/>
    <w:rsid w:val="00C745EB"/>
    <w:rsid w:val="00C74EBC"/>
    <w:rsid w:val="00C8110B"/>
    <w:rsid w:val="00C82529"/>
    <w:rsid w:val="00C84BDB"/>
    <w:rsid w:val="00C84BEF"/>
    <w:rsid w:val="00C86363"/>
    <w:rsid w:val="00C86C74"/>
    <w:rsid w:val="00C86C9B"/>
    <w:rsid w:val="00C87D95"/>
    <w:rsid w:val="00C9305E"/>
    <w:rsid w:val="00C94059"/>
    <w:rsid w:val="00C94DCD"/>
    <w:rsid w:val="00C94F4E"/>
    <w:rsid w:val="00C957C4"/>
    <w:rsid w:val="00C974B3"/>
    <w:rsid w:val="00C97CDA"/>
    <w:rsid w:val="00CA1D5C"/>
    <w:rsid w:val="00CA27B0"/>
    <w:rsid w:val="00CA5311"/>
    <w:rsid w:val="00CB0D48"/>
    <w:rsid w:val="00CB1424"/>
    <w:rsid w:val="00CB289A"/>
    <w:rsid w:val="00CB406E"/>
    <w:rsid w:val="00CB5635"/>
    <w:rsid w:val="00CB5844"/>
    <w:rsid w:val="00CC1979"/>
    <w:rsid w:val="00CC2260"/>
    <w:rsid w:val="00CC289B"/>
    <w:rsid w:val="00CC67FE"/>
    <w:rsid w:val="00CC78A2"/>
    <w:rsid w:val="00CD1863"/>
    <w:rsid w:val="00CD27BA"/>
    <w:rsid w:val="00CD2854"/>
    <w:rsid w:val="00CD3F73"/>
    <w:rsid w:val="00CD4589"/>
    <w:rsid w:val="00CE52E4"/>
    <w:rsid w:val="00CE53A4"/>
    <w:rsid w:val="00CE5846"/>
    <w:rsid w:val="00CE6BC2"/>
    <w:rsid w:val="00CE7C9A"/>
    <w:rsid w:val="00CF5480"/>
    <w:rsid w:val="00CF7AE9"/>
    <w:rsid w:val="00CF7AF0"/>
    <w:rsid w:val="00D001F4"/>
    <w:rsid w:val="00D02399"/>
    <w:rsid w:val="00D02CF8"/>
    <w:rsid w:val="00D0480D"/>
    <w:rsid w:val="00D06708"/>
    <w:rsid w:val="00D10011"/>
    <w:rsid w:val="00D111C6"/>
    <w:rsid w:val="00D13F4B"/>
    <w:rsid w:val="00D16FBA"/>
    <w:rsid w:val="00D174E7"/>
    <w:rsid w:val="00D177A8"/>
    <w:rsid w:val="00D231DD"/>
    <w:rsid w:val="00D34457"/>
    <w:rsid w:val="00D37B9A"/>
    <w:rsid w:val="00D41F22"/>
    <w:rsid w:val="00D4254D"/>
    <w:rsid w:val="00D438E6"/>
    <w:rsid w:val="00D4618C"/>
    <w:rsid w:val="00D522D3"/>
    <w:rsid w:val="00D52756"/>
    <w:rsid w:val="00D562D3"/>
    <w:rsid w:val="00D5744A"/>
    <w:rsid w:val="00D57A42"/>
    <w:rsid w:val="00D60C9B"/>
    <w:rsid w:val="00D63ADE"/>
    <w:rsid w:val="00D640BE"/>
    <w:rsid w:val="00D661B0"/>
    <w:rsid w:val="00D66D8D"/>
    <w:rsid w:val="00D7011A"/>
    <w:rsid w:val="00D70EF6"/>
    <w:rsid w:val="00D76E8C"/>
    <w:rsid w:val="00D77C5E"/>
    <w:rsid w:val="00D8307A"/>
    <w:rsid w:val="00D841AD"/>
    <w:rsid w:val="00D841EC"/>
    <w:rsid w:val="00D866A8"/>
    <w:rsid w:val="00D875FE"/>
    <w:rsid w:val="00D8784B"/>
    <w:rsid w:val="00D91512"/>
    <w:rsid w:val="00D933A9"/>
    <w:rsid w:val="00D9381D"/>
    <w:rsid w:val="00D947F2"/>
    <w:rsid w:val="00D95147"/>
    <w:rsid w:val="00D974C8"/>
    <w:rsid w:val="00DA27C6"/>
    <w:rsid w:val="00DA286B"/>
    <w:rsid w:val="00DA410F"/>
    <w:rsid w:val="00DA5877"/>
    <w:rsid w:val="00DA59FF"/>
    <w:rsid w:val="00DA79BF"/>
    <w:rsid w:val="00DA7C3D"/>
    <w:rsid w:val="00DB078D"/>
    <w:rsid w:val="00DB159B"/>
    <w:rsid w:val="00DB62BC"/>
    <w:rsid w:val="00DB6476"/>
    <w:rsid w:val="00DC3E96"/>
    <w:rsid w:val="00DC519D"/>
    <w:rsid w:val="00DC56F6"/>
    <w:rsid w:val="00DC7F34"/>
    <w:rsid w:val="00DD02D2"/>
    <w:rsid w:val="00DD4A43"/>
    <w:rsid w:val="00DD4B05"/>
    <w:rsid w:val="00DD5E8A"/>
    <w:rsid w:val="00DD5FF1"/>
    <w:rsid w:val="00DD60FB"/>
    <w:rsid w:val="00DE0AB7"/>
    <w:rsid w:val="00DE1009"/>
    <w:rsid w:val="00DE399A"/>
    <w:rsid w:val="00DE3F96"/>
    <w:rsid w:val="00DE48CF"/>
    <w:rsid w:val="00DE5E11"/>
    <w:rsid w:val="00DF45B2"/>
    <w:rsid w:val="00DF56F0"/>
    <w:rsid w:val="00DF5E50"/>
    <w:rsid w:val="00E00149"/>
    <w:rsid w:val="00E012CB"/>
    <w:rsid w:val="00E01AEF"/>
    <w:rsid w:val="00E0207D"/>
    <w:rsid w:val="00E10F08"/>
    <w:rsid w:val="00E112CB"/>
    <w:rsid w:val="00E12354"/>
    <w:rsid w:val="00E1585B"/>
    <w:rsid w:val="00E15E06"/>
    <w:rsid w:val="00E2030C"/>
    <w:rsid w:val="00E2090F"/>
    <w:rsid w:val="00E21446"/>
    <w:rsid w:val="00E21C04"/>
    <w:rsid w:val="00E222D2"/>
    <w:rsid w:val="00E229B5"/>
    <w:rsid w:val="00E24AF5"/>
    <w:rsid w:val="00E26A44"/>
    <w:rsid w:val="00E31E6A"/>
    <w:rsid w:val="00E327C8"/>
    <w:rsid w:val="00E33355"/>
    <w:rsid w:val="00E33977"/>
    <w:rsid w:val="00E34710"/>
    <w:rsid w:val="00E40F08"/>
    <w:rsid w:val="00E4185A"/>
    <w:rsid w:val="00E4263B"/>
    <w:rsid w:val="00E4280C"/>
    <w:rsid w:val="00E42943"/>
    <w:rsid w:val="00E450CC"/>
    <w:rsid w:val="00E461E2"/>
    <w:rsid w:val="00E53B02"/>
    <w:rsid w:val="00E54841"/>
    <w:rsid w:val="00E54F7F"/>
    <w:rsid w:val="00E560CE"/>
    <w:rsid w:val="00E57457"/>
    <w:rsid w:val="00E57DFF"/>
    <w:rsid w:val="00E6004E"/>
    <w:rsid w:val="00E60B7A"/>
    <w:rsid w:val="00E61CDD"/>
    <w:rsid w:val="00E61F7A"/>
    <w:rsid w:val="00E64C4C"/>
    <w:rsid w:val="00E670EA"/>
    <w:rsid w:val="00E67BA0"/>
    <w:rsid w:val="00E70043"/>
    <w:rsid w:val="00E70247"/>
    <w:rsid w:val="00E71A53"/>
    <w:rsid w:val="00E72A7B"/>
    <w:rsid w:val="00E73BE0"/>
    <w:rsid w:val="00E807C2"/>
    <w:rsid w:val="00E864F4"/>
    <w:rsid w:val="00E936C8"/>
    <w:rsid w:val="00E95C5B"/>
    <w:rsid w:val="00EA06C7"/>
    <w:rsid w:val="00EA1963"/>
    <w:rsid w:val="00EA6BA4"/>
    <w:rsid w:val="00EB2A41"/>
    <w:rsid w:val="00EB55AE"/>
    <w:rsid w:val="00EB6203"/>
    <w:rsid w:val="00EC0115"/>
    <w:rsid w:val="00EC3776"/>
    <w:rsid w:val="00EC37A3"/>
    <w:rsid w:val="00EC421A"/>
    <w:rsid w:val="00EC5131"/>
    <w:rsid w:val="00EC63BD"/>
    <w:rsid w:val="00EC6EA1"/>
    <w:rsid w:val="00EC71C2"/>
    <w:rsid w:val="00ED19E2"/>
    <w:rsid w:val="00ED210B"/>
    <w:rsid w:val="00ED3548"/>
    <w:rsid w:val="00EE4637"/>
    <w:rsid w:val="00EE7CE7"/>
    <w:rsid w:val="00EF14BC"/>
    <w:rsid w:val="00EF2BEC"/>
    <w:rsid w:val="00EF3286"/>
    <w:rsid w:val="00EF36CA"/>
    <w:rsid w:val="00EF452B"/>
    <w:rsid w:val="00EF4899"/>
    <w:rsid w:val="00EF52FF"/>
    <w:rsid w:val="00EF7BBC"/>
    <w:rsid w:val="00F00EDA"/>
    <w:rsid w:val="00F026DA"/>
    <w:rsid w:val="00F028EB"/>
    <w:rsid w:val="00F05ECD"/>
    <w:rsid w:val="00F06195"/>
    <w:rsid w:val="00F06FB4"/>
    <w:rsid w:val="00F07E47"/>
    <w:rsid w:val="00F126CB"/>
    <w:rsid w:val="00F130DA"/>
    <w:rsid w:val="00F13B32"/>
    <w:rsid w:val="00F1404A"/>
    <w:rsid w:val="00F16978"/>
    <w:rsid w:val="00F179EE"/>
    <w:rsid w:val="00F17E7A"/>
    <w:rsid w:val="00F20703"/>
    <w:rsid w:val="00F20CA1"/>
    <w:rsid w:val="00F21535"/>
    <w:rsid w:val="00F22E87"/>
    <w:rsid w:val="00F2449F"/>
    <w:rsid w:val="00F31C3B"/>
    <w:rsid w:val="00F325DC"/>
    <w:rsid w:val="00F36DA9"/>
    <w:rsid w:val="00F41B5F"/>
    <w:rsid w:val="00F4376C"/>
    <w:rsid w:val="00F45F01"/>
    <w:rsid w:val="00F50D55"/>
    <w:rsid w:val="00F5382B"/>
    <w:rsid w:val="00F5468E"/>
    <w:rsid w:val="00F56472"/>
    <w:rsid w:val="00F60846"/>
    <w:rsid w:val="00F613D0"/>
    <w:rsid w:val="00F61602"/>
    <w:rsid w:val="00F632A4"/>
    <w:rsid w:val="00F652B5"/>
    <w:rsid w:val="00F660F9"/>
    <w:rsid w:val="00F665FB"/>
    <w:rsid w:val="00F6768D"/>
    <w:rsid w:val="00F701C8"/>
    <w:rsid w:val="00F73F36"/>
    <w:rsid w:val="00F75886"/>
    <w:rsid w:val="00F7666F"/>
    <w:rsid w:val="00F7691A"/>
    <w:rsid w:val="00F76943"/>
    <w:rsid w:val="00F80AC9"/>
    <w:rsid w:val="00F80B72"/>
    <w:rsid w:val="00F816D2"/>
    <w:rsid w:val="00F82CD4"/>
    <w:rsid w:val="00F82DB5"/>
    <w:rsid w:val="00F845B8"/>
    <w:rsid w:val="00F9153C"/>
    <w:rsid w:val="00F957FB"/>
    <w:rsid w:val="00F96EAB"/>
    <w:rsid w:val="00FA3440"/>
    <w:rsid w:val="00FA402F"/>
    <w:rsid w:val="00FA6D8A"/>
    <w:rsid w:val="00FB1CE2"/>
    <w:rsid w:val="00FB3C1E"/>
    <w:rsid w:val="00FB3F79"/>
    <w:rsid w:val="00FC421C"/>
    <w:rsid w:val="00FC4D1B"/>
    <w:rsid w:val="00FD01CA"/>
    <w:rsid w:val="00FD0E4D"/>
    <w:rsid w:val="00FD2C3B"/>
    <w:rsid w:val="00FD5810"/>
    <w:rsid w:val="00FD7BB0"/>
    <w:rsid w:val="00FE0345"/>
    <w:rsid w:val="00FE1B49"/>
    <w:rsid w:val="00FE2CE2"/>
    <w:rsid w:val="00FE4B90"/>
    <w:rsid w:val="00FF0711"/>
    <w:rsid w:val="00FF1108"/>
    <w:rsid w:val="00FF1950"/>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611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7C1"/>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v-LV"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v-LV"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451F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6AB7D-C34F-438F-8C8C-2A5B063D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3343</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2025-10-16T15:04:00Z</dcterms:created>
  <dcterms:modified xsi:type="dcterms:W3CDTF">2025-10-16T15:04:00Z</dcterms:modified>
</cp:coreProperties>
</file>