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8D835" w14:textId="03611051" w:rsidR="005679E5" w:rsidRPr="005679E5" w:rsidRDefault="00A20984" w:rsidP="005679E5">
      <w:pPr>
        <w:ind w:left="284"/>
        <w:rPr>
          <w:rFonts w:ascii="Open Sans" w:hAnsi="Open Sans" w:cs="Open Sans"/>
          <w:sz w:val="20"/>
          <w:szCs w:val="20"/>
        </w:rPr>
      </w:pPr>
      <w:r>
        <w:rPr>
          <w:noProof/>
          <w:lang w:val="fr-BE" w:eastAsia="fr-BE"/>
        </w:rPr>
        <w:drawing>
          <wp:anchor distT="0" distB="0" distL="114300" distR="114300" simplePos="0" relativeHeight="251656704" behindDoc="1" locked="0" layoutInCell="1" allowOverlap="1" wp14:anchorId="59B632F4" wp14:editId="15065CB0">
            <wp:simplePos x="0" y="0"/>
            <wp:positionH relativeFrom="page">
              <wp:posOffset>720090</wp:posOffset>
            </wp:positionH>
            <wp:positionV relativeFrom="page">
              <wp:posOffset>541020</wp:posOffset>
            </wp:positionV>
            <wp:extent cx="32220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2000" cy="655200"/>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p w14:paraId="092B4B1D"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DIRETTORAT ĠENERALI GĦALL-MULTILINGWIŻMU</w:t>
      </w:r>
    </w:p>
    <w:p w14:paraId="5CED538D"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Diviżjoni tal-Ilsien Malti</w:t>
      </w:r>
    </w:p>
    <w:p w14:paraId="17AB3505"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E1DD0C4"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78DEC1C5" w14:textId="77777777" w:rsidR="007C770D" w:rsidRDefault="007C770D" w:rsidP="007C770D">
      <w:pPr>
        <w:spacing w:after="240"/>
        <w:jc w:val="center"/>
        <w:rPr>
          <w:rFonts w:ascii="Open Sans" w:hAnsi="Open Sans" w:cs="Open Sans"/>
          <w:b/>
          <w:bCs/>
          <w:sz w:val="28"/>
          <w:szCs w:val="28"/>
        </w:rPr>
      </w:pPr>
      <w:r>
        <w:rPr>
          <w:rFonts w:ascii="Open Sans" w:hAnsi="Open Sans"/>
          <w:b/>
          <w:sz w:val="32"/>
        </w:rPr>
        <w:t>PROĊEDURI TA’ GĦOTI TA’ KUNTRATT</w:t>
      </w:r>
      <w:r>
        <w:rPr>
          <w:rFonts w:ascii="Open Sans" w:hAnsi="Open Sans"/>
          <w:b/>
          <w:sz w:val="28"/>
        </w:rPr>
        <w:t xml:space="preserve"> </w:t>
      </w:r>
    </w:p>
    <w:p w14:paraId="14BCA937" w14:textId="77777777" w:rsidR="007C770D" w:rsidRDefault="007C770D" w:rsidP="007C770D">
      <w:pPr>
        <w:jc w:val="center"/>
        <w:rPr>
          <w:rFonts w:ascii="Open Sans" w:hAnsi="Open Sans" w:cs="Open Sans"/>
          <w:b/>
          <w:bCs/>
          <w:sz w:val="28"/>
          <w:szCs w:val="28"/>
        </w:rPr>
      </w:pPr>
    </w:p>
    <w:p w14:paraId="24B46631" w14:textId="77777777" w:rsidR="00A0772F" w:rsidRDefault="00A0772F" w:rsidP="007C770D">
      <w:pPr>
        <w:jc w:val="center"/>
        <w:rPr>
          <w:rFonts w:ascii="Open Sans" w:hAnsi="Open Sans" w:cs="Open Sans"/>
          <w:b/>
          <w:bCs/>
          <w:sz w:val="28"/>
          <w:szCs w:val="28"/>
        </w:rPr>
      </w:pPr>
    </w:p>
    <w:p w14:paraId="37C13D05" w14:textId="77777777" w:rsidR="00A0772F" w:rsidRPr="00C634A4" w:rsidRDefault="00A0772F" w:rsidP="007C770D">
      <w:pPr>
        <w:jc w:val="center"/>
        <w:rPr>
          <w:rFonts w:ascii="Open Sans" w:hAnsi="Open Sans" w:cs="Open Sans"/>
          <w:b/>
          <w:bCs/>
          <w:sz w:val="28"/>
          <w:szCs w:val="28"/>
        </w:rPr>
      </w:pPr>
    </w:p>
    <w:p w14:paraId="0B4EACC8" w14:textId="77777777" w:rsidR="00607D9E" w:rsidRPr="005679E5" w:rsidRDefault="007C770D" w:rsidP="00A20984">
      <w:pPr>
        <w:tabs>
          <w:tab w:val="left" w:pos="510"/>
          <w:tab w:val="left" w:pos="10977"/>
        </w:tabs>
        <w:spacing w:before="240"/>
        <w:jc w:val="center"/>
        <w:rPr>
          <w:rFonts w:ascii="Open Sans" w:hAnsi="Open Sans" w:cs="Open Sans"/>
          <w:b/>
          <w:sz w:val="20"/>
          <w:szCs w:val="20"/>
        </w:rPr>
      </w:pPr>
      <w:r>
        <w:rPr>
          <w:rFonts w:ascii="Open Sans" w:hAnsi="Open Sans"/>
          <w:b/>
        </w:rPr>
        <w:t>“Konklużjoni ta’ oqfsa ta’ kuntratti għat-traduzzjoni ta’ testi ġuridiċi minn ċerti lingwi uffiċjali tal-Unjoni Ewropea għall-Malti”</w:t>
      </w:r>
    </w:p>
    <w:p w14:paraId="64471E77" w14:textId="77777777" w:rsidR="00607D9E" w:rsidRPr="005679E5" w:rsidRDefault="00607D9E" w:rsidP="0076249A">
      <w:pPr>
        <w:tabs>
          <w:tab w:val="left" w:pos="10977"/>
        </w:tabs>
        <w:rPr>
          <w:rFonts w:ascii="Open Sans" w:hAnsi="Open Sans" w:cs="Open Sans"/>
          <w:b/>
          <w:sz w:val="20"/>
          <w:szCs w:val="20"/>
          <w:lang w:eastAsia="fr-FR" w:bidi="fr-FR"/>
        </w:rPr>
      </w:pP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76249A" w:rsidRPr="0076249A" w14:paraId="62495D8C" w14:textId="77777777" w:rsidTr="00A20984">
        <w:trPr>
          <w:trHeight w:val="560"/>
        </w:trPr>
        <w:tc>
          <w:tcPr>
            <w:tcW w:w="9072" w:type="dxa"/>
            <w:shd w:val="clear" w:color="auto" w:fill="B68E4D"/>
            <w:vAlign w:val="center"/>
            <w:hideMark/>
          </w:tcPr>
          <w:p w14:paraId="1768A2B6" w14:textId="77777777" w:rsidR="00607D9E" w:rsidRPr="0076249A" w:rsidRDefault="008B3A3A" w:rsidP="007C770D">
            <w:pPr>
              <w:tabs>
                <w:tab w:val="left" w:pos="510"/>
                <w:tab w:val="left" w:pos="10977"/>
              </w:tabs>
              <w:spacing w:before="120"/>
              <w:jc w:val="center"/>
              <w:rPr>
                <w:rFonts w:ascii="Open Sans" w:hAnsi="Open Sans" w:cs="Open Sans"/>
                <w:b/>
                <w:smallCaps/>
                <w:color w:val="FFFFFF" w:themeColor="background1"/>
                <w:sz w:val="28"/>
                <w:szCs w:val="28"/>
              </w:rPr>
            </w:pPr>
            <w:r>
              <w:rPr>
                <w:rFonts w:ascii="Open Sans" w:hAnsi="Open Sans"/>
                <w:b/>
                <w:smallCaps/>
                <w:color w:val="FFFFFF" w:themeColor="background1"/>
                <w:sz w:val="28"/>
              </w:rPr>
              <w:t>DIKJARAZZJONI FUQ L-UNUR DWAR</w:t>
            </w:r>
          </w:p>
          <w:p w14:paraId="2436CDAD" w14:textId="77777777" w:rsidR="00607D9E" w:rsidRDefault="008B3A3A" w:rsidP="007C770D">
            <w:pPr>
              <w:tabs>
                <w:tab w:val="left" w:pos="510"/>
                <w:tab w:val="left" w:pos="10977"/>
              </w:tabs>
              <w:spacing w:after="120"/>
              <w:jc w:val="center"/>
              <w:rPr>
                <w:rFonts w:ascii="Open Sans" w:hAnsi="Open Sans" w:cs="Open Sans"/>
                <w:b/>
                <w:smallCaps/>
                <w:color w:val="FFFFFF" w:themeColor="background1"/>
                <w:sz w:val="28"/>
                <w:szCs w:val="28"/>
              </w:rPr>
            </w:pPr>
            <w:r>
              <w:rPr>
                <w:rFonts w:ascii="Open Sans" w:hAnsi="Open Sans"/>
                <w:b/>
                <w:smallCaps/>
                <w:color w:val="FFFFFF" w:themeColor="background1"/>
                <w:sz w:val="28"/>
              </w:rPr>
              <w:t>IL-KRITERJI TA’ ESKLUŻJONI U L-KRITERJI TA’ SELEZZJONI</w:t>
            </w:r>
          </w:p>
          <w:p w14:paraId="657D2A1B" w14:textId="4952BC4D" w:rsidR="008B3A3A" w:rsidRPr="00A20984" w:rsidRDefault="008B3A3A" w:rsidP="007C770D">
            <w:pPr>
              <w:tabs>
                <w:tab w:val="left" w:pos="510"/>
                <w:tab w:val="left" w:pos="10977"/>
              </w:tabs>
              <w:spacing w:line="276" w:lineRule="auto"/>
              <w:jc w:val="center"/>
              <w:rPr>
                <w:rFonts w:ascii="Open Sans" w:hAnsi="Open Sans" w:cs="Open Sans"/>
                <w:b/>
                <w:smallCaps/>
                <w:color w:val="FFFFFF" w:themeColor="background1"/>
                <w:sz w:val="20"/>
                <w:szCs w:val="20"/>
                <w:lang w:val="cs-CZ"/>
              </w:rPr>
            </w:pPr>
            <w:r>
              <w:rPr>
                <w:rFonts w:ascii="Open Sans" w:hAnsi="Open Sans"/>
                <w:b/>
                <w:smallCaps/>
                <w:color w:val="FFFFFF" w:themeColor="background1"/>
                <w:sz w:val="20"/>
              </w:rPr>
              <w:t>ANNESS </w:t>
            </w:r>
            <w:r w:rsidR="00A20984">
              <w:rPr>
                <w:rFonts w:ascii="Open Sans" w:hAnsi="Open Sans"/>
                <w:b/>
                <w:smallCaps/>
                <w:color w:val="FFFFFF" w:themeColor="background1"/>
                <w:sz w:val="20"/>
                <w:lang w:val="cs-CZ"/>
              </w:rPr>
              <w:t>4</w:t>
            </w:r>
          </w:p>
          <w:p w14:paraId="0DC539DC" w14:textId="77777777" w:rsidR="008B3A3A" w:rsidRPr="0076249A" w:rsidRDefault="008B3A3A" w:rsidP="007C770D">
            <w:pPr>
              <w:tabs>
                <w:tab w:val="left" w:pos="510"/>
                <w:tab w:val="left" w:pos="10977"/>
              </w:tabs>
              <w:spacing w:after="120" w:line="276" w:lineRule="auto"/>
              <w:jc w:val="center"/>
              <w:rPr>
                <w:rFonts w:ascii="Open Sans" w:hAnsi="Open Sans" w:cs="Open Sans"/>
                <w:b/>
                <w:smallCaps/>
                <w:color w:val="FFFFFF" w:themeColor="background1"/>
                <w:sz w:val="20"/>
                <w:szCs w:val="20"/>
              </w:rPr>
            </w:pPr>
            <w:r>
              <w:rPr>
                <w:rFonts w:ascii="Open Sans" w:hAnsi="Open Sans"/>
                <w:b/>
                <w:smallCaps/>
                <w:color w:val="FFFFFF" w:themeColor="background1"/>
                <w:sz w:val="20"/>
              </w:rPr>
              <w:t>SPEĊIFIKAZZJONIJIET TAL-KUNTRATT</w:t>
            </w:r>
          </w:p>
        </w:tc>
      </w:tr>
    </w:tbl>
    <w:p w14:paraId="3396BFA4"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3942D31E"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53A9E5E3"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37E513F3"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6A3B2CFD"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7B39CC55"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7360E4B1"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76284147" w14:textId="77777777" w:rsidR="00A20984" w:rsidRPr="005679E5" w:rsidRDefault="00A20984" w:rsidP="00A20984">
      <w:pPr>
        <w:ind w:left="284"/>
        <w:rPr>
          <w:rFonts w:ascii="Open Sans" w:hAnsi="Open Sans" w:cs="Open Sans"/>
          <w:sz w:val="20"/>
          <w:szCs w:val="20"/>
        </w:rPr>
      </w:pPr>
      <w:r>
        <w:rPr>
          <w:noProof/>
          <w:lang w:val="fr-BE" w:eastAsia="fr-BE"/>
        </w:rPr>
        <w:lastRenderedPageBreak/>
        <w:drawing>
          <wp:anchor distT="0" distB="0" distL="114300" distR="114300" simplePos="0" relativeHeight="251658752" behindDoc="1" locked="0" layoutInCell="1" allowOverlap="1" wp14:anchorId="40236121" wp14:editId="2852109F">
            <wp:simplePos x="0" y="0"/>
            <wp:positionH relativeFrom="page">
              <wp:posOffset>720090</wp:posOffset>
            </wp:positionH>
            <wp:positionV relativeFrom="page">
              <wp:posOffset>541020</wp:posOffset>
            </wp:positionV>
            <wp:extent cx="32220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2000" cy="655200"/>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b/>
          <w:sz w:val="20"/>
        </w:rPr>
        <w:tab/>
      </w:r>
    </w:p>
    <w:p w14:paraId="015D4439" w14:textId="77777777" w:rsidR="00A20984" w:rsidRPr="005679E5" w:rsidRDefault="00A20984" w:rsidP="00A20984">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DIRETTORAT ĠENERALI GĦALL-MULTILINGWIŻMU</w:t>
      </w:r>
    </w:p>
    <w:p w14:paraId="720EE2E5" w14:textId="77777777" w:rsidR="00A20984" w:rsidRPr="00BB1DFF" w:rsidRDefault="00A20984" w:rsidP="00A20984">
      <w:pPr>
        <w:ind w:left="993"/>
        <w:rPr>
          <w:rFonts w:ascii="Open Sans" w:hAnsi="Open Sans" w:cs="Open Sans"/>
          <w:color w:val="595959" w:themeColor="text1" w:themeTint="A6"/>
          <w:sz w:val="18"/>
          <w:szCs w:val="18"/>
        </w:rPr>
      </w:pPr>
      <w:r>
        <w:rPr>
          <w:rFonts w:ascii="Open Sans" w:hAnsi="Open Sans"/>
          <w:color w:val="595959" w:themeColor="text1" w:themeTint="A6"/>
          <w:sz w:val="18"/>
        </w:rPr>
        <w:t>Diviżjoni tal-Ilsien Malti</w:t>
      </w:r>
    </w:p>
    <w:p w14:paraId="4190006B" w14:textId="77777777" w:rsidR="00B641DC" w:rsidRPr="0086075F" w:rsidRDefault="00B641DC" w:rsidP="00607D9E">
      <w:pPr>
        <w:tabs>
          <w:tab w:val="left" w:pos="945"/>
          <w:tab w:val="center" w:pos="4535"/>
        </w:tabs>
        <w:jc w:val="center"/>
        <w:rPr>
          <w:rFonts w:ascii="Open Sans" w:hAnsi="Open Sans" w:cs="Open Sans"/>
          <w:b/>
        </w:rPr>
      </w:pPr>
    </w:p>
    <w:p w14:paraId="4C6CED6D" w14:textId="77777777" w:rsidR="00B641DC" w:rsidRDefault="00B641DC" w:rsidP="00607D9E">
      <w:pPr>
        <w:tabs>
          <w:tab w:val="left" w:pos="945"/>
          <w:tab w:val="center" w:pos="4535"/>
        </w:tabs>
        <w:jc w:val="center"/>
        <w:rPr>
          <w:rFonts w:ascii="Open Sans" w:hAnsi="Open Sans" w:cs="Open Sans"/>
          <w:b/>
        </w:rPr>
      </w:pPr>
    </w:p>
    <w:p w14:paraId="09DD3F4D" w14:textId="77777777" w:rsidR="00B641DC" w:rsidRDefault="00B641DC" w:rsidP="00607D9E">
      <w:pPr>
        <w:tabs>
          <w:tab w:val="left" w:pos="945"/>
          <w:tab w:val="center" w:pos="4535"/>
        </w:tabs>
        <w:jc w:val="center"/>
        <w:rPr>
          <w:rFonts w:ascii="Open Sans" w:hAnsi="Open Sans" w:cs="Open Sans"/>
          <w:b/>
        </w:rPr>
      </w:pPr>
    </w:p>
    <w:p w14:paraId="07D21224" w14:textId="77777777" w:rsidR="00AA5E55" w:rsidRPr="00740349" w:rsidRDefault="0076249A" w:rsidP="00607D9E">
      <w:pPr>
        <w:tabs>
          <w:tab w:val="left" w:pos="945"/>
          <w:tab w:val="center" w:pos="4535"/>
        </w:tabs>
        <w:jc w:val="center"/>
        <w:rPr>
          <w:rFonts w:ascii="Open Sans" w:hAnsi="Open Sans" w:cs="Open Sans"/>
          <w:b/>
        </w:rPr>
      </w:pPr>
      <w:r>
        <w:rPr>
          <w:rFonts w:ascii="Open Sans" w:hAnsi="Open Sans"/>
          <w:b/>
        </w:rPr>
        <w:t>DIKJARAZZJONI FUQ L-UNUR DWAR</w:t>
      </w:r>
    </w:p>
    <w:p w14:paraId="210EA627" w14:textId="77777777" w:rsidR="004F1405" w:rsidRPr="00740349" w:rsidRDefault="0076249A" w:rsidP="00607D9E">
      <w:pPr>
        <w:tabs>
          <w:tab w:val="left" w:pos="945"/>
          <w:tab w:val="center" w:pos="4535"/>
        </w:tabs>
        <w:ind w:left="1"/>
        <w:jc w:val="center"/>
        <w:rPr>
          <w:rFonts w:ascii="Open Sans" w:hAnsi="Open Sans" w:cs="Open Sans"/>
          <w:b/>
        </w:rPr>
      </w:pPr>
      <w:r>
        <w:rPr>
          <w:rFonts w:ascii="Open Sans" w:hAnsi="Open Sans"/>
          <w:b/>
        </w:rPr>
        <w:t>IL-KRITERJI TA’ ESKLUŻJONI U L-KRITERJI TA’ SELEZZJONI</w:t>
      </w:r>
    </w:p>
    <w:p w14:paraId="4A08ED0D" w14:textId="77777777" w:rsidR="00514B05" w:rsidRPr="005679E5" w:rsidRDefault="00514B05" w:rsidP="00444AA7">
      <w:pPr>
        <w:tabs>
          <w:tab w:val="left" w:pos="945"/>
          <w:tab w:val="center" w:pos="4535"/>
        </w:tabs>
        <w:rPr>
          <w:rFonts w:ascii="Open Sans" w:hAnsi="Open Sans" w:cs="Open Sans"/>
          <w:b/>
          <w:sz w:val="20"/>
          <w:szCs w:val="20"/>
        </w:rPr>
      </w:pPr>
    </w:p>
    <w:p w14:paraId="537ADF1E" w14:textId="77777777"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Il-persuna hawn taħt iffirmata [</w:t>
      </w:r>
      <w:r>
        <w:rPr>
          <w:rFonts w:ascii="Open Sans" w:hAnsi="Open Sans"/>
          <w:i/>
          <w:sz w:val="20"/>
          <w:highlight w:val="lightGray"/>
        </w:rPr>
        <w:t>isem il-firmatarju ta’ din il-formola</w:t>
      </w:r>
      <w:r>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3"/>
        <w:gridCol w:w="6176"/>
      </w:tblGrid>
      <w:tr w:rsidR="003154CD" w:rsidRPr="005679E5" w14:paraId="582FE606" w14:textId="77777777" w:rsidTr="001A67CD">
        <w:tc>
          <w:tcPr>
            <w:tcW w:w="3369" w:type="dxa"/>
          </w:tcPr>
          <w:p w14:paraId="2BCE621C"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iCs/>
                <w:sz w:val="20"/>
              </w:rPr>
              <w:t>għal persuni fiżiċi biss</w:t>
            </w:r>
            <w:r>
              <w:rPr>
                <w:rFonts w:ascii="Open Sans" w:hAnsi="Open Sans"/>
                <w:sz w:val="20"/>
              </w:rPr>
              <w:t xml:space="preserve">) </w:t>
            </w:r>
          </w:p>
          <w:p w14:paraId="27968857" w14:textId="77777777" w:rsidR="005E41BC" w:rsidRPr="005679E5" w:rsidRDefault="005E41BC" w:rsidP="00583379">
            <w:pPr>
              <w:jc w:val="both"/>
              <w:rPr>
                <w:rFonts w:ascii="Open Sans" w:hAnsi="Open Sans" w:cs="Open Sans"/>
                <w:noProof/>
                <w:sz w:val="20"/>
                <w:szCs w:val="20"/>
              </w:rPr>
            </w:pPr>
            <w:r>
              <w:rPr>
                <w:rFonts w:ascii="Open Sans" w:hAnsi="Open Sans"/>
                <w:sz w:val="20"/>
              </w:rPr>
              <w:t xml:space="preserve">tirrappreżenta lilha nnifisha </w:t>
            </w:r>
          </w:p>
        </w:tc>
        <w:tc>
          <w:tcPr>
            <w:tcW w:w="6378" w:type="dxa"/>
          </w:tcPr>
          <w:p w14:paraId="54F945F9"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iCs/>
                <w:sz w:val="20"/>
              </w:rPr>
              <w:t>għal persuni ġuridiċi biss</w:t>
            </w:r>
            <w:r>
              <w:rPr>
                <w:rFonts w:ascii="Open Sans" w:hAnsi="Open Sans"/>
                <w:sz w:val="20"/>
              </w:rPr>
              <w:t xml:space="preserve">) </w:t>
            </w:r>
          </w:p>
          <w:p w14:paraId="79FE4F86" w14:textId="77777777" w:rsidR="003154CD" w:rsidRPr="005679E5" w:rsidRDefault="005E41BC" w:rsidP="00583379">
            <w:pPr>
              <w:jc w:val="both"/>
              <w:rPr>
                <w:rFonts w:ascii="Open Sans" w:hAnsi="Open Sans" w:cs="Open Sans"/>
                <w:noProof/>
                <w:sz w:val="20"/>
                <w:szCs w:val="20"/>
              </w:rPr>
            </w:pPr>
            <w:r>
              <w:rPr>
                <w:rFonts w:ascii="Open Sans" w:hAnsi="Open Sans"/>
                <w:sz w:val="20"/>
              </w:rPr>
              <w:t xml:space="preserve">tirrappreżenta l-persuna ġuridika li ġejja: </w:t>
            </w:r>
          </w:p>
          <w:p w14:paraId="2C3DC15D" w14:textId="77777777" w:rsidR="005E41BC" w:rsidRPr="005679E5" w:rsidRDefault="005E41BC" w:rsidP="00583379">
            <w:pPr>
              <w:jc w:val="both"/>
              <w:rPr>
                <w:rFonts w:ascii="Open Sans" w:hAnsi="Open Sans" w:cs="Open Sans"/>
                <w:noProof/>
                <w:sz w:val="20"/>
                <w:szCs w:val="20"/>
              </w:rPr>
            </w:pPr>
          </w:p>
        </w:tc>
      </w:tr>
      <w:tr w:rsidR="003154CD" w:rsidRPr="005679E5" w14:paraId="7D833E17" w14:textId="77777777" w:rsidTr="001A67CD">
        <w:tc>
          <w:tcPr>
            <w:tcW w:w="3369" w:type="dxa"/>
          </w:tcPr>
          <w:p w14:paraId="40985AD5" w14:textId="77777777" w:rsidR="003154CD" w:rsidRPr="005679E5" w:rsidRDefault="003238B4" w:rsidP="00583379">
            <w:pPr>
              <w:jc w:val="both"/>
              <w:rPr>
                <w:rFonts w:ascii="Open Sans" w:hAnsi="Open Sans" w:cs="Open Sans"/>
                <w:sz w:val="20"/>
                <w:szCs w:val="20"/>
              </w:rPr>
            </w:pPr>
            <w:r>
              <w:rPr>
                <w:rFonts w:ascii="Open Sans" w:hAnsi="Open Sans"/>
                <w:sz w:val="20"/>
              </w:rPr>
              <w:t xml:space="preserve">Numru tal-karta tal-identità jew tal-passaport: </w:t>
            </w:r>
          </w:p>
          <w:p w14:paraId="2FE17160" w14:textId="77777777" w:rsidR="005E41BC" w:rsidRPr="005679E5" w:rsidRDefault="005E41BC" w:rsidP="00583379">
            <w:pPr>
              <w:jc w:val="both"/>
              <w:rPr>
                <w:rFonts w:ascii="Open Sans" w:hAnsi="Open Sans" w:cs="Open Sans"/>
                <w:noProof/>
                <w:sz w:val="20"/>
                <w:szCs w:val="20"/>
              </w:rPr>
            </w:pPr>
          </w:p>
          <w:p w14:paraId="76C73B1A" w14:textId="77777777" w:rsidR="00D841AD" w:rsidRPr="005679E5" w:rsidRDefault="0005703B" w:rsidP="0005703B">
            <w:pPr>
              <w:jc w:val="both"/>
              <w:rPr>
                <w:rFonts w:ascii="Open Sans" w:hAnsi="Open Sans" w:cs="Open Sans"/>
                <w:noProof/>
                <w:sz w:val="20"/>
                <w:szCs w:val="20"/>
              </w:rPr>
            </w:pPr>
            <w:r>
              <w:rPr>
                <w:rFonts w:ascii="Open Sans" w:hAnsi="Open Sans"/>
                <w:sz w:val="20"/>
              </w:rPr>
              <w:t>iktar ’il quddiem il-“persuna”</w:t>
            </w:r>
          </w:p>
        </w:tc>
        <w:tc>
          <w:tcPr>
            <w:tcW w:w="6378" w:type="dxa"/>
          </w:tcPr>
          <w:p w14:paraId="54333C5F" w14:textId="77777777" w:rsidR="005E41BC" w:rsidRPr="005679E5" w:rsidRDefault="005E41BC" w:rsidP="00892BCE">
            <w:pPr>
              <w:rPr>
                <w:rFonts w:ascii="Open Sans" w:hAnsi="Open Sans" w:cs="Open Sans"/>
                <w:b/>
                <w:sz w:val="20"/>
                <w:szCs w:val="20"/>
              </w:rPr>
            </w:pPr>
            <w:r>
              <w:rPr>
                <w:rFonts w:ascii="Open Sans" w:hAnsi="Open Sans"/>
                <w:sz w:val="20"/>
              </w:rPr>
              <w:t>Isem uffiċjali sħiħ:</w:t>
            </w:r>
          </w:p>
          <w:p w14:paraId="4C9FDFF4" w14:textId="77777777" w:rsidR="005E41BC" w:rsidRPr="005679E5" w:rsidRDefault="005E41BC" w:rsidP="005E41BC">
            <w:pPr>
              <w:rPr>
                <w:rFonts w:ascii="Open Sans" w:hAnsi="Open Sans" w:cs="Open Sans"/>
                <w:sz w:val="20"/>
                <w:szCs w:val="20"/>
              </w:rPr>
            </w:pPr>
            <w:r>
              <w:rPr>
                <w:rFonts w:ascii="Open Sans" w:hAnsi="Open Sans"/>
                <w:sz w:val="20"/>
              </w:rPr>
              <w:t xml:space="preserve">Forma ġuridika uffiċjali: </w:t>
            </w:r>
          </w:p>
          <w:p w14:paraId="2C5F6C82" w14:textId="77777777" w:rsidR="005E41BC" w:rsidRPr="005679E5" w:rsidRDefault="005E41BC" w:rsidP="005E41BC">
            <w:pPr>
              <w:rPr>
                <w:rFonts w:ascii="Open Sans" w:hAnsi="Open Sans" w:cs="Open Sans"/>
                <w:b/>
                <w:sz w:val="20"/>
                <w:szCs w:val="20"/>
              </w:rPr>
            </w:pPr>
            <w:r>
              <w:rPr>
                <w:rFonts w:ascii="Open Sans" w:hAnsi="Open Sans"/>
                <w:sz w:val="20"/>
              </w:rPr>
              <w:t>Numru ta’ reġistrazzjoni legali:</w:t>
            </w:r>
            <w:r>
              <w:rPr>
                <w:rFonts w:ascii="Open Sans" w:hAnsi="Open Sans"/>
                <w:b/>
                <w:sz w:val="20"/>
              </w:rPr>
              <w:t xml:space="preserve"> </w:t>
            </w:r>
          </w:p>
          <w:p w14:paraId="63D27B09" w14:textId="77777777" w:rsidR="005E41BC" w:rsidRPr="005679E5" w:rsidRDefault="005E41BC" w:rsidP="005E41BC">
            <w:pPr>
              <w:rPr>
                <w:rFonts w:ascii="Open Sans" w:hAnsi="Open Sans" w:cs="Open Sans"/>
                <w:b/>
                <w:sz w:val="20"/>
                <w:szCs w:val="20"/>
              </w:rPr>
            </w:pPr>
            <w:r>
              <w:rPr>
                <w:rFonts w:ascii="Open Sans" w:hAnsi="Open Sans"/>
                <w:sz w:val="20"/>
              </w:rPr>
              <w:t xml:space="preserve">Indirizz uffiċjali sħiħ: </w:t>
            </w:r>
          </w:p>
          <w:p w14:paraId="1CC6F0DF" w14:textId="77777777" w:rsidR="003154CD" w:rsidRPr="005679E5" w:rsidRDefault="005E41BC" w:rsidP="00892BCE">
            <w:pPr>
              <w:rPr>
                <w:rFonts w:ascii="Open Sans" w:hAnsi="Open Sans" w:cs="Open Sans"/>
                <w:sz w:val="20"/>
                <w:szCs w:val="20"/>
              </w:rPr>
            </w:pPr>
            <w:r>
              <w:rPr>
                <w:rFonts w:ascii="Open Sans" w:hAnsi="Open Sans"/>
                <w:sz w:val="20"/>
              </w:rPr>
              <w:t xml:space="preserve">Numru ta’ reġistrazzjoni tal-VAT: </w:t>
            </w:r>
          </w:p>
          <w:p w14:paraId="1713645F" w14:textId="77777777" w:rsidR="005E41BC" w:rsidRPr="005679E5" w:rsidRDefault="005E41BC" w:rsidP="005E41BC">
            <w:pPr>
              <w:rPr>
                <w:rFonts w:ascii="Open Sans" w:hAnsi="Open Sans" w:cs="Open Sans"/>
                <w:noProof/>
                <w:sz w:val="20"/>
                <w:szCs w:val="20"/>
              </w:rPr>
            </w:pPr>
          </w:p>
          <w:p w14:paraId="5DFE3D51" w14:textId="77777777" w:rsidR="00D841AD" w:rsidRPr="005679E5" w:rsidRDefault="0005703B" w:rsidP="0005703B">
            <w:pPr>
              <w:rPr>
                <w:rFonts w:ascii="Open Sans" w:hAnsi="Open Sans" w:cs="Open Sans"/>
                <w:noProof/>
                <w:sz w:val="20"/>
                <w:szCs w:val="20"/>
              </w:rPr>
            </w:pPr>
            <w:r>
              <w:rPr>
                <w:rFonts w:ascii="Open Sans" w:hAnsi="Open Sans"/>
                <w:sz w:val="20"/>
              </w:rPr>
              <w:t>iktar ’il quddiem il-“persuna”</w:t>
            </w:r>
          </w:p>
        </w:tc>
      </w:tr>
    </w:tbl>
    <w:p w14:paraId="2EF1E740" w14:textId="77777777" w:rsidR="00084D9D" w:rsidRPr="00740349" w:rsidRDefault="00740349" w:rsidP="00B641DC">
      <w:pPr>
        <w:pStyle w:val="Title"/>
        <w:numPr>
          <w:ilvl w:val="0"/>
          <w:numId w:val="30"/>
        </w:numPr>
        <w:ind w:left="284" w:hanging="283"/>
        <w:jc w:val="both"/>
        <w:rPr>
          <w:rFonts w:ascii="Open Sans" w:hAnsi="Open Sans" w:cs="Open Sans"/>
          <w:sz w:val="22"/>
          <w:szCs w:val="20"/>
        </w:rPr>
      </w:pPr>
      <w:r>
        <w:rPr>
          <w:rFonts w:ascii="Open Sans" w:hAnsi="Open Sans"/>
          <w:sz w:val="22"/>
        </w:rPr>
        <w:t>DIKJARAZZJONI FUQ L-UNUR DWAR IL-KRITERJI TA’ ESKLUŻJONI</w:t>
      </w:r>
    </w:p>
    <w:p w14:paraId="11415580" w14:textId="77777777"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 xml:space="preserve">Il-persuna ma hijiex marbuta li timla l-Parti A tad-dikjarazzjoni fuq l-unur dwar il-kriterji ta’ esklużjoni meta </w:t>
      </w:r>
      <w:r w:rsidR="00DC72FE">
        <w:rPr>
          <w:rFonts w:ascii="Open Sans" w:hAnsi="Open Sans"/>
          <w:sz w:val="20"/>
        </w:rPr>
        <w:t>hija</w:t>
      </w:r>
      <w:r>
        <w:rPr>
          <w:rFonts w:ascii="Open Sans" w:hAnsi="Open Sans"/>
          <w:sz w:val="20"/>
        </w:rPr>
        <w:t xml:space="preserve"> tkun diġà ġiet ippreżentata għall-finijiet ta’ proċedura ta’ għoti oħra tal-istess awtorità kontraenti </w:t>
      </w:r>
      <w:r w:rsidR="0005703B" w:rsidRPr="005679E5">
        <w:rPr>
          <w:rStyle w:val="FootnoteReference"/>
          <w:rFonts w:ascii="Open Sans" w:hAnsi="Open Sans" w:cs="Open Sans"/>
          <w:sz w:val="20"/>
          <w:szCs w:val="20"/>
        </w:rPr>
        <w:footnoteReference w:id="2"/>
      </w:r>
      <w:r>
        <w:rPr>
          <w:rFonts w:ascii="Open Sans" w:hAnsi="Open Sans"/>
          <w:sz w:val="20"/>
        </w:rPr>
        <w:t>, sakemm is-sitwazzjoni ma tkunx inbidlet u l-perijodu ta’ żmien li jkun għadda mid-data tad-dikjarazzjoni ma jkunx ta’ iktar minn sena.</w:t>
      </w:r>
    </w:p>
    <w:p w14:paraId="1279BB69" w14:textId="77777777"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F’dan il-każ, il-firmatarju għandu jiddikjara li l-persuna diġà pprovdiet l-istess dikjarazzjoni dwar il-kriterji ta’ esklużjoni għall-finijiet ta</w:t>
      </w:r>
      <w:r w:rsidR="00DC72FE">
        <w:rPr>
          <w:rFonts w:ascii="Open Sans" w:hAnsi="Open Sans"/>
          <w:sz w:val="20"/>
        </w:rPr>
        <w:t>l-</w:t>
      </w:r>
      <w:r>
        <w:rPr>
          <w:rFonts w:ascii="Open Sans" w:hAnsi="Open Sans"/>
          <w:sz w:val="20"/>
        </w:rPr>
        <w:t xml:space="preserve">proċedura preċedenti u għandu jikkonferma li ma </w:t>
      </w:r>
      <w:r w:rsidR="00DC72FE">
        <w:rPr>
          <w:rFonts w:ascii="Open Sans" w:hAnsi="Open Sans"/>
          <w:sz w:val="20"/>
        </w:rPr>
        <w:t xml:space="preserve">tkun </w:t>
      </w:r>
      <w:r>
        <w:rPr>
          <w:rFonts w:ascii="Open Sans" w:hAnsi="Open Sans"/>
          <w:sz w:val="20"/>
        </w:rPr>
        <w:t xml:space="preserve">seħħet l-ebda bidla fis-sitwazzjoni tagħha: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6719"/>
      </w:tblGrid>
      <w:tr w:rsidR="00AE5C0E" w:rsidRPr="005679E5" w14:paraId="71D3B600" w14:textId="77777777" w:rsidTr="001A67CD">
        <w:tc>
          <w:tcPr>
            <w:tcW w:w="2802" w:type="dxa"/>
          </w:tcPr>
          <w:p w14:paraId="63176F8D"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Data tad-dikjarazzjoni</w:t>
            </w:r>
          </w:p>
        </w:tc>
        <w:tc>
          <w:tcPr>
            <w:tcW w:w="6945" w:type="dxa"/>
          </w:tcPr>
          <w:p w14:paraId="151F6E35"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Referenza sħiħa tal-proċedura preċedenti</w:t>
            </w:r>
          </w:p>
        </w:tc>
      </w:tr>
      <w:tr w:rsidR="00AE5C0E" w:rsidRPr="005679E5" w14:paraId="5CDA22CD" w14:textId="77777777" w:rsidTr="001A67CD">
        <w:tc>
          <w:tcPr>
            <w:tcW w:w="2802" w:type="dxa"/>
          </w:tcPr>
          <w:p w14:paraId="61FA1A87"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52D8A90C"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3775EC76" w14:textId="77777777" w:rsidR="00897553" w:rsidRPr="00740349" w:rsidRDefault="00740349" w:rsidP="0024225B">
      <w:pPr>
        <w:pStyle w:val="Title"/>
        <w:rPr>
          <w:rFonts w:ascii="Open Sans" w:hAnsi="Open Sans" w:cs="Open Sans"/>
          <w:sz w:val="20"/>
          <w:szCs w:val="20"/>
        </w:rPr>
      </w:pPr>
      <w:r>
        <w:rPr>
          <w:rFonts w:ascii="Open Sans" w:hAnsi="Open Sans"/>
          <w:sz w:val="20"/>
        </w:rPr>
        <w:t>I – SITWAZZJONI TA’ ESKLUŻJONI LI TIKKONĊERNA LILL-PERSUNA</w:t>
      </w:r>
    </w:p>
    <w:p w14:paraId="41FD4A7A" w14:textId="77777777" w:rsidR="0005703B" w:rsidRPr="005679E5" w:rsidRDefault="0005703B" w:rsidP="0005703B">
      <w:pPr>
        <w:rPr>
          <w:rFonts w:ascii="Open Sans" w:hAnsi="Open Sans" w:cs="Open Sans"/>
          <w:i/>
          <w:sz w:val="20"/>
          <w:szCs w:val="20"/>
        </w:rPr>
      </w:pPr>
      <w:r>
        <w:rPr>
          <w:rFonts w:ascii="Open Sans" w:hAnsi="Open Sans"/>
          <w:i/>
          <w:sz w:val="20"/>
        </w:rPr>
        <w:t>(din il-parti għandha timtela mill-entitajiet ikkonċernati kollha </w:t>
      </w:r>
      <w:r w:rsidRPr="005679E5">
        <w:rPr>
          <w:rStyle w:val="FootnoteReference"/>
          <w:rFonts w:ascii="Open Sans" w:hAnsi="Open Sans" w:cs="Open Sans"/>
          <w:i/>
          <w:sz w:val="20"/>
          <w:szCs w:val="20"/>
        </w:rPr>
        <w:footnoteReference w:id="3"/>
      </w:r>
      <w:r>
        <w:rPr>
          <w:rFonts w:ascii="Open Sans" w:hAnsi="Open Sans"/>
          <w:i/>
          <w:sz w:val="20"/>
        </w:rPr>
        <w:t>)</w:t>
      </w:r>
    </w:p>
    <w:p w14:paraId="2D1EFB78"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62119C5D" w14:textId="77777777" w:rsidTr="00EC3776">
        <w:tc>
          <w:tcPr>
            <w:tcW w:w="8066" w:type="dxa"/>
          </w:tcPr>
          <w:p w14:paraId="18A1F992" w14:textId="77777777"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lastRenderedPageBreak/>
              <w:t>tiddikjara li l-persuna msemmija iktar ’il fuq tinsab f’waħda mis-sitwazzjonijiet li ġejjin:</w:t>
            </w:r>
          </w:p>
        </w:tc>
        <w:tc>
          <w:tcPr>
            <w:tcW w:w="811" w:type="dxa"/>
          </w:tcPr>
          <w:p w14:paraId="18F01AC0"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IVA</w:t>
            </w:r>
          </w:p>
        </w:tc>
        <w:tc>
          <w:tcPr>
            <w:tcW w:w="878" w:type="dxa"/>
          </w:tcPr>
          <w:p w14:paraId="4E3F00E1"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LE</w:t>
            </w:r>
          </w:p>
        </w:tc>
      </w:tr>
      <w:tr w:rsidR="00E33977" w:rsidRPr="005679E5" w14:paraId="5937D9A9" w14:textId="77777777" w:rsidTr="00EC3776">
        <w:tc>
          <w:tcPr>
            <w:tcW w:w="8066" w:type="dxa"/>
          </w:tcPr>
          <w:p w14:paraId="58A899D0"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tkun falliet, tkun suġġetta għal proċeduri ta’ insolvenza jew stralċ, fejn l-assi tagħha jkunu qegħdin jiġu amministrati minn likwidatur jew mill-qorti, tkun tinsab fi ftehim ma’ kredituri, l-attivitajiet kummerċjali tagħha jiġu sospiżi, jew tkun qiegħda fi kwalunkwe sitwazzjoni analoga li tirriżulta minn proċedura simili prevista mid-dritt tal-Unjoni jew mid-dritt nazzjonali;</w:t>
            </w:r>
          </w:p>
        </w:tc>
        <w:tc>
          <w:tcPr>
            <w:tcW w:w="811" w:type="dxa"/>
          </w:tcPr>
          <w:p w14:paraId="5721AE55"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229D0B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2AA17564" w14:textId="77777777" w:rsidTr="00EC3776">
        <w:tc>
          <w:tcPr>
            <w:tcW w:w="8066" w:type="dxa"/>
          </w:tcPr>
          <w:p w14:paraId="4EA60D8C" w14:textId="77777777" w:rsidR="00E33977" w:rsidRPr="005679E5" w:rsidRDefault="00E33977" w:rsidP="00DC72FE">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 xml:space="preserve">ikun ġie stabbilit, permezz ta’ sentenza finali jew ta’ deċiżjoni amministrattiva finali, li hija ma </w:t>
            </w:r>
            <w:r w:rsidR="00DC72FE">
              <w:rPr>
                <w:rFonts w:ascii="Open Sans" w:hAnsi="Open Sans"/>
                <w:sz w:val="20"/>
              </w:rPr>
              <w:t xml:space="preserve">tkunx </w:t>
            </w:r>
            <w:r>
              <w:rPr>
                <w:rFonts w:ascii="Open Sans" w:hAnsi="Open Sans"/>
                <w:sz w:val="20"/>
              </w:rPr>
              <w:t>osservat l-obbligi tagħha marbuta mal-ħlas ta’ taxxi jew ta’ kontribuzzjonijiet tas-sigurtà soċjali konformement mad-dritt applikabbli;</w:t>
            </w:r>
          </w:p>
        </w:tc>
        <w:tc>
          <w:tcPr>
            <w:tcW w:w="811" w:type="dxa"/>
          </w:tcPr>
          <w:p w14:paraId="536295F1"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081F0F7A"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4E43576D" w14:textId="77777777" w:rsidTr="00EC3776">
        <w:tc>
          <w:tcPr>
            <w:tcW w:w="8066" w:type="dxa"/>
          </w:tcPr>
          <w:p w14:paraId="0F214E67" w14:textId="77777777" w:rsidR="007D7A5F" w:rsidRPr="005679E5" w:rsidRDefault="007D7A5F" w:rsidP="001E2B7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 xml:space="preserve">ikun ġie stabbilit permezz ta’ sentenza finali jew ta’ deċiżjoni amministrattiva finali li hija </w:t>
            </w:r>
            <w:r w:rsidR="00DC72FE">
              <w:rPr>
                <w:rFonts w:ascii="Open Sans" w:hAnsi="Open Sans"/>
                <w:sz w:val="20"/>
              </w:rPr>
              <w:t xml:space="preserve">tkun </w:t>
            </w:r>
            <w:r>
              <w:rPr>
                <w:rFonts w:ascii="Open Sans" w:hAnsi="Open Sans"/>
                <w:sz w:val="20"/>
              </w:rPr>
              <w:t xml:space="preserve">wettqet imġiba professjonali ħażina serja billi tkun kisret il-liġijiet jew ir-regolamenti jew l-istandards etiċi applikabbli tal-professjoni li tappartjeni għaliha l-persuna, jew billi tkun involuta fi kwalunkwe aġir illegali li </w:t>
            </w:r>
            <w:r w:rsidR="00DC72FE">
              <w:rPr>
                <w:rFonts w:ascii="Open Sans" w:hAnsi="Open Sans"/>
                <w:sz w:val="20"/>
              </w:rPr>
              <w:t>jkollu</w:t>
            </w:r>
            <w:r>
              <w:rPr>
                <w:rFonts w:ascii="Open Sans" w:hAnsi="Open Sans"/>
                <w:sz w:val="20"/>
              </w:rPr>
              <w:t xml:space="preserve"> impatt fuq il-kredibbiltà professjonali tagħha, fejn dan it-tip ta’ aġir jindika intenzjoni ħażina jew negliġenza serja, fosthom, b’mod partikolari, kwalunkwe wieħed minn dawn li ġejjin:</w:t>
            </w:r>
          </w:p>
        </w:tc>
        <w:tc>
          <w:tcPr>
            <w:tcW w:w="1689" w:type="dxa"/>
            <w:gridSpan w:val="2"/>
          </w:tcPr>
          <w:p w14:paraId="0BC98D6D"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09C2A960" w14:textId="77777777" w:rsidTr="00EC3776">
        <w:tc>
          <w:tcPr>
            <w:tcW w:w="8066" w:type="dxa"/>
          </w:tcPr>
          <w:p w14:paraId="087DDFB8" w14:textId="77777777" w:rsidR="00E33977" w:rsidRPr="005679E5" w:rsidRDefault="00E33977" w:rsidP="004618DD">
            <w:pPr>
              <w:pStyle w:val="Text1"/>
              <w:spacing w:before="40" w:after="40"/>
              <w:ind w:left="709"/>
              <w:rPr>
                <w:rFonts w:ascii="Open Sans" w:hAnsi="Open Sans" w:cs="Open Sans"/>
                <w:noProof/>
                <w:sz w:val="20"/>
                <w:szCs w:val="20"/>
              </w:rPr>
            </w:pPr>
            <w:bookmarkStart w:id="1" w:name="_DV_C368"/>
            <w:r>
              <w:rPr>
                <w:rFonts w:ascii="Open Sans" w:hAnsi="Open Sans"/>
                <w:color w:val="000000"/>
                <w:sz w:val="20"/>
              </w:rPr>
              <w:t xml:space="preserve">(i) </w:t>
            </w:r>
            <w:r>
              <w:rPr>
                <w:rFonts w:ascii="Open Sans" w:hAnsi="Open Sans"/>
                <w:sz w:val="20"/>
              </w:rPr>
              <w:t>il-preżentazzjoni frawdolenti jew negliġenti ta’ dikjarazzjoni falza filwaqt li tagħti informazzjoni meħtieġa għall-verifika tal-assenza ta’ raġunijiet għall-esklużjoni jew tal-osservanza tal-kriterji ta’ eliġibbiltà jew ta’ selezzjoni jew fl-eżekuzzjoni ta’ impenn legali;</w:t>
            </w:r>
            <w:bookmarkEnd w:id="1"/>
          </w:p>
        </w:tc>
        <w:tc>
          <w:tcPr>
            <w:tcW w:w="811" w:type="dxa"/>
          </w:tcPr>
          <w:p w14:paraId="5FFC57A1"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EBAA7C2"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B1E2ED4" w14:textId="77777777" w:rsidTr="00EC3776">
        <w:tc>
          <w:tcPr>
            <w:tcW w:w="8066" w:type="dxa"/>
          </w:tcPr>
          <w:p w14:paraId="0BE890EF" w14:textId="77777777" w:rsidR="00C475D8" w:rsidRPr="005679E5" w:rsidRDefault="00C475D8" w:rsidP="00E54841">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 il-konklużjoni ta’ ftehim ma’ persuni oħra jew ma’ entitajiet oħra bl-għan li tiġi kkawżata distorsjoni tal-kompetizzjoni;</w:t>
            </w:r>
            <w:bookmarkEnd w:id="2"/>
          </w:p>
        </w:tc>
        <w:tc>
          <w:tcPr>
            <w:tcW w:w="811" w:type="dxa"/>
          </w:tcPr>
          <w:p w14:paraId="740CD81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BCBF90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1567303" w14:textId="77777777" w:rsidTr="008E1754">
        <w:tc>
          <w:tcPr>
            <w:tcW w:w="8066" w:type="dxa"/>
            <w:vAlign w:val="center"/>
          </w:tcPr>
          <w:p w14:paraId="5FF76350" w14:textId="77777777" w:rsidR="00C475D8" w:rsidRPr="005679E5" w:rsidRDefault="00C475D8"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(iii) il-ksur tad-drittijiet tal-proprjetà intellettwali;</w:t>
            </w:r>
            <w:bookmarkEnd w:id="3"/>
          </w:p>
        </w:tc>
        <w:tc>
          <w:tcPr>
            <w:tcW w:w="811" w:type="dxa"/>
            <w:vAlign w:val="center"/>
          </w:tcPr>
          <w:p w14:paraId="30A9EE46"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0226B0BA"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22C12F6" w14:textId="77777777" w:rsidTr="00EC3776">
        <w:tc>
          <w:tcPr>
            <w:tcW w:w="8066" w:type="dxa"/>
          </w:tcPr>
          <w:p w14:paraId="0C8710B6" w14:textId="77777777" w:rsidR="00C475D8" w:rsidRPr="005679E5" w:rsidRDefault="00C475D8" w:rsidP="005E5919">
            <w:pPr>
              <w:pStyle w:val="Text1"/>
              <w:spacing w:before="40" w:after="40"/>
              <w:ind w:left="709"/>
              <w:rPr>
                <w:rFonts w:ascii="Open Sans" w:hAnsi="Open Sans" w:cs="Open Sans"/>
                <w:noProof/>
                <w:sz w:val="20"/>
                <w:szCs w:val="20"/>
              </w:rPr>
            </w:pPr>
            <w:bookmarkStart w:id="4" w:name="_DV_C372"/>
            <w:r>
              <w:rPr>
                <w:rFonts w:ascii="Open Sans" w:hAnsi="Open Sans"/>
                <w:color w:val="000000"/>
                <w:sz w:val="20"/>
              </w:rPr>
              <w:t>(iv) l-influwenzar indebitu jew it-tentattiv li indebitament jiġi influwenzat il-proċess ta’ teħid ta’ deċiżjonijiet sabiex jinkisbu fondi tal-Unjoni billi jittieħed vantaġġ, permezz ta’ dikjarazzjoni falza, ta’ kunflitt ta’ interessi li jinvolvi kwalunkwe attur finanzjarju jew persuna oħra msemmija fl-Artikolu 61(1) tar-Regolament finanzjarju;</w:t>
            </w:r>
            <w:bookmarkEnd w:id="4"/>
          </w:p>
        </w:tc>
        <w:tc>
          <w:tcPr>
            <w:tcW w:w="811" w:type="dxa"/>
          </w:tcPr>
          <w:p w14:paraId="3498DFB3"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7CA97B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36BA5BB" w14:textId="77777777" w:rsidTr="00EC3776">
        <w:tc>
          <w:tcPr>
            <w:tcW w:w="8066" w:type="dxa"/>
          </w:tcPr>
          <w:p w14:paraId="4FE05762" w14:textId="77777777" w:rsidR="00C475D8" w:rsidRPr="00A20984" w:rsidRDefault="00C475D8" w:rsidP="00E54841">
            <w:pPr>
              <w:pStyle w:val="Text1"/>
              <w:spacing w:before="40" w:after="40"/>
              <w:ind w:left="709"/>
              <w:rPr>
                <w:rFonts w:ascii="Open Sans" w:hAnsi="Open Sans" w:cs="Open Sans"/>
                <w:color w:val="000000"/>
                <w:sz w:val="20"/>
                <w:szCs w:val="20"/>
              </w:rPr>
            </w:pPr>
            <w:bookmarkStart w:id="5" w:name="_DV_C373"/>
            <w:r w:rsidRPr="00A20984">
              <w:rPr>
                <w:rFonts w:ascii="Open Sans" w:hAnsi="Open Sans" w:cs="Open Sans"/>
                <w:color w:val="000000"/>
                <w:sz w:val="20"/>
                <w:szCs w:val="20"/>
              </w:rPr>
              <w:t xml:space="preserve">(v) </w:t>
            </w:r>
            <w:r w:rsidRPr="00A20984">
              <w:rPr>
                <w:rFonts w:ascii="Open Sans" w:hAnsi="Open Sans" w:cs="Open Sans"/>
                <w:sz w:val="20"/>
                <w:szCs w:val="20"/>
              </w:rPr>
              <w:t>it-tentattiv li tinkiseb informazzjoni kunfidenzjali li tista’ tagħti vantaġġ indebitu fil-proċedura ta’ għoti</w:t>
            </w:r>
            <w:bookmarkEnd w:id="5"/>
            <w:r w:rsidRPr="00A20984">
              <w:rPr>
                <w:rFonts w:ascii="Open Sans" w:hAnsi="Open Sans" w:cs="Open Sans"/>
                <w:sz w:val="20"/>
                <w:szCs w:val="20"/>
              </w:rPr>
              <w:t>;</w:t>
            </w:r>
            <w:r w:rsidRPr="00A20984">
              <w:rPr>
                <w:rFonts w:ascii="Open Sans" w:hAnsi="Open Sans" w:cs="Open Sans"/>
                <w:b/>
                <w:i/>
                <w:color w:val="000000"/>
                <w:sz w:val="20"/>
                <w:szCs w:val="20"/>
              </w:rPr>
              <w:t xml:space="preserve"> </w:t>
            </w:r>
          </w:p>
        </w:tc>
        <w:tc>
          <w:tcPr>
            <w:tcW w:w="811" w:type="dxa"/>
          </w:tcPr>
          <w:p w14:paraId="6C8539A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E01501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03B88A50" w14:textId="77777777" w:rsidTr="00EC3776">
        <w:tc>
          <w:tcPr>
            <w:tcW w:w="8066" w:type="dxa"/>
          </w:tcPr>
          <w:p w14:paraId="73C1C30F" w14:textId="77777777" w:rsidR="009C4E56" w:rsidRPr="005679E5" w:rsidRDefault="009C4E56" w:rsidP="004F6605">
            <w:pPr>
              <w:pStyle w:val="Text1"/>
              <w:spacing w:before="40" w:after="40"/>
              <w:ind w:left="709"/>
              <w:rPr>
                <w:rFonts w:ascii="Open Sans" w:hAnsi="Open Sans" w:cs="Open Sans"/>
                <w:color w:val="000000"/>
                <w:sz w:val="20"/>
                <w:szCs w:val="20"/>
              </w:rPr>
            </w:pPr>
            <w:r>
              <w:rPr>
                <w:rFonts w:ascii="Open Sans" w:hAnsi="Open Sans"/>
                <w:sz w:val="20"/>
              </w:rPr>
              <w:t xml:space="preserve">(vi) l-inċitament għal diskriminazzjoni, mibegħda jew vjolenza kontra grupp ta’ persuni jew membru ta’ grupp jew attivitajiet simili li jmorru kontra l-valuri li fuqhom hija msejsa l-Unjoni, stabbiliti fl-Artikolu 2 tat-Trattat UE, meta tali mġiba ħażina jkollha impatt fuq l-integrità tal-persuna li taffettwa b’mod negattiv jew tirriskja </w:t>
            </w:r>
            <w:r w:rsidR="004F6605">
              <w:rPr>
                <w:rFonts w:ascii="Open Sans" w:hAnsi="Open Sans"/>
                <w:sz w:val="20"/>
              </w:rPr>
              <w:t>konkretament</w:t>
            </w:r>
            <w:r>
              <w:rPr>
                <w:rFonts w:ascii="Open Sans" w:hAnsi="Open Sans"/>
                <w:sz w:val="20"/>
              </w:rPr>
              <w:t xml:space="preserve"> li taffettwa l-eżekuzzjoni tal-impenn legali;</w:t>
            </w:r>
            <w:r>
              <w:rPr>
                <w:rFonts w:ascii="Open Sans" w:hAnsi="Open Sans"/>
                <w:color w:val="000000" w:themeColor="text1"/>
                <w:sz w:val="20"/>
              </w:rPr>
              <w:t xml:space="preserve"> </w:t>
            </w:r>
          </w:p>
        </w:tc>
        <w:tc>
          <w:tcPr>
            <w:tcW w:w="811" w:type="dxa"/>
          </w:tcPr>
          <w:p w14:paraId="6B650544"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D87F46C"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405716E3" w14:textId="77777777" w:rsidTr="00EC3776">
        <w:tc>
          <w:tcPr>
            <w:tcW w:w="8066" w:type="dxa"/>
          </w:tcPr>
          <w:p w14:paraId="599EBF95"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ikun ġie stabbilit permezz ta’ sentenza finali li l-persuna tkun ħatja ta’ wieħed mill-atti li ġejjin:</w:t>
            </w:r>
          </w:p>
        </w:tc>
        <w:tc>
          <w:tcPr>
            <w:tcW w:w="1689" w:type="dxa"/>
            <w:gridSpan w:val="2"/>
          </w:tcPr>
          <w:p w14:paraId="3A288A86"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2D95D0A5" w14:textId="77777777" w:rsidTr="00EC3776">
        <w:tc>
          <w:tcPr>
            <w:tcW w:w="8066" w:type="dxa"/>
          </w:tcPr>
          <w:p w14:paraId="6815E4FE" w14:textId="77777777" w:rsidR="00C475D8" w:rsidRPr="00A20984" w:rsidRDefault="00C475D8" w:rsidP="00E54841">
            <w:pPr>
              <w:pStyle w:val="Text1"/>
              <w:spacing w:before="40" w:after="40"/>
              <w:ind w:left="709"/>
              <w:rPr>
                <w:rFonts w:ascii="Open Sans" w:hAnsi="Open Sans" w:cs="Open Sans"/>
                <w:noProof/>
                <w:sz w:val="20"/>
                <w:szCs w:val="20"/>
              </w:rPr>
            </w:pPr>
            <w:r w:rsidRPr="00A20984">
              <w:rPr>
                <w:rFonts w:ascii="Open Sans" w:hAnsi="Open Sans" w:cs="Open Sans"/>
                <w:color w:val="000000"/>
                <w:sz w:val="20"/>
                <w:szCs w:val="20"/>
              </w:rPr>
              <w:t xml:space="preserve">(i) </w:t>
            </w:r>
            <w:r w:rsidRPr="00A20984">
              <w:rPr>
                <w:rFonts w:ascii="Open Sans" w:hAnsi="Open Sans" w:cs="Open Sans"/>
                <w:sz w:val="20"/>
                <w:szCs w:val="20"/>
              </w:rPr>
              <w:t>frodi, fis-sens tal-Artikolu 3 tad-Direttiva (UE) 2017/1371 tal-Parlament Ewropew u tal-Kunsill u l-Artikolu 1 tal-Konvenzjoni dwar il-protezzjoni tal-interessi finanzjarji tal-Komunitajiet Ewropej, stabbilita mill-Att tal-Kunsill tas</w:t>
            </w:r>
            <w:r w:rsidRPr="00A20984">
              <w:rPr>
                <w:rFonts w:ascii="Open Sans" w:hAnsi="Open Sans" w:cs="Open Sans"/>
                <w:sz w:val="20"/>
                <w:szCs w:val="20"/>
              </w:rPr>
              <w:noBreakHyphen/>
              <w:t>26 ta’ Lulju 1995</w:t>
            </w:r>
            <w:bookmarkStart w:id="6" w:name="_DV_C378"/>
            <w:r w:rsidRPr="00A20984">
              <w:rPr>
                <w:rFonts w:ascii="Open Sans" w:hAnsi="Open Sans" w:cs="Open Sans"/>
                <w:sz w:val="20"/>
                <w:szCs w:val="20"/>
              </w:rPr>
              <w:t>;</w:t>
            </w:r>
            <w:bookmarkEnd w:id="6"/>
          </w:p>
        </w:tc>
        <w:tc>
          <w:tcPr>
            <w:tcW w:w="811" w:type="dxa"/>
          </w:tcPr>
          <w:p w14:paraId="2AFEDF0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EBE1770"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AD1ACE2" w14:textId="77777777" w:rsidTr="00EC3776">
        <w:tc>
          <w:tcPr>
            <w:tcW w:w="8066" w:type="dxa"/>
          </w:tcPr>
          <w:p w14:paraId="6772232E" w14:textId="77777777" w:rsidR="00C475D8" w:rsidRPr="00A20984" w:rsidRDefault="00C475D8" w:rsidP="004F6605">
            <w:pPr>
              <w:pStyle w:val="Text1"/>
              <w:spacing w:before="40" w:after="40"/>
              <w:ind w:left="709"/>
              <w:rPr>
                <w:rFonts w:ascii="Open Sans" w:hAnsi="Open Sans" w:cs="Open Sans"/>
                <w:noProof/>
                <w:sz w:val="20"/>
                <w:szCs w:val="20"/>
              </w:rPr>
            </w:pPr>
            <w:bookmarkStart w:id="7" w:name="_DV_C379"/>
            <w:r w:rsidRPr="00A20984">
              <w:rPr>
                <w:rFonts w:ascii="Open Sans" w:hAnsi="Open Sans" w:cs="Open Sans"/>
                <w:color w:val="000000"/>
                <w:sz w:val="20"/>
                <w:szCs w:val="20"/>
              </w:rPr>
              <w:t xml:space="preserve">(ii) </w:t>
            </w:r>
            <w:r w:rsidRPr="00A20984">
              <w:rPr>
                <w:rFonts w:ascii="Open Sans" w:hAnsi="Open Sans" w:cs="Open Sans"/>
                <w:sz w:val="20"/>
                <w:szCs w:val="20"/>
              </w:rPr>
              <w:t>korruzzjoni fis-sens tal-Artikolu 4(2) tad-Direttiva (UE) 2017/1371 jew korruzzjoni attiva fis-sens tal-Artikolu 3 tal-Konvenzjoni dwar il-ġlieda kontra l-korruzzjoni li tinvolvi uffiċjali tal-Komunitajiet Ewropej jew uffiċjali tal-Istati Membri</w:t>
            </w:r>
            <w:bookmarkStart w:id="8" w:name="_DV_C381"/>
            <w:bookmarkEnd w:id="7"/>
            <w:r w:rsidRPr="00A20984">
              <w:rPr>
                <w:rFonts w:ascii="Open Sans" w:hAnsi="Open Sans" w:cs="Open Sans"/>
                <w:sz w:val="20"/>
                <w:szCs w:val="20"/>
              </w:rPr>
              <w:t xml:space="preserve"> tal-Unjoni Ewropea, stabbilita mill-Att tal-Kunsill tas</w:t>
            </w:r>
            <w:r w:rsidRPr="00A20984">
              <w:rPr>
                <w:rFonts w:ascii="Open Sans" w:hAnsi="Open Sans" w:cs="Open Sans"/>
                <w:sz w:val="20"/>
                <w:szCs w:val="20"/>
              </w:rPr>
              <w:noBreakHyphen/>
              <w:t xml:space="preserve">26 ta’ </w:t>
            </w:r>
            <w:r w:rsidRPr="00A20984">
              <w:rPr>
                <w:rFonts w:ascii="Open Sans" w:hAnsi="Open Sans" w:cs="Open Sans"/>
                <w:sz w:val="20"/>
                <w:szCs w:val="20"/>
              </w:rPr>
              <w:lastRenderedPageBreak/>
              <w:t>Mejju 1997, jew l-atti msemmija fl-Artikolu 2(1) tad-Deċiżjoni Qafas tal-Kunsill 2003/568/ĠAI</w:t>
            </w:r>
            <w:bookmarkStart w:id="9" w:name="_DV_C383"/>
            <w:bookmarkEnd w:id="8"/>
            <w:r w:rsidRPr="00A20984">
              <w:rPr>
                <w:rFonts w:ascii="Open Sans" w:hAnsi="Open Sans" w:cs="Open Sans"/>
                <w:sz w:val="20"/>
                <w:szCs w:val="20"/>
              </w:rPr>
              <w:t>, jew korruzzjoni kif iddefinita f</w:t>
            </w:r>
            <w:r w:rsidR="004F6605" w:rsidRPr="00A20984">
              <w:rPr>
                <w:rFonts w:ascii="Open Sans" w:hAnsi="Open Sans" w:cs="Open Sans"/>
                <w:sz w:val="20"/>
                <w:szCs w:val="20"/>
              </w:rPr>
              <w:t>’liġijiet</w:t>
            </w:r>
            <w:r w:rsidRPr="00A20984">
              <w:rPr>
                <w:rFonts w:ascii="Open Sans" w:hAnsi="Open Sans" w:cs="Open Sans"/>
                <w:sz w:val="20"/>
                <w:szCs w:val="20"/>
              </w:rPr>
              <w:t xml:space="preserve"> oħra applikabbli;</w:t>
            </w:r>
            <w:bookmarkEnd w:id="9"/>
          </w:p>
        </w:tc>
        <w:tc>
          <w:tcPr>
            <w:tcW w:w="811" w:type="dxa"/>
          </w:tcPr>
          <w:p w14:paraId="20BC825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AE1FDC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2DA6D6E" w14:textId="77777777" w:rsidTr="00EC3776">
        <w:tc>
          <w:tcPr>
            <w:tcW w:w="8066" w:type="dxa"/>
          </w:tcPr>
          <w:p w14:paraId="68E24206" w14:textId="77777777" w:rsidR="00C475D8" w:rsidRPr="00A20984" w:rsidRDefault="00C475D8" w:rsidP="00E54841">
            <w:pPr>
              <w:pStyle w:val="Text1"/>
              <w:spacing w:before="40" w:after="40"/>
              <w:ind w:left="709"/>
              <w:rPr>
                <w:rFonts w:ascii="Open Sans" w:hAnsi="Open Sans" w:cs="Open Sans"/>
                <w:noProof/>
                <w:sz w:val="20"/>
                <w:szCs w:val="20"/>
              </w:rPr>
            </w:pPr>
            <w:bookmarkStart w:id="10" w:name="_DV_C384"/>
            <w:r w:rsidRPr="00A20984">
              <w:rPr>
                <w:rFonts w:ascii="Open Sans" w:hAnsi="Open Sans" w:cs="Open Sans"/>
                <w:sz w:val="20"/>
                <w:szCs w:val="20"/>
              </w:rPr>
              <w:t>(iii)</w:t>
            </w:r>
            <w:bookmarkEnd w:id="10"/>
            <w:r w:rsidRPr="00A20984">
              <w:rPr>
                <w:rFonts w:ascii="Open Sans" w:hAnsi="Open Sans" w:cs="Open Sans"/>
                <w:sz w:val="20"/>
                <w:szCs w:val="20"/>
              </w:rPr>
              <w:t xml:space="preserve"> aġir marbut ma’ organizzazzjoni kriminali, </w:t>
            </w:r>
            <w:bookmarkStart w:id="11" w:name="_DV_C385"/>
            <w:r w:rsidRPr="00A20984">
              <w:rPr>
                <w:rFonts w:ascii="Open Sans" w:hAnsi="Open Sans" w:cs="Open Sans"/>
                <w:sz w:val="20"/>
                <w:szCs w:val="20"/>
              </w:rPr>
              <w:t>imsemmi fl-Artikolu 2 tad-Deċiżjoni Qafas tal-Kunsill 2008/841/ĠAI</w:t>
            </w:r>
            <w:bookmarkStart w:id="12" w:name="_DV_C387"/>
            <w:bookmarkEnd w:id="11"/>
            <w:r w:rsidRPr="00A20984">
              <w:rPr>
                <w:rFonts w:ascii="Open Sans" w:hAnsi="Open Sans" w:cs="Open Sans"/>
                <w:sz w:val="20"/>
                <w:szCs w:val="20"/>
              </w:rPr>
              <w:t>;</w:t>
            </w:r>
            <w:bookmarkEnd w:id="12"/>
          </w:p>
        </w:tc>
        <w:tc>
          <w:tcPr>
            <w:tcW w:w="811" w:type="dxa"/>
          </w:tcPr>
          <w:p w14:paraId="4B0BDDE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14D058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388CCB7" w14:textId="77777777" w:rsidTr="00EC3776">
        <w:tc>
          <w:tcPr>
            <w:tcW w:w="8066" w:type="dxa"/>
          </w:tcPr>
          <w:p w14:paraId="30A4D6D3" w14:textId="77777777" w:rsidR="00C475D8" w:rsidRPr="00A20984" w:rsidRDefault="003E4DCC" w:rsidP="00E54841">
            <w:pPr>
              <w:pStyle w:val="Text1"/>
              <w:spacing w:before="40" w:after="40"/>
              <w:ind w:left="709"/>
              <w:rPr>
                <w:rFonts w:ascii="Open Sans" w:hAnsi="Open Sans" w:cs="Open Sans"/>
                <w:noProof/>
                <w:sz w:val="20"/>
                <w:szCs w:val="20"/>
              </w:rPr>
            </w:pPr>
            <w:r w:rsidRPr="00A20984">
              <w:rPr>
                <w:rFonts w:ascii="Open Sans" w:hAnsi="Open Sans" w:cs="Open Sans"/>
                <w:color w:val="000000"/>
                <w:sz w:val="20"/>
                <w:szCs w:val="20"/>
              </w:rPr>
              <w:t xml:space="preserve">(iv) </w:t>
            </w:r>
            <w:r w:rsidRPr="00A20984">
              <w:rPr>
                <w:rFonts w:ascii="Open Sans" w:hAnsi="Open Sans" w:cs="Open Sans"/>
                <w:sz w:val="20"/>
                <w:szCs w:val="20"/>
              </w:rPr>
              <w:t>ħasil tal-flus</w:t>
            </w:r>
            <w:bookmarkStart w:id="13" w:name="_DV_C391"/>
            <w:r w:rsidRPr="00A20984">
              <w:rPr>
                <w:rFonts w:ascii="Open Sans" w:hAnsi="Open Sans" w:cs="Open Sans"/>
                <w:sz w:val="20"/>
                <w:szCs w:val="20"/>
              </w:rPr>
              <w:t xml:space="preserve"> jew</w:t>
            </w:r>
            <w:bookmarkEnd w:id="13"/>
            <w:r w:rsidRPr="00A20984">
              <w:rPr>
                <w:rFonts w:ascii="Open Sans" w:hAnsi="Open Sans" w:cs="Open Sans"/>
                <w:sz w:val="20"/>
                <w:szCs w:val="20"/>
              </w:rPr>
              <w:t xml:space="preserve"> finanzjament tat-terroriżmu </w:t>
            </w:r>
            <w:bookmarkStart w:id="14" w:name="_DV_C392"/>
            <w:r w:rsidRPr="00A20984">
              <w:rPr>
                <w:rFonts w:ascii="Open Sans" w:hAnsi="Open Sans" w:cs="Open Sans"/>
                <w:sz w:val="20"/>
                <w:szCs w:val="20"/>
              </w:rPr>
              <w:t>fis-sens tal-Artikolu 1(3), (4) u (5) tad-Direttiva (UE) 2015/849 tal-Parlament Ewropew u tal-Kunsill</w:t>
            </w:r>
            <w:bookmarkStart w:id="15" w:name="_DV_C394"/>
            <w:bookmarkEnd w:id="14"/>
            <w:r w:rsidRPr="00A20984">
              <w:rPr>
                <w:rFonts w:ascii="Open Sans" w:hAnsi="Open Sans" w:cs="Open Sans"/>
                <w:sz w:val="20"/>
                <w:szCs w:val="20"/>
              </w:rPr>
              <w:t>;</w:t>
            </w:r>
            <w:bookmarkEnd w:id="15"/>
          </w:p>
        </w:tc>
        <w:tc>
          <w:tcPr>
            <w:tcW w:w="811" w:type="dxa"/>
          </w:tcPr>
          <w:p w14:paraId="3ED2298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F9007D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35749B9" w14:textId="77777777" w:rsidTr="00EC3776">
        <w:tc>
          <w:tcPr>
            <w:tcW w:w="8066" w:type="dxa"/>
          </w:tcPr>
          <w:p w14:paraId="622288FB" w14:textId="77777777" w:rsidR="00C475D8" w:rsidRPr="00A20984" w:rsidRDefault="00C475D8" w:rsidP="00E54841">
            <w:pPr>
              <w:pStyle w:val="Text1"/>
              <w:spacing w:before="40" w:after="40"/>
              <w:ind w:left="709"/>
              <w:rPr>
                <w:rFonts w:ascii="Open Sans" w:hAnsi="Open Sans" w:cs="Open Sans"/>
                <w:noProof/>
                <w:sz w:val="20"/>
                <w:szCs w:val="20"/>
              </w:rPr>
            </w:pPr>
            <w:bookmarkStart w:id="16" w:name="_DV_C395"/>
            <w:r w:rsidRPr="00A20984">
              <w:rPr>
                <w:rFonts w:ascii="Open Sans" w:hAnsi="Open Sans" w:cs="Open Sans"/>
                <w:color w:val="000000"/>
                <w:sz w:val="20"/>
                <w:szCs w:val="20"/>
              </w:rPr>
              <w:t xml:space="preserve">(v) </w:t>
            </w:r>
            <w:bookmarkEnd w:id="16"/>
            <w:r w:rsidRPr="00A20984">
              <w:rPr>
                <w:rFonts w:ascii="Open Sans" w:hAnsi="Open Sans" w:cs="Open Sans"/>
                <w:color w:val="000000"/>
                <w:sz w:val="20"/>
                <w:szCs w:val="20"/>
              </w:rPr>
              <w:t>reati terroristiċi jew reati relatati ma’ attivitajiet terroristiċi, fis-sens tal-Artikoli 3 sa 12 tad-Direttiva (UE) 2017/541 tal-Parlament Ewropew u tal-Kunsill tal</w:t>
            </w:r>
            <w:r w:rsidRPr="00A20984">
              <w:rPr>
                <w:rFonts w:ascii="Open Sans" w:hAnsi="Open Sans" w:cs="Open Sans"/>
                <w:color w:val="000000"/>
                <w:sz w:val="20"/>
                <w:szCs w:val="20"/>
              </w:rPr>
              <w:noBreakHyphen/>
              <w:t xml:space="preserve">15 ta’ Marzu 2017, rispettivament, jew inċitament għat-twettiq ta’ reat, kompliċità, jew tentattiv għat-twettiq ta’ reat bħal dawk imsemmija fl-Artikolu 14 tal-imsemmija direttiva;  </w:t>
            </w:r>
          </w:p>
        </w:tc>
        <w:tc>
          <w:tcPr>
            <w:tcW w:w="811" w:type="dxa"/>
          </w:tcPr>
          <w:p w14:paraId="61EDF2C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08898B7"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33FF56D3" w14:textId="77777777" w:rsidTr="00EC3776">
        <w:tc>
          <w:tcPr>
            <w:tcW w:w="8066" w:type="dxa"/>
          </w:tcPr>
          <w:p w14:paraId="16B3FC40" w14:textId="77777777" w:rsidR="00C475D8" w:rsidRPr="00A20984" w:rsidRDefault="00C475D8" w:rsidP="00E54841">
            <w:pPr>
              <w:pStyle w:val="Text1"/>
              <w:spacing w:before="40" w:after="40"/>
              <w:ind w:left="709"/>
              <w:rPr>
                <w:rFonts w:ascii="Open Sans" w:hAnsi="Open Sans" w:cs="Open Sans"/>
                <w:color w:val="000000"/>
                <w:sz w:val="20"/>
                <w:szCs w:val="20"/>
              </w:rPr>
            </w:pPr>
            <w:bookmarkStart w:id="17" w:name="_DV_C400"/>
            <w:r w:rsidRPr="00A20984">
              <w:rPr>
                <w:rFonts w:ascii="Open Sans" w:hAnsi="Open Sans" w:cs="Open Sans"/>
                <w:color w:val="000000"/>
                <w:sz w:val="20"/>
                <w:szCs w:val="20"/>
              </w:rPr>
              <w:t xml:space="preserve">(vi) </w:t>
            </w:r>
            <w:bookmarkEnd w:id="17"/>
            <w:r w:rsidRPr="00A20984">
              <w:rPr>
                <w:rFonts w:ascii="Open Sans" w:hAnsi="Open Sans" w:cs="Open Sans"/>
                <w:sz w:val="20"/>
                <w:szCs w:val="20"/>
              </w:rPr>
              <w:t xml:space="preserve">it-tħaddim tat-tfal jew il-forom l-oħra ta’ reati marbuta mat-traffikar tal-bnedmin </w:t>
            </w:r>
            <w:bookmarkStart w:id="18" w:name="_DV_C402"/>
            <w:r w:rsidRPr="00A20984">
              <w:rPr>
                <w:rFonts w:ascii="Open Sans" w:hAnsi="Open Sans" w:cs="Open Sans"/>
                <w:sz w:val="20"/>
                <w:szCs w:val="20"/>
              </w:rPr>
              <w:t>imsemmija fl-Artikolu 2 tad-Direttiva 2011/36/UE tal-Parlament Ewropew u tal-Kunsill</w:t>
            </w:r>
            <w:bookmarkStart w:id="19" w:name="_DV_C404"/>
            <w:bookmarkEnd w:id="18"/>
            <w:r w:rsidRPr="00A20984">
              <w:rPr>
                <w:rFonts w:ascii="Open Sans" w:hAnsi="Open Sans" w:cs="Open Sans"/>
                <w:sz w:val="20"/>
                <w:szCs w:val="20"/>
              </w:rPr>
              <w:t>;</w:t>
            </w:r>
            <w:bookmarkEnd w:id="19"/>
          </w:p>
        </w:tc>
        <w:tc>
          <w:tcPr>
            <w:tcW w:w="811" w:type="dxa"/>
          </w:tcPr>
          <w:p w14:paraId="11E0F18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D9E110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64DEFF0" w14:textId="77777777" w:rsidTr="00EC3776">
        <w:tc>
          <w:tcPr>
            <w:tcW w:w="8066" w:type="dxa"/>
          </w:tcPr>
          <w:p w14:paraId="65B2BDD5" w14:textId="77777777" w:rsidR="00C475D8" w:rsidRPr="005679E5"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tkun naqset b’mod gravi fl-eżekuzzjoni tal-obbligi essenzjali ta’ impenn legali ffinanzjat mill-baġit tal-Unjoni, li jkun wassal għat-terminazzjoni bikrija tal-impenn legali jew għall-applikazzjoni ta’ danni llikwidati jew multi kuntrattwali oħra jew li jkun ġie skopert wara kontrolli u awditi jew investigazzjonijiet imwettqa minn uffiċjali awtorizzanti, mill-Uffiċċju Ewropew ta’ Kontra l-Frodi (OLAF), mill-Qorti tal-Awdituri jew mill-Prosekutur Pubbliku Ewropew;</w:t>
            </w:r>
          </w:p>
        </w:tc>
        <w:tc>
          <w:tcPr>
            <w:tcW w:w="811" w:type="dxa"/>
          </w:tcPr>
          <w:p w14:paraId="152984C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4D7651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7889A5C" w14:textId="77777777" w:rsidTr="00EC3776">
        <w:tc>
          <w:tcPr>
            <w:tcW w:w="8066" w:type="dxa"/>
          </w:tcPr>
          <w:p w14:paraId="76FA6FE0" w14:textId="77777777" w:rsidR="00C475D8" w:rsidRPr="005679E5"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20" w:name="_DV_C410"/>
            <w:r>
              <w:rPr>
                <w:rFonts w:ascii="Open Sans" w:hAnsi="Open Sans"/>
                <w:sz w:val="20"/>
              </w:rPr>
              <w:t>ikun ġie stabbilit permezz ta’ sentenza finali jew ta’ deċiżjoni amministrattiva finali li l-persuna tkun wettqet irregolarità fis-sens tal-Artikolu 1(2) tar-Regolament tal-Kunsill (KE, Euratom) Nru 2988/95;</w:t>
            </w:r>
            <w:bookmarkEnd w:id="20"/>
          </w:p>
        </w:tc>
        <w:tc>
          <w:tcPr>
            <w:tcW w:w="811" w:type="dxa"/>
          </w:tcPr>
          <w:p w14:paraId="00A2CC3B"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0819D9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1F65BA42" w14:textId="77777777" w:rsidTr="00EC3776">
        <w:tc>
          <w:tcPr>
            <w:tcW w:w="8066" w:type="dxa"/>
          </w:tcPr>
          <w:p w14:paraId="1E965FE0"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color w:val="000000"/>
                <w:sz w:val="20"/>
              </w:rPr>
              <w:t>ikun ġie stabbilit permezz ta’ sentenza finali jew ta’ deċiżjoni amministrattiva finali li l-persuna tkun ħolqot entità f’ġurisdizzjoni differenti bl-intenzjoni li taħrab mill-obbligi fiskali, soċjali jew kwalunkwe obbligu legali ieħor, inklużi dawk relatati mad-drittijiet tax-xogħol, mal-impjieg u mal-kundizzjonijiet tax-xogħol applikabbli fit-territorju li fih tinsab is-sede statutorja tagħha, l-amministrazzjoni ċentrali jew il-post prinċipali tan-negozju tagħha;</w:t>
            </w:r>
          </w:p>
        </w:tc>
        <w:tc>
          <w:tcPr>
            <w:tcW w:w="811" w:type="dxa"/>
          </w:tcPr>
          <w:p w14:paraId="09E8D22B"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3D3620F"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142CB16E" w14:textId="77777777" w:rsidTr="00EC3776">
        <w:tc>
          <w:tcPr>
            <w:tcW w:w="8066" w:type="dxa"/>
          </w:tcPr>
          <w:p w14:paraId="1CA74388"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w:t>
            </w:r>
            <w:r>
              <w:rPr>
                <w:rFonts w:ascii="Open Sans" w:hAnsi="Open Sans"/>
                <w:i/>
                <w:iCs/>
                <w:sz w:val="20"/>
              </w:rPr>
              <w:t>għall-persuni ġuridiċi biss</w:t>
            </w:r>
            <w:r>
              <w:rPr>
                <w:rFonts w:ascii="Open Sans" w:hAnsi="Open Sans"/>
                <w:sz w:val="20"/>
              </w:rPr>
              <w:t>) ikun ġie stabbilit permezz ta’ sentenza finali jew ta’ deċiżjoni amministrattiva finali li l-persuna nħolqot bl-intenzjoni msemmija fil-punt (g);</w:t>
            </w:r>
          </w:p>
        </w:tc>
        <w:tc>
          <w:tcPr>
            <w:tcW w:w="811" w:type="dxa"/>
          </w:tcPr>
          <w:p w14:paraId="57D66BCE"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7F2AEE7"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20C0712A" w14:textId="77777777" w:rsidTr="00EC3776">
        <w:tc>
          <w:tcPr>
            <w:tcW w:w="8066" w:type="dxa"/>
          </w:tcPr>
          <w:p w14:paraId="119F96D1" w14:textId="77777777" w:rsidR="009C4E56" w:rsidRPr="008B3A3A" w:rsidRDefault="009C4E56" w:rsidP="001E2B71">
            <w:pPr>
              <w:pStyle w:val="Text1"/>
              <w:numPr>
                <w:ilvl w:val="0"/>
                <w:numId w:val="15"/>
              </w:numPr>
              <w:spacing w:before="40" w:after="40"/>
              <w:ind w:left="709" w:hanging="283"/>
              <w:rPr>
                <w:rFonts w:ascii="Open Sans" w:hAnsi="Open Sans" w:cs="Open Sans"/>
                <w:sz w:val="20"/>
                <w:szCs w:val="20"/>
              </w:rPr>
            </w:pPr>
            <w:r>
              <w:rPr>
                <w:rFonts w:ascii="Open Sans" w:hAnsi="Open Sans"/>
                <w:sz w:val="20"/>
              </w:rPr>
              <w:t xml:space="preserve">tkun oġġezzjonat intenzjonalment u mingħajr ġustifikazzjoni valida għal investigazzjoni, kontroll jew awditu mwettqa minn awtorità kontraenti, mir-rappreżentant tagħha, jew mill-awditur tagħha, mill-OLAF, mill-Prosekutur Pubbliku Ewropew, jew mill-Qorti tal-Awdituri. Jitqies li l-persuna tirreżisti investigazzjoni, kontroll jew awditu meta twettaq azzjonijiet bl-għan jew bl-effett li tipprevjeni, tfixkel jew iddewwem it-twettiq ta’ kwalunkwe attività meħtieġa sabiex jitwettqu l-investigazzjoni, il-kontroll jew l-awditu. Dawn l-azzjonijiet jinkludu, b’mod partikolari, ir-rifjut li tagħti l-aċċess meħtieġ għall-bini tagħha jew għal kwalunkwe żona oħra użata għal skopijiet ta’ negozju, il-ħabi jew ir-rifjut li tiġi </w:t>
            </w:r>
            <w:r w:rsidR="004F6605">
              <w:rPr>
                <w:rFonts w:ascii="Open Sans" w:hAnsi="Open Sans"/>
                <w:sz w:val="20"/>
              </w:rPr>
              <w:t>żvelata</w:t>
            </w:r>
            <w:r>
              <w:rPr>
                <w:rFonts w:ascii="Open Sans" w:hAnsi="Open Sans"/>
                <w:sz w:val="20"/>
              </w:rPr>
              <w:t xml:space="preserve"> informazzjoni jew l-għoti ta’ informazzjoni falza;</w:t>
            </w:r>
          </w:p>
        </w:tc>
        <w:tc>
          <w:tcPr>
            <w:tcW w:w="811" w:type="dxa"/>
          </w:tcPr>
          <w:p w14:paraId="326978D6"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34D8A54"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60F9B786" w14:textId="77777777" w:rsidTr="00EC3776">
        <w:tc>
          <w:tcPr>
            <w:tcW w:w="8066" w:type="dxa"/>
          </w:tcPr>
          <w:p w14:paraId="11C21806" w14:textId="77777777" w:rsidR="004F1405" w:rsidRPr="00A20984" w:rsidRDefault="004F1405" w:rsidP="00881228">
            <w:pPr>
              <w:numPr>
                <w:ilvl w:val="0"/>
                <w:numId w:val="17"/>
              </w:numPr>
              <w:spacing w:before="40" w:after="40"/>
              <w:ind w:left="426" w:hanging="284"/>
              <w:jc w:val="both"/>
              <w:rPr>
                <w:rFonts w:ascii="Open Sans" w:hAnsi="Open Sans" w:cs="Open Sans"/>
                <w:sz w:val="20"/>
                <w:szCs w:val="20"/>
              </w:rPr>
            </w:pPr>
            <w:r w:rsidRPr="00A20984">
              <w:rPr>
                <w:rFonts w:ascii="Open Sans" w:hAnsi="Open Sans" w:cs="Open Sans"/>
                <w:sz w:val="20"/>
                <w:szCs w:val="20"/>
              </w:rPr>
              <w:t>tiddikjara li, għas-sitwazzjonijiet imsemmija fil-punti 1(c) sa 1(i) iktar ’il fuq, fl-assenza ta’ sentenza finali jew ta’ deċiżjoni amministrattiva finali, il-persuna</w:t>
            </w:r>
            <w:r w:rsidR="00881228" w:rsidRPr="00A20984">
              <w:rPr>
                <w:rFonts w:ascii="Open Sans" w:hAnsi="Open Sans" w:cs="Open Sans"/>
                <w:sz w:val="20"/>
                <w:szCs w:val="20"/>
              </w:rPr>
              <w:t xml:space="preserve"> hija suġġetta għall-fatti u għall-konstatazzjonijiet imsemmija fl-Artikolu 138(3) tar-</w:t>
            </w:r>
            <w:r w:rsidR="00881228" w:rsidRPr="00A20984">
              <w:rPr>
                <w:rFonts w:ascii="Open Sans" w:hAnsi="Open Sans" w:cs="Open Sans"/>
                <w:sz w:val="20"/>
                <w:szCs w:val="20"/>
              </w:rPr>
              <w:lastRenderedPageBreak/>
              <w:t>Regolament finanzjarju u b’mod partikolari</w:t>
            </w:r>
            <w:r w:rsidRPr="00A20984">
              <w:rPr>
                <w:rFonts w:ascii="Open Sans" w:hAnsi="Open Sans" w:cs="Open Sans"/>
                <w:sz w:val="20"/>
                <w:szCs w:val="20"/>
              </w:rPr>
              <w:t>:</w:t>
            </w:r>
          </w:p>
        </w:tc>
        <w:tc>
          <w:tcPr>
            <w:tcW w:w="811" w:type="dxa"/>
          </w:tcPr>
          <w:p w14:paraId="5E2067C2"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lastRenderedPageBreak/>
              <w:t>IVA</w:t>
            </w:r>
            <w:r w:rsidR="00881228">
              <w:rPr>
                <w:rFonts w:ascii="Open Sans" w:hAnsi="Open Sans"/>
                <w:sz w:val="20"/>
              </w:rPr>
              <w:t> </w:t>
            </w:r>
            <w:r w:rsidR="00881228" w:rsidRPr="005679E5">
              <w:rPr>
                <w:rStyle w:val="FootnoteReference"/>
                <w:rFonts w:ascii="Open Sans" w:hAnsi="Open Sans" w:cs="Open Sans"/>
                <w:noProof/>
                <w:sz w:val="20"/>
                <w:szCs w:val="20"/>
              </w:rPr>
              <w:footnoteReference w:id="4"/>
            </w:r>
          </w:p>
        </w:tc>
        <w:tc>
          <w:tcPr>
            <w:tcW w:w="878" w:type="dxa"/>
          </w:tcPr>
          <w:p w14:paraId="1C39658E"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LE</w:t>
            </w:r>
          </w:p>
        </w:tc>
      </w:tr>
      <w:tr w:rsidR="004706B4" w:rsidRPr="005679E5" w14:paraId="4084EF38" w14:textId="77777777" w:rsidTr="004706B4">
        <w:trPr>
          <w:trHeight w:val="960"/>
        </w:trPr>
        <w:tc>
          <w:tcPr>
            <w:tcW w:w="8066" w:type="dxa"/>
          </w:tcPr>
          <w:p w14:paraId="67027FB2" w14:textId="77777777" w:rsidR="004706B4" w:rsidRPr="00A20984" w:rsidRDefault="004706B4" w:rsidP="0045699A">
            <w:pPr>
              <w:pStyle w:val="Text1"/>
              <w:spacing w:before="40" w:after="40"/>
              <w:ind w:left="426"/>
              <w:rPr>
                <w:rFonts w:ascii="Open Sans" w:hAnsi="Open Sans" w:cs="Open Sans"/>
                <w:color w:val="000000"/>
                <w:sz w:val="20"/>
                <w:szCs w:val="20"/>
              </w:rPr>
            </w:pPr>
            <w:r w:rsidRPr="00A20984">
              <w:rPr>
                <w:rFonts w:ascii="Open Sans" w:hAnsi="Open Sans" w:cs="Open Sans"/>
                <w:color w:val="000000"/>
                <w:sz w:val="20"/>
                <w:szCs w:val="20"/>
              </w:rPr>
              <w:t>(</w:t>
            </w:r>
            <w:r w:rsidR="0045699A" w:rsidRPr="00A20984">
              <w:rPr>
                <w:rFonts w:ascii="Open Sans" w:hAnsi="Open Sans" w:cs="Open Sans"/>
                <w:color w:val="000000"/>
                <w:sz w:val="20"/>
                <w:szCs w:val="20"/>
              </w:rPr>
              <w:t>a</w:t>
            </w:r>
            <w:r w:rsidRPr="00A20984">
              <w:rPr>
                <w:rFonts w:ascii="Open Sans" w:hAnsi="Open Sans" w:cs="Open Sans"/>
                <w:color w:val="000000"/>
                <w:sz w:val="20"/>
                <w:szCs w:val="20"/>
              </w:rPr>
              <w:t xml:space="preserve">) </w:t>
            </w:r>
            <w:r w:rsidR="0045699A" w:rsidRPr="00A20984">
              <w:rPr>
                <w:rFonts w:ascii="Open Sans" w:hAnsi="Open Sans" w:cs="Open Sans"/>
                <w:sz w:val="20"/>
                <w:szCs w:val="20"/>
              </w:rPr>
              <w:t>għal f</w:t>
            </w:r>
            <w:r w:rsidRPr="00A20984">
              <w:rPr>
                <w:rFonts w:ascii="Open Sans" w:hAnsi="Open Sans" w:cs="Open Sans"/>
                <w:sz w:val="20"/>
                <w:szCs w:val="20"/>
              </w:rPr>
              <w:t>atti stabbiliti fil-kuntest ta’ awditi jew ta’ investigazzjonijiet imwettqa mill-Prosekutur Pubbliku Ewropew fir-rigward ta’ Stati Membri li jipparteċipaw fil-kooperazzjoni msaħħa skont ir-Regolament (UE) 2017/1939, mill-Qorti tal-Awdituri, mill-OLAF jew mill-awditur intern, jew kwalunkwe kontroll, awditu jew investigazzjoni oħra mwettqa taħt ir-responsabbiltà ta’ uffiċjal awtorizzanti ta’ istituzzjoni tal-Unjoni, ta’ organu Ewropew jew ta’ aġenzija jew korp tal-Unjoni;</w:t>
            </w:r>
          </w:p>
        </w:tc>
        <w:tc>
          <w:tcPr>
            <w:tcW w:w="811" w:type="dxa"/>
          </w:tcPr>
          <w:p w14:paraId="65E9BEB5"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34606EF"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6552D18D" w14:textId="77777777" w:rsidTr="00EC3776">
        <w:trPr>
          <w:trHeight w:val="960"/>
        </w:trPr>
        <w:tc>
          <w:tcPr>
            <w:tcW w:w="8066" w:type="dxa"/>
          </w:tcPr>
          <w:p w14:paraId="46D9FC81" w14:textId="77777777" w:rsidR="001A55A2" w:rsidRPr="00A20984" w:rsidRDefault="004706B4" w:rsidP="0045699A">
            <w:pPr>
              <w:pStyle w:val="Text1"/>
              <w:spacing w:before="40" w:after="40"/>
              <w:ind w:left="426"/>
              <w:rPr>
                <w:rFonts w:ascii="Open Sans" w:hAnsi="Open Sans" w:cs="Open Sans"/>
                <w:color w:val="000000"/>
                <w:sz w:val="20"/>
                <w:szCs w:val="20"/>
              </w:rPr>
            </w:pPr>
            <w:r w:rsidRPr="00A20984">
              <w:rPr>
                <w:rFonts w:ascii="Open Sans" w:hAnsi="Open Sans" w:cs="Open Sans"/>
                <w:color w:val="000000"/>
                <w:sz w:val="20"/>
                <w:szCs w:val="20"/>
              </w:rPr>
              <w:t>(</w:t>
            </w:r>
            <w:r w:rsidR="0045699A" w:rsidRPr="00A20984">
              <w:rPr>
                <w:rFonts w:ascii="Open Sans" w:hAnsi="Open Sans" w:cs="Open Sans"/>
                <w:color w:val="000000"/>
                <w:sz w:val="20"/>
                <w:szCs w:val="20"/>
              </w:rPr>
              <w:t>b</w:t>
            </w:r>
            <w:r w:rsidRPr="00A20984">
              <w:rPr>
                <w:rFonts w:ascii="Open Sans" w:hAnsi="Open Sans" w:cs="Open Sans"/>
                <w:color w:val="000000"/>
                <w:sz w:val="20"/>
                <w:szCs w:val="20"/>
              </w:rPr>
              <w:t xml:space="preserve">) </w:t>
            </w:r>
            <w:r w:rsidR="0045699A" w:rsidRPr="00A20984">
              <w:rPr>
                <w:rFonts w:ascii="Open Sans" w:hAnsi="Open Sans" w:cs="Open Sans"/>
                <w:color w:val="000000"/>
                <w:sz w:val="20"/>
                <w:szCs w:val="20"/>
              </w:rPr>
              <w:t xml:space="preserve">ta’ </w:t>
            </w:r>
            <w:r w:rsidRPr="00A20984">
              <w:rPr>
                <w:rFonts w:ascii="Open Sans" w:hAnsi="Open Sans" w:cs="Open Sans"/>
                <w:color w:val="000000"/>
                <w:sz w:val="20"/>
                <w:szCs w:val="20"/>
              </w:rPr>
              <w:t>sentenzi mhux finali jew ta’ deċiżjonijiet amministrattivi mhux finali, inklużi, jekk ikun il-każ, miżuri dixxiplinari meħuda mill-korp ta’ sorveljanza kompetenti responsabbli għall-verifika tal-applikazzjoni tal-istandards ta’ etika professjonali;</w:t>
            </w:r>
          </w:p>
        </w:tc>
        <w:tc>
          <w:tcPr>
            <w:tcW w:w="811" w:type="dxa"/>
          </w:tcPr>
          <w:p w14:paraId="33B8AD71"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EE293F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26BAA87D" w14:textId="77777777" w:rsidTr="004706B4">
        <w:trPr>
          <w:trHeight w:val="583"/>
        </w:trPr>
        <w:tc>
          <w:tcPr>
            <w:tcW w:w="8066" w:type="dxa"/>
          </w:tcPr>
          <w:p w14:paraId="353E0D3A" w14:textId="77777777" w:rsidR="004706B4" w:rsidRPr="00A20984" w:rsidRDefault="004706B4" w:rsidP="0045699A">
            <w:pPr>
              <w:pStyle w:val="Text1"/>
              <w:spacing w:before="40" w:after="40"/>
              <w:ind w:left="426"/>
              <w:rPr>
                <w:rFonts w:ascii="Open Sans" w:hAnsi="Open Sans" w:cs="Open Sans"/>
                <w:color w:val="000000"/>
                <w:sz w:val="20"/>
                <w:szCs w:val="20"/>
              </w:rPr>
            </w:pPr>
            <w:r w:rsidRPr="00A20984">
              <w:rPr>
                <w:rFonts w:ascii="Open Sans" w:hAnsi="Open Sans" w:cs="Open Sans"/>
                <w:color w:val="000000"/>
                <w:sz w:val="20"/>
                <w:szCs w:val="20"/>
              </w:rPr>
              <w:t>(</w:t>
            </w:r>
            <w:r w:rsidR="0045699A" w:rsidRPr="00A20984">
              <w:rPr>
                <w:rFonts w:ascii="Open Sans" w:hAnsi="Open Sans" w:cs="Open Sans"/>
                <w:color w:val="000000"/>
                <w:sz w:val="20"/>
                <w:szCs w:val="20"/>
              </w:rPr>
              <w:t>c</w:t>
            </w:r>
            <w:r w:rsidRPr="00A20984">
              <w:rPr>
                <w:rFonts w:ascii="Open Sans" w:hAnsi="Open Sans" w:cs="Open Sans"/>
                <w:color w:val="000000"/>
                <w:sz w:val="20"/>
                <w:szCs w:val="20"/>
              </w:rPr>
              <w:t>) għal fatti msemmija fid-deċiżjonijiet tal-entitajiet jew tal-persuni inkarigati li jimplimentaw il-baġit tal-Unjoni;</w:t>
            </w:r>
          </w:p>
        </w:tc>
        <w:tc>
          <w:tcPr>
            <w:tcW w:w="811" w:type="dxa"/>
          </w:tcPr>
          <w:p w14:paraId="288E3F5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420BB34"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59003094" w14:textId="77777777" w:rsidTr="004706B4">
        <w:trPr>
          <w:trHeight w:val="661"/>
        </w:trPr>
        <w:tc>
          <w:tcPr>
            <w:tcW w:w="8066" w:type="dxa"/>
          </w:tcPr>
          <w:p w14:paraId="61DE7AC8" w14:textId="77777777" w:rsidR="004706B4" w:rsidRPr="00A20984" w:rsidRDefault="004706B4" w:rsidP="0045699A">
            <w:pPr>
              <w:pStyle w:val="Text1"/>
              <w:spacing w:before="40" w:after="40"/>
              <w:ind w:left="426"/>
              <w:rPr>
                <w:rFonts w:ascii="Open Sans" w:hAnsi="Open Sans" w:cs="Open Sans"/>
                <w:color w:val="000000"/>
                <w:sz w:val="20"/>
                <w:szCs w:val="20"/>
              </w:rPr>
            </w:pPr>
            <w:r w:rsidRPr="00A20984">
              <w:rPr>
                <w:rFonts w:ascii="Open Sans" w:hAnsi="Open Sans" w:cs="Open Sans"/>
                <w:color w:val="000000"/>
                <w:sz w:val="20"/>
                <w:szCs w:val="20"/>
              </w:rPr>
              <w:t>(</w:t>
            </w:r>
            <w:r w:rsidR="0045699A" w:rsidRPr="00A20984">
              <w:rPr>
                <w:rFonts w:ascii="Open Sans" w:hAnsi="Open Sans" w:cs="Open Sans"/>
                <w:color w:val="000000"/>
                <w:sz w:val="20"/>
                <w:szCs w:val="20"/>
              </w:rPr>
              <w:t>d</w:t>
            </w:r>
            <w:r w:rsidRPr="00A20984">
              <w:rPr>
                <w:rFonts w:ascii="Open Sans" w:hAnsi="Open Sans" w:cs="Open Sans"/>
                <w:color w:val="000000"/>
                <w:sz w:val="20"/>
                <w:szCs w:val="20"/>
              </w:rPr>
              <w:t>) ta’ informazzjoni trażmessa mill-Istati Membri li jimplimentaw fondi tal-Unjoni, b’mod partikolari l-fatti u l-konstatazzjonijiet stabbiliti fil-kuntest ta’ sentenza finali jew ta’ deċiżjoni amministrattiva finali fil-livell nazzjonali dwar l-eżistenza ta’ sitwazzjonijiet ta’ esklużjoni msemmija fil-punti (c)(iv) jew (d);</w:t>
            </w:r>
          </w:p>
        </w:tc>
        <w:tc>
          <w:tcPr>
            <w:tcW w:w="811" w:type="dxa"/>
          </w:tcPr>
          <w:p w14:paraId="2F192D6A"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3EFFE6A"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394DAD9" w14:textId="77777777" w:rsidTr="00EC3776">
        <w:trPr>
          <w:trHeight w:val="960"/>
        </w:trPr>
        <w:tc>
          <w:tcPr>
            <w:tcW w:w="8066" w:type="dxa"/>
          </w:tcPr>
          <w:p w14:paraId="77547235" w14:textId="77777777" w:rsidR="004706B4" w:rsidRPr="005679E5" w:rsidRDefault="004706B4" w:rsidP="0045699A">
            <w:pPr>
              <w:pStyle w:val="Text1"/>
              <w:spacing w:before="40" w:after="40"/>
              <w:ind w:left="426"/>
              <w:rPr>
                <w:rFonts w:ascii="Open Sans" w:hAnsi="Open Sans" w:cs="Open Sans"/>
                <w:color w:val="000000"/>
                <w:sz w:val="20"/>
                <w:szCs w:val="20"/>
              </w:rPr>
            </w:pPr>
            <w:r>
              <w:rPr>
                <w:rFonts w:ascii="Open Sans" w:hAnsi="Open Sans"/>
                <w:color w:val="000000"/>
                <w:sz w:val="20"/>
              </w:rPr>
              <w:t>(</w:t>
            </w:r>
            <w:r w:rsidR="0045699A">
              <w:rPr>
                <w:rFonts w:ascii="Open Sans" w:hAnsi="Open Sans"/>
                <w:color w:val="000000"/>
                <w:sz w:val="20"/>
              </w:rPr>
              <w:t>e</w:t>
            </w:r>
            <w:r>
              <w:rPr>
                <w:rFonts w:ascii="Open Sans" w:hAnsi="Open Sans"/>
                <w:color w:val="000000"/>
                <w:sz w:val="20"/>
              </w:rPr>
              <w:t>) ta’ deċiżjonijiet tal-Kummissjoni dwar il-ksur tad-dritt tal-Unjoni fil-qasam tal-kompetizzjoni jew ta’ deċiżjonijiet ta’ awtorità nazzjonali kompetenti relatati mal-ksur tad-dritt tal-Unjoni jew ta’ dak nazzjonali fil-qasam tal-kompetizzjoni;</w:t>
            </w:r>
          </w:p>
        </w:tc>
        <w:tc>
          <w:tcPr>
            <w:tcW w:w="811" w:type="dxa"/>
          </w:tcPr>
          <w:p w14:paraId="7DAE504A"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34B1C99"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504B8CD7" w14:textId="77777777" w:rsidTr="00EC3776">
        <w:trPr>
          <w:trHeight w:val="960"/>
        </w:trPr>
        <w:tc>
          <w:tcPr>
            <w:tcW w:w="8066" w:type="dxa"/>
          </w:tcPr>
          <w:p w14:paraId="509C7253" w14:textId="77777777" w:rsidR="004706B4" w:rsidRPr="005679E5" w:rsidRDefault="004706B4" w:rsidP="0045699A">
            <w:pPr>
              <w:pStyle w:val="Text1"/>
              <w:spacing w:before="40" w:after="40"/>
              <w:ind w:left="426"/>
              <w:rPr>
                <w:rFonts w:ascii="Open Sans" w:hAnsi="Open Sans" w:cs="Open Sans"/>
                <w:color w:val="000000"/>
                <w:sz w:val="20"/>
                <w:szCs w:val="20"/>
              </w:rPr>
            </w:pPr>
            <w:r>
              <w:rPr>
                <w:rFonts w:ascii="Open Sans" w:hAnsi="Open Sans"/>
                <w:color w:val="000000"/>
                <w:sz w:val="20"/>
              </w:rPr>
              <w:t>(</w:t>
            </w:r>
            <w:r w:rsidR="0045699A">
              <w:rPr>
                <w:rFonts w:ascii="Open Sans" w:hAnsi="Open Sans"/>
                <w:color w:val="000000"/>
                <w:sz w:val="20"/>
              </w:rPr>
              <w:t>f</w:t>
            </w:r>
            <w:r>
              <w:rPr>
                <w:rFonts w:ascii="Open Sans" w:hAnsi="Open Sans"/>
                <w:color w:val="000000"/>
                <w:sz w:val="20"/>
              </w:rPr>
              <w:t>) tkun informata, bi kwalunkwe mezz, li hija tkun is-suġġett ta’ investigazzjoni mill-Uffiċċju Ewropew ta’ Kontra l-Frodi (OLAF), jew minħabba li l-OLAF taha l-opportunità li tippreżenta l-osservazzjonijiet tagħha dwar il-fatti li jikkonċernawha, jew għaliex kienet is-suġġett ta’ verifiki fuq il-post imwettqa mill-Uffiċċju bħala parti minn investigazzjoni, jew minħabba li tkun irċeviet komunikazzjoni tal-ftuħ jew tal-għeluq ta’ investigazzjoni mill-OLAF li tikkonċernaha jew ta’ kwalunkwe element ieħor relatat magħha.</w:t>
            </w:r>
          </w:p>
        </w:tc>
        <w:tc>
          <w:tcPr>
            <w:tcW w:w="811" w:type="dxa"/>
          </w:tcPr>
          <w:p w14:paraId="1CDABC89"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E7F9A3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45699A" w:rsidRPr="005679E5" w14:paraId="69A36D9A" w14:textId="77777777" w:rsidTr="008D06C7">
        <w:trPr>
          <w:trHeight w:val="960"/>
        </w:trPr>
        <w:tc>
          <w:tcPr>
            <w:tcW w:w="8066" w:type="dxa"/>
          </w:tcPr>
          <w:p w14:paraId="7D66E6AC" w14:textId="77777777" w:rsidR="0045699A" w:rsidRPr="005679E5" w:rsidRDefault="0045699A" w:rsidP="0045699A">
            <w:pPr>
              <w:pStyle w:val="Text1"/>
              <w:spacing w:before="40" w:after="40"/>
              <w:ind w:left="426"/>
              <w:rPr>
                <w:rFonts w:ascii="Open Sans" w:hAnsi="Open Sans" w:cs="Open Sans"/>
                <w:color w:val="000000"/>
                <w:sz w:val="20"/>
                <w:szCs w:val="20"/>
              </w:rPr>
            </w:pPr>
            <w:r>
              <w:rPr>
                <w:rFonts w:ascii="Open Sans" w:hAnsi="Open Sans"/>
                <w:color w:val="000000"/>
                <w:sz w:val="20"/>
              </w:rPr>
              <w:t>(g) għal sitwazzjonijiet simili oħra.</w:t>
            </w:r>
          </w:p>
        </w:tc>
        <w:tc>
          <w:tcPr>
            <w:tcW w:w="811" w:type="dxa"/>
          </w:tcPr>
          <w:p w14:paraId="6FAC5B21" w14:textId="77777777" w:rsidR="0045699A" w:rsidRPr="005679E5" w:rsidRDefault="0045699A" w:rsidP="008D06C7">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230EA90" w14:textId="77777777" w:rsidR="0045699A" w:rsidRPr="005679E5" w:rsidRDefault="0045699A" w:rsidP="008D06C7">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bl>
    <w:p w14:paraId="3DB09E3D" w14:textId="77777777" w:rsidR="00897553" w:rsidRPr="005679E5" w:rsidRDefault="00740349" w:rsidP="0024225B">
      <w:pPr>
        <w:pStyle w:val="Title"/>
        <w:jc w:val="both"/>
        <w:rPr>
          <w:rFonts w:ascii="Open Sans" w:hAnsi="Open Sans" w:cs="Open Sans"/>
          <w:b w:val="0"/>
          <w:smallCaps w:val="0"/>
          <w:sz w:val="20"/>
          <w:szCs w:val="20"/>
        </w:rPr>
      </w:pPr>
      <w:bookmarkStart w:id="21" w:name="_DV_C376"/>
      <w:r>
        <w:rPr>
          <w:rFonts w:ascii="Open Sans" w:hAnsi="Open Sans"/>
          <w:sz w:val="20"/>
        </w:rPr>
        <w:t>II – SITWAZZJONIJIET TA’ ESKLUŻJONI LI JIKKONĊERNAW LILL-PERSUNI FIŻIĊI JEW ĠURIDIĊI B’SETGĦA TA’ RAPPREŻENTANZA, TA’ TEĦID TA’ DEĊIŻJONIJIET JEW TA’ KONTROLL FUQ IL-PERSUNA ĠURIDIKA U L-BENEFIĊJARJI EFETTIVI</w:t>
      </w:r>
    </w:p>
    <w:p w14:paraId="3BB35637" w14:textId="77777777"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Mhux applikabbli meta l-“persuna” tkun persuna fiżika, Stat Membru jew awtorità lokali</w:t>
      </w:r>
      <w:r w:rsidR="004F6605">
        <w:rPr>
          <w:rFonts w:ascii="Open Sans" w:hAnsi="Open Sans"/>
          <w:b/>
          <w:i/>
          <w:sz w:val="20"/>
          <w:u w:val="single"/>
        </w:rPr>
        <w:t>.</w:t>
      </w:r>
      <w:r>
        <w:rPr>
          <w:rFonts w:ascii="Open Sans" w:hAnsi="Open Sans"/>
          <w:b/>
          <w:i/>
          <w:sz w:val="20"/>
          <w:u w:val="single"/>
        </w:rPr>
        <w:t xml:space="preserve"> Fil-każijiet l-oħra kollha, din il-parti għandha timtela mill-entitajiet ikkonċernati kollha.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5"/>
        <w:gridCol w:w="653"/>
        <w:gridCol w:w="712"/>
        <w:gridCol w:w="1191"/>
      </w:tblGrid>
      <w:tr w:rsidR="001F135A" w:rsidRPr="005679E5" w14:paraId="4E5F7238" w14:textId="77777777" w:rsidTr="001F0DB0">
        <w:tc>
          <w:tcPr>
            <w:tcW w:w="7560" w:type="dxa"/>
            <w:vAlign w:val="center"/>
          </w:tcPr>
          <w:p w14:paraId="69FF3D77" w14:textId="77777777" w:rsidR="001F135A" w:rsidRPr="005679E5" w:rsidRDefault="001F135A" w:rsidP="002F51D3">
            <w:pPr>
              <w:numPr>
                <w:ilvl w:val="0"/>
                <w:numId w:val="17"/>
              </w:numPr>
              <w:spacing w:before="40" w:after="40"/>
              <w:ind w:left="426" w:hanging="284"/>
              <w:jc w:val="both"/>
              <w:rPr>
                <w:rFonts w:ascii="Open Sans" w:hAnsi="Open Sans" w:cs="Open Sans"/>
                <w:noProof/>
                <w:sz w:val="20"/>
                <w:szCs w:val="20"/>
              </w:rPr>
            </w:pPr>
            <w:r>
              <w:rPr>
                <w:rFonts w:ascii="Open Sans" w:hAnsi="Open Sans"/>
                <w:sz w:val="20"/>
              </w:rPr>
              <w:t xml:space="preserve">tiddikjara li persuna fiżika jew ġuridika li hija membru ta’ korp amministrattiv, ta’ tmexxija jew superviżorju tal-persuna jew li għandha s-setgħat ta’ rappreżentanza, ta’ deċiżjoni jew ta’ kontroll fir-rigward tal-persuna (jiġifieri, pereżempju, id-diretturi ta’ kumpanniji, il-membri tal-organi amministrattivi jew superviżorji, u l-persuni fiżiċi jew ġuridiċi li jkollhom individwalment il-maġġoranza tal-ishma), jew benefiċjarju effettiv tal-persuna (fis-sens tal-Artikolu 3(6) tad-Direttiva (UE) 2015/849) tinsab f’waħda mis-sitwazzjonijiet li ġejjin: </w:t>
            </w:r>
          </w:p>
        </w:tc>
        <w:tc>
          <w:tcPr>
            <w:tcW w:w="669" w:type="dxa"/>
          </w:tcPr>
          <w:p w14:paraId="7FE5F4FD"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IVA</w:t>
            </w:r>
          </w:p>
        </w:tc>
        <w:tc>
          <w:tcPr>
            <w:tcW w:w="736" w:type="dxa"/>
          </w:tcPr>
          <w:p w14:paraId="33F48A4B"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LE</w:t>
            </w:r>
          </w:p>
        </w:tc>
        <w:tc>
          <w:tcPr>
            <w:tcW w:w="696" w:type="dxa"/>
          </w:tcPr>
          <w:p w14:paraId="476A26CD"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Mhux applikabbli</w:t>
            </w:r>
          </w:p>
        </w:tc>
      </w:tr>
      <w:tr w:rsidR="001F135A" w:rsidRPr="005679E5" w14:paraId="543B55B5" w14:textId="77777777" w:rsidTr="008E1754">
        <w:trPr>
          <w:trHeight w:val="636"/>
        </w:trPr>
        <w:tc>
          <w:tcPr>
            <w:tcW w:w="7560" w:type="dxa"/>
            <w:vAlign w:val="center"/>
          </w:tcPr>
          <w:p w14:paraId="3EADAFD3"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is-sitwazzjoni msemmija fil-punt 1(c) iktar ’il fuq (imġiba professjonali ħażina serja);</w:t>
            </w:r>
          </w:p>
        </w:tc>
        <w:tc>
          <w:tcPr>
            <w:tcW w:w="669" w:type="dxa"/>
            <w:vAlign w:val="center"/>
          </w:tcPr>
          <w:p w14:paraId="283F178E"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7777DA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5E1B313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06104C6B" w14:textId="77777777" w:rsidTr="008E1754">
        <w:trPr>
          <w:trHeight w:val="636"/>
        </w:trPr>
        <w:tc>
          <w:tcPr>
            <w:tcW w:w="7560" w:type="dxa"/>
            <w:vAlign w:val="center"/>
          </w:tcPr>
          <w:p w14:paraId="0353D4FA"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lastRenderedPageBreak/>
              <w:t>is-sitwazzjoni msemmija fil-punt 1(d) iktar ’il fuq (frodi, korruzzjoni jew reat kriminali ieħor);</w:t>
            </w:r>
          </w:p>
        </w:tc>
        <w:tc>
          <w:tcPr>
            <w:tcW w:w="669" w:type="dxa"/>
            <w:vAlign w:val="center"/>
          </w:tcPr>
          <w:p w14:paraId="421E349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BD4606C"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3D83D85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EDFD8A8" w14:textId="77777777" w:rsidTr="008E1754">
        <w:trPr>
          <w:trHeight w:val="636"/>
        </w:trPr>
        <w:tc>
          <w:tcPr>
            <w:tcW w:w="7560" w:type="dxa"/>
            <w:vAlign w:val="center"/>
          </w:tcPr>
          <w:p w14:paraId="3A50562D"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is-sitwazzjoni msemmija fil-punt 1(e) iktar ’il fuq (nuqqasijiet gravi fl-eżekuzzjoni ta’ kuntratt);</w:t>
            </w:r>
          </w:p>
        </w:tc>
        <w:tc>
          <w:tcPr>
            <w:tcW w:w="669" w:type="dxa"/>
            <w:vAlign w:val="center"/>
          </w:tcPr>
          <w:p w14:paraId="3706C3C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1990A0E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5C7A677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2B7B2659" w14:textId="77777777" w:rsidTr="008E1754">
        <w:trPr>
          <w:trHeight w:val="636"/>
        </w:trPr>
        <w:tc>
          <w:tcPr>
            <w:tcW w:w="7560" w:type="dxa"/>
            <w:vAlign w:val="center"/>
          </w:tcPr>
          <w:p w14:paraId="4C87871D"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is-sitwazzjoni msemmija fil-punt 1(f) iktar ’il fuq (irregolarità);</w:t>
            </w:r>
          </w:p>
        </w:tc>
        <w:tc>
          <w:tcPr>
            <w:tcW w:w="669" w:type="dxa"/>
            <w:vAlign w:val="center"/>
          </w:tcPr>
          <w:p w14:paraId="06573476"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A844CEF"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20886443"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29E28BDC" w14:textId="77777777" w:rsidTr="008E1754">
        <w:trPr>
          <w:trHeight w:val="636"/>
        </w:trPr>
        <w:tc>
          <w:tcPr>
            <w:tcW w:w="7560" w:type="dxa"/>
            <w:vAlign w:val="center"/>
          </w:tcPr>
          <w:p w14:paraId="2E7AED2A"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is-sitwazzjoni msemmija fil-punt 1(g) iktar ’il fuq (ħolqien ta’ entità bl-intenzjoni li taħrab minn obbligi legali);</w:t>
            </w:r>
          </w:p>
        </w:tc>
        <w:tc>
          <w:tcPr>
            <w:tcW w:w="669" w:type="dxa"/>
            <w:vAlign w:val="center"/>
          </w:tcPr>
          <w:p w14:paraId="3CE92D04"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5870B43D"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6BF746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50A11406" w14:textId="77777777" w:rsidTr="008E1754">
        <w:trPr>
          <w:trHeight w:val="636"/>
        </w:trPr>
        <w:tc>
          <w:tcPr>
            <w:tcW w:w="7560" w:type="dxa"/>
            <w:vAlign w:val="center"/>
          </w:tcPr>
          <w:p w14:paraId="731C3FF9"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is-sitwazzjoni msemmija fil-punt 1(h) iktar ’il fuq (persuna maħluqa bl-intenzjoni li taħrab minn obbligi legali);</w:t>
            </w:r>
          </w:p>
        </w:tc>
        <w:tc>
          <w:tcPr>
            <w:tcW w:w="669" w:type="dxa"/>
            <w:vAlign w:val="center"/>
          </w:tcPr>
          <w:p w14:paraId="1DCF377C"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190459F"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6CBB9BC"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5E52FB3E" w14:textId="77777777" w:rsidTr="00A20984">
        <w:trPr>
          <w:trHeight w:val="636"/>
        </w:trPr>
        <w:tc>
          <w:tcPr>
            <w:tcW w:w="7560" w:type="dxa"/>
            <w:vAlign w:val="center"/>
          </w:tcPr>
          <w:p w14:paraId="4E8A02E5" w14:textId="77777777" w:rsidR="006F6328" w:rsidRPr="005679E5" w:rsidRDefault="006255BD" w:rsidP="004F6605">
            <w:pPr>
              <w:pStyle w:val="Text1"/>
              <w:spacing w:before="40" w:after="40"/>
              <w:ind w:left="426"/>
              <w:rPr>
                <w:rFonts w:ascii="Open Sans" w:hAnsi="Open Sans" w:cs="Open Sans"/>
                <w:sz w:val="20"/>
                <w:szCs w:val="20"/>
              </w:rPr>
            </w:pPr>
            <w:r>
              <w:rPr>
                <w:rFonts w:ascii="Open Sans" w:hAnsi="Open Sans"/>
                <w:sz w:val="20"/>
              </w:rPr>
              <w:t>is-sitwazzjoni msemmija fil-punt 1(i) (oġġezzjon</w:t>
            </w:r>
            <w:r w:rsidR="004F6605">
              <w:rPr>
                <w:rFonts w:ascii="Open Sans" w:hAnsi="Open Sans"/>
                <w:sz w:val="20"/>
              </w:rPr>
              <w:t>i</w:t>
            </w:r>
            <w:r>
              <w:rPr>
                <w:rFonts w:ascii="Open Sans" w:hAnsi="Open Sans"/>
                <w:sz w:val="20"/>
              </w:rPr>
              <w:t xml:space="preserve"> intenzjonal</w:t>
            </w:r>
            <w:r w:rsidR="004F6605">
              <w:rPr>
                <w:rFonts w:ascii="Open Sans" w:hAnsi="Open Sans"/>
                <w:sz w:val="20"/>
              </w:rPr>
              <w:t>i</w:t>
            </w:r>
            <w:r>
              <w:rPr>
                <w:rFonts w:ascii="Open Sans" w:hAnsi="Open Sans"/>
                <w:sz w:val="20"/>
              </w:rPr>
              <w:t xml:space="preserve"> u mingħajr ġustifikazzjoni valida għal investigazzjoni, kontroll jew awditu).</w:t>
            </w:r>
          </w:p>
        </w:tc>
        <w:tc>
          <w:tcPr>
            <w:tcW w:w="669" w:type="dxa"/>
            <w:vAlign w:val="center"/>
          </w:tcPr>
          <w:p w14:paraId="1F9DE76E" w14:textId="77777777" w:rsidR="006F6328" w:rsidRPr="005679E5" w:rsidRDefault="006F6328" w:rsidP="00A20984">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F00B56">
              <w:fldChar w:fldCharType="separate"/>
            </w:r>
            <w:r>
              <w:fldChar w:fldCharType="end"/>
            </w:r>
          </w:p>
        </w:tc>
        <w:tc>
          <w:tcPr>
            <w:tcW w:w="736" w:type="dxa"/>
            <w:vAlign w:val="center"/>
          </w:tcPr>
          <w:p w14:paraId="07C43172" w14:textId="77777777" w:rsidR="006F6328" w:rsidRPr="005679E5" w:rsidRDefault="006F6328" w:rsidP="00A20984">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F00B56">
              <w:fldChar w:fldCharType="separate"/>
            </w:r>
            <w:r>
              <w:fldChar w:fldCharType="end"/>
            </w:r>
          </w:p>
        </w:tc>
        <w:tc>
          <w:tcPr>
            <w:tcW w:w="696" w:type="dxa"/>
            <w:vAlign w:val="center"/>
          </w:tcPr>
          <w:p w14:paraId="0CA984A9" w14:textId="77777777" w:rsidR="006F6328" w:rsidRPr="005679E5" w:rsidRDefault="006F6328" w:rsidP="00A20984">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F00B56">
              <w:fldChar w:fldCharType="separate"/>
            </w:r>
            <w:r>
              <w:fldChar w:fldCharType="end"/>
            </w:r>
          </w:p>
        </w:tc>
      </w:tr>
    </w:tbl>
    <w:p w14:paraId="307D6E0A" w14:textId="77777777" w:rsidR="00CA27B0" w:rsidRPr="005679E5" w:rsidRDefault="00740349" w:rsidP="00E72A7B">
      <w:pPr>
        <w:pStyle w:val="Title"/>
        <w:jc w:val="both"/>
        <w:rPr>
          <w:rFonts w:ascii="Open Sans" w:hAnsi="Open Sans" w:cs="Open Sans"/>
          <w:sz w:val="20"/>
          <w:szCs w:val="20"/>
        </w:rPr>
      </w:pPr>
      <w:r>
        <w:rPr>
          <w:rFonts w:ascii="Open Sans" w:hAnsi="Open Sans"/>
          <w:sz w:val="20"/>
        </w:rPr>
        <w:t>III – SITWAZZJONIJIET TA’ ESKLUŻJONI LI JIKKONĊERNAW LILL-PERSUNI FIŻIĊI JEW ĠURIDIĊI JEKK WIEĦED JASSUMI RESPONSABBILTÀ ILLIMITATA GĦAD-DJUN TAL-PERSUNA ĠURIDIKA</w:t>
      </w:r>
    </w:p>
    <w:p w14:paraId="56F33A6A" w14:textId="77777777"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Mhux applikabbli meta l-“persuna” tkun persuna fiżika, Stat Membru, awtorità lokali jew persuna ġuridika b’responsabbiltà limitata. Fil-każijiet l-oħra kollha, din il-parti għandha timtela mill-entitajiet ikkonċernati kollha.</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9"/>
        <w:gridCol w:w="654"/>
        <w:gridCol w:w="601"/>
        <w:gridCol w:w="1237"/>
      </w:tblGrid>
      <w:tr w:rsidR="003E5E5C" w:rsidRPr="005679E5" w14:paraId="4FF7F350" w14:textId="77777777" w:rsidTr="007E18C5">
        <w:tc>
          <w:tcPr>
            <w:tcW w:w="7747" w:type="dxa"/>
          </w:tcPr>
          <w:p w14:paraId="4C14EAF8"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tiddikjara li persuna fiżika jew ġuridika li tassumi responsabbiltà illimitata għad-djun tal-persuna tkun f’waħda mis-sitwazzjonijiet li ġejjin jew le: </w:t>
            </w:r>
          </w:p>
        </w:tc>
        <w:tc>
          <w:tcPr>
            <w:tcW w:w="670" w:type="dxa"/>
          </w:tcPr>
          <w:p w14:paraId="59870C9A"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IVA</w:t>
            </w:r>
          </w:p>
        </w:tc>
        <w:tc>
          <w:tcPr>
            <w:tcW w:w="614" w:type="dxa"/>
          </w:tcPr>
          <w:p w14:paraId="2CFB47FD"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LE</w:t>
            </w:r>
          </w:p>
        </w:tc>
        <w:tc>
          <w:tcPr>
            <w:tcW w:w="630" w:type="dxa"/>
          </w:tcPr>
          <w:p w14:paraId="3F0578CC"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Mhux applikabbli</w:t>
            </w:r>
          </w:p>
        </w:tc>
      </w:tr>
      <w:tr w:rsidR="003E5E5C" w:rsidRPr="005679E5" w14:paraId="10A075C9" w14:textId="77777777" w:rsidTr="00A20984">
        <w:tc>
          <w:tcPr>
            <w:tcW w:w="7747" w:type="dxa"/>
            <w:vAlign w:val="center"/>
          </w:tcPr>
          <w:p w14:paraId="763E2FA8" w14:textId="77777777" w:rsidR="003E5E5C" w:rsidRPr="005679E5" w:rsidRDefault="003E5E5C" w:rsidP="002F51D3">
            <w:pPr>
              <w:pStyle w:val="Text1"/>
              <w:spacing w:before="40" w:after="40"/>
              <w:ind w:left="426"/>
              <w:rPr>
                <w:rFonts w:ascii="Open Sans" w:hAnsi="Open Sans" w:cs="Open Sans"/>
                <w:noProof/>
                <w:sz w:val="20"/>
                <w:szCs w:val="20"/>
              </w:rPr>
            </w:pPr>
            <w:r>
              <w:rPr>
                <w:rFonts w:ascii="Open Sans" w:hAnsi="Open Sans"/>
                <w:sz w:val="20"/>
              </w:rPr>
              <w:t>Is-sitwazzjoni msemmija fil-punt 1(a) iktar ’il fuq (falliment);</w:t>
            </w:r>
          </w:p>
        </w:tc>
        <w:tc>
          <w:tcPr>
            <w:tcW w:w="670" w:type="dxa"/>
            <w:vAlign w:val="center"/>
          </w:tcPr>
          <w:p w14:paraId="4AB739F0" w14:textId="77777777" w:rsidR="003E5E5C" w:rsidRPr="005679E5" w:rsidRDefault="003E5E5C" w:rsidP="00A20984">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14" w:type="dxa"/>
            <w:vAlign w:val="center"/>
          </w:tcPr>
          <w:p w14:paraId="72369A67" w14:textId="77777777" w:rsidR="003E5E5C" w:rsidRPr="005679E5" w:rsidRDefault="003E5E5C" w:rsidP="00A20984">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33CE690A" w14:textId="77777777" w:rsidR="003E5E5C" w:rsidRPr="005679E5" w:rsidRDefault="003E5E5C" w:rsidP="00A20984">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6DFFFFC4" w14:textId="77777777" w:rsidTr="00A20984">
        <w:tc>
          <w:tcPr>
            <w:tcW w:w="7747" w:type="dxa"/>
            <w:vAlign w:val="center"/>
          </w:tcPr>
          <w:p w14:paraId="76D348A1" w14:textId="77777777" w:rsidR="003E5E5C" w:rsidRPr="005679E5" w:rsidRDefault="003E5E5C" w:rsidP="002F51D3">
            <w:pPr>
              <w:pStyle w:val="Text1"/>
              <w:spacing w:before="40" w:after="0"/>
              <w:ind w:left="426"/>
              <w:rPr>
                <w:rFonts w:ascii="Open Sans" w:hAnsi="Open Sans" w:cs="Open Sans"/>
                <w:noProof/>
                <w:sz w:val="20"/>
                <w:szCs w:val="20"/>
              </w:rPr>
            </w:pPr>
            <w:r>
              <w:rPr>
                <w:rFonts w:ascii="Open Sans" w:hAnsi="Open Sans"/>
                <w:sz w:val="20"/>
              </w:rPr>
              <w:t>Is-sitwazzjoni msemmija fil-punt 1(b) iktar ’il fuq (nuqqas ta’ osservanza tal-obbligi ta’ ħlas ta’ taxxi jew ta’ kontribuzzjonijiet tas-sigurtà soċjali).</w:t>
            </w:r>
          </w:p>
        </w:tc>
        <w:tc>
          <w:tcPr>
            <w:tcW w:w="670" w:type="dxa"/>
            <w:vAlign w:val="center"/>
          </w:tcPr>
          <w:p w14:paraId="22963390" w14:textId="77777777" w:rsidR="003E5E5C" w:rsidRPr="005679E5" w:rsidRDefault="003E5E5C" w:rsidP="00A20984">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14" w:type="dxa"/>
            <w:vAlign w:val="center"/>
          </w:tcPr>
          <w:p w14:paraId="7744E484" w14:textId="77777777" w:rsidR="003E5E5C" w:rsidRPr="005679E5" w:rsidRDefault="003E5E5C" w:rsidP="00A20984">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28FF878D" w14:textId="77777777" w:rsidR="003E5E5C" w:rsidRPr="005679E5" w:rsidRDefault="003E5E5C" w:rsidP="00A20984">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bl>
    <w:p w14:paraId="1103F05A" w14:textId="77777777" w:rsidR="00CA27B0" w:rsidRDefault="00740349" w:rsidP="0024225B">
      <w:pPr>
        <w:pStyle w:val="Title"/>
        <w:rPr>
          <w:rFonts w:ascii="Open Sans" w:hAnsi="Open Sans" w:cs="Open Sans"/>
          <w:sz w:val="20"/>
          <w:szCs w:val="20"/>
        </w:rPr>
      </w:pPr>
      <w:r>
        <w:rPr>
          <w:rFonts w:ascii="Open Sans" w:hAnsi="Open Sans"/>
          <w:sz w:val="20"/>
        </w:rPr>
        <w:t>IV – RAĠUNIJIET OĦRA GĦAL RIFJUT MINN DIN IL-PROĊEDURA</w:t>
      </w:r>
    </w:p>
    <w:p w14:paraId="5F2860C5" w14:textId="77777777"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(din il-parti għandha timtela individwalment mill-kandidat uniku jew mill-membri kollha tal-grupp fil-każ ta’ talba għal parteċipazzjoni konġunta)</w:t>
      </w:r>
    </w:p>
    <w:p w14:paraId="2B1548A0" w14:textId="77777777" w:rsidR="00983BAB" w:rsidRDefault="00983BAB" w:rsidP="00983BAB"/>
    <w:p w14:paraId="6A8FDA8B"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246A2DEE" w14:textId="77777777" w:rsidTr="001A67CD">
        <w:trPr>
          <w:trHeight w:val="411"/>
        </w:trPr>
        <w:tc>
          <w:tcPr>
            <w:tcW w:w="7763" w:type="dxa"/>
          </w:tcPr>
          <w:p w14:paraId="2BBFFE15"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tiddikjara li l-persuna:</w:t>
            </w:r>
          </w:p>
        </w:tc>
        <w:tc>
          <w:tcPr>
            <w:tcW w:w="850" w:type="dxa"/>
          </w:tcPr>
          <w:p w14:paraId="7F834191"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IVA</w:t>
            </w:r>
          </w:p>
        </w:tc>
        <w:tc>
          <w:tcPr>
            <w:tcW w:w="851" w:type="dxa"/>
          </w:tcPr>
          <w:p w14:paraId="697764FD"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LE</w:t>
            </w:r>
          </w:p>
        </w:tc>
      </w:tr>
      <w:tr w:rsidR="003E5E5C" w:rsidRPr="005679E5" w14:paraId="0C78F7AD" w14:textId="77777777" w:rsidTr="001A67CD">
        <w:tc>
          <w:tcPr>
            <w:tcW w:w="7763" w:type="dxa"/>
          </w:tcPr>
          <w:p w14:paraId="1870CC25" w14:textId="77777777" w:rsidR="003E5E5C" w:rsidRPr="005679E5" w:rsidRDefault="00D875FE" w:rsidP="002F51D3">
            <w:pPr>
              <w:pStyle w:val="Text1"/>
              <w:spacing w:before="40" w:after="40"/>
              <w:ind w:left="426"/>
              <w:rPr>
                <w:rFonts w:ascii="Open Sans" w:hAnsi="Open Sans" w:cs="Open Sans"/>
                <w:noProof/>
                <w:sz w:val="20"/>
                <w:szCs w:val="20"/>
              </w:rPr>
            </w:pPr>
            <w:r>
              <w:rPr>
                <w:rFonts w:ascii="Open Sans" w:hAnsi="Open Sans"/>
                <w:sz w:val="20"/>
              </w:rPr>
              <w:t xml:space="preserve">kienet ipparteċipat preċedentement fil-preparazzjoni tad-dokumenti ta’ kuntratt użati matul din il-proċedura ta’ għoti, jekk dan jikkawża ksur tal-prinċipju ta’ ugwaljanza fit-trattament, b’mod partikolari distorsjoni tal-kompetizzjoni li ma tistax tiġi rrimedjata mod ieħor. </w:t>
            </w:r>
          </w:p>
        </w:tc>
        <w:tc>
          <w:tcPr>
            <w:tcW w:w="850" w:type="dxa"/>
          </w:tcPr>
          <w:p w14:paraId="3A546243"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524A6E5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bookmarkEnd w:id="21"/>
    </w:tbl>
    <w:p w14:paraId="17C24E10" w14:textId="77777777" w:rsidR="00E54841" w:rsidRDefault="00E54841" w:rsidP="0024225B">
      <w:pPr>
        <w:pStyle w:val="Title"/>
        <w:rPr>
          <w:rFonts w:ascii="Open Sans" w:hAnsi="Open Sans" w:cs="Open Sans"/>
          <w:sz w:val="20"/>
          <w:szCs w:val="20"/>
        </w:rPr>
      </w:pPr>
    </w:p>
    <w:p w14:paraId="143987B8" w14:textId="77777777" w:rsidR="009F0470" w:rsidRDefault="009F0470" w:rsidP="009F0470"/>
    <w:p w14:paraId="7E185164" w14:textId="77777777" w:rsidR="009F0470" w:rsidRPr="009F0470" w:rsidRDefault="009F0470" w:rsidP="009F0470"/>
    <w:p w14:paraId="05F76856" w14:textId="77777777" w:rsidR="00F96EAB" w:rsidRPr="005679E5" w:rsidRDefault="00740349" w:rsidP="0024225B">
      <w:pPr>
        <w:pStyle w:val="Title"/>
        <w:rPr>
          <w:rFonts w:ascii="Open Sans" w:hAnsi="Open Sans" w:cs="Open Sans"/>
          <w:noProof/>
          <w:sz w:val="20"/>
          <w:szCs w:val="20"/>
        </w:rPr>
      </w:pPr>
      <w:r>
        <w:rPr>
          <w:rFonts w:ascii="Open Sans" w:hAnsi="Open Sans"/>
          <w:sz w:val="20"/>
        </w:rPr>
        <w:lastRenderedPageBreak/>
        <w:t>V – MIŻURI KORRETTIVI</w:t>
      </w:r>
    </w:p>
    <w:p w14:paraId="7F6A5A38" w14:textId="77777777"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 xml:space="preserve">Jekk il-persuna tiddikjara waħda mis-sitwazzjonijiet ta’ esklużjoni elenkati iktar ’il fuq, hija tista’ tindika l-miżuri korrettivi li tkun ħadet sabiex tirrimedja s-sitwazzjoni ta’ esklużjoni, sabiex tippermetti lill-uffiċjal awtorizzanti jiddetermina jekk l-imsemmija miżuri </w:t>
      </w:r>
      <w:r w:rsidR="004F6605">
        <w:rPr>
          <w:rFonts w:ascii="Open Sans" w:hAnsi="Open Sans"/>
          <w:sz w:val="20"/>
        </w:rPr>
        <w:t>jkunux</w:t>
      </w:r>
      <w:r>
        <w:rPr>
          <w:rFonts w:ascii="Open Sans" w:hAnsi="Open Sans"/>
          <w:sz w:val="20"/>
        </w:rPr>
        <w:t xml:space="preserve"> suffiċjenti sabiex juru l-affidabbiltà tagħha. </w:t>
      </w:r>
      <w:r>
        <w:rPr>
          <w:rFonts w:ascii="Open Sans" w:hAnsi="Open Sans"/>
          <w:color w:val="000000"/>
          <w:sz w:val="20"/>
        </w:rPr>
        <w:t xml:space="preserve">Dan jista’ jinkludi, pereżempju, miżuri meħuda f’livell tekniku, fl-organizzazzjoni jew fil-persunal sabiex jiġu evitati kull repetizzjoni, kumpens għal danni, jew ħlas ta’ multi jew ta’ kull taxxa jew kontribuzzjoni tas-sigurtà soċjali. </w:t>
      </w:r>
    </w:p>
    <w:p w14:paraId="2E141247" w14:textId="77777777"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t>Bla ħsara għall-evalwazzjoni tal-uffiċjal awtorizzanti kompetenti, il-persuna jew l-entità għandha tippreżenta miżuri korrettivi li jkunu ġew evalwati minn awditur estern indipendenti jew li jkunu tqiesu suffiċjenti permezz ta’ deċiżjoni ta’ awtorità nazzjonali jew tal-Unjoni. Il-provi dokumentali rilevanti li juru l-miżuri korrettivi meħuda u l-evalwazzjoni tagħhom għandhom jiġu prodotti bħala anness għal din id-dikjarazzjoni. Il-miżuri korrettivi ma japplikawx għas-sitwazzjonijiet imsemmija fil-punt 1(d) ta’ din id-dikjarazzjoni.</w:t>
      </w:r>
    </w:p>
    <w:p w14:paraId="530DF20D" w14:textId="77777777" w:rsidR="00F96EAB" w:rsidRPr="005679E5" w:rsidRDefault="00F816D2" w:rsidP="0024225B">
      <w:pPr>
        <w:pStyle w:val="Title"/>
        <w:rPr>
          <w:rFonts w:ascii="Open Sans" w:hAnsi="Open Sans" w:cs="Open Sans"/>
          <w:noProof/>
          <w:sz w:val="20"/>
          <w:szCs w:val="20"/>
        </w:rPr>
      </w:pPr>
      <w:r>
        <w:rPr>
          <w:rFonts w:ascii="Open Sans" w:hAnsi="Open Sans"/>
          <w:sz w:val="20"/>
        </w:rPr>
        <w:t>VI – DOKUMENTI TA’ SOSTENN DWAR IL-KRITERJI TA’ ESKLUŻJONI</w:t>
      </w:r>
    </w:p>
    <w:p w14:paraId="590BC8C5" w14:textId="77777777" w:rsidR="0011512C"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 xml:space="preserve">L-ispeċifikazzjonijiet tal-kuntratt jindikaw b’mod preċiż l-entitajiet ikkonċernati li għandhom jipprovdu d-dokumenti ta’ sostenn xierqa sabiex juru li ma </w:t>
      </w:r>
      <w:r w:rsidR="004F6605">
        <w:rPr>
          <w:rFonts w:ascii="Open Sans" w:hAnsi="Open Sans"/>
          <w:sz w:val="20"/>
        </w:rPr>
        <w:t>jkunux</w:t>
      </w:r>
      <w:r>
        <w:rPr>
          <w:rFonts w:ascii="Open Sans" w:hAnsi="Open Sans"/>
          <w:sz w:val="20"/>
        </w:rPr>
        <w:t xml:space="preserve"> f’sitwazzjoni ta’ esklużjoni msemmija fil-punt 1, u l-mument li fih għandhom jiġu pprovduti l-imsemmija dokumenti. </w:t>
      </w:r>
    </w:p>
    <w:p w14:paraId="3422048F" w14:textId="77777777"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L-elementi li ġejjin jistgħu jikkostitwixxu dokumenti ta’ sostenn:</w:t>
      </w:r>
    </w:p>
    <w:p w14:paraId="1815B75F" w14:textId="77777777"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 xml:space="preserve">Għall-każijiet imsemmija fil-punti 1(a), 1(c), 1(d), 1(f), 1(g) u 1(h) iktar ’il fuq, estratt reċenti tal-kondotta jew, fin-nuqqas ta’ dan, dokument ekwivalenti maħruġ reċentement minn awtorità ġudizzjarja jew amministrattiva fil-pajjiż ta’ stabbiliment tal-persuna li juri li dawn ir-rekwiżiti huma ssodisfatti. </w:t>
      </w:r>
    </w:p>
    <w:p w14:paraId="14286DB0" w14:textId="77777777" w:rsidR="00E6004E" w:rsidRPr="005679E5"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Għall-każijiet imsemmija fil-punti 1(a) u 1(b), ċertifikati reċenti maħruġa mill-awtoritajiet kompetenti tal-pajjiż ta’ stabbiliment. Dawn id-dokumenti għandhom jiċċertifikaw li t-taxxi u l-kontribuzzjonijiet tas-sigurtà soċjali kollha li għalihom il-persuna hija responsabbli jkunu tħallsu, inkluż, pereżempju, il-VAT, it-taxxa fuq id-dħul (persuni fiżiċi biss), it-taxxa fuq il-kumpanniji (persuni ġuridiċi biss) u l-kontribuzzjonijiet tas-sigurtà soċjali. Fejn dokument imsemmi iktar ’il fuq ma jkunx jinħareġ fil-pajjiż ta’ stabbiliment, huwa jista’ jiġi ssostitwit minn dikjarazzjoni ġuramentata magħmula quddiem awtorità ġudizzjarja jew nutar jew, fin-nuqqas ta’ dan, dikjarazzjoni solenni magħmula quddiem awtorità amministrattiva jew korp professjonali kkwalifikat fil-pajjiż ta’ stabbiliment.</w:t>
      </w:r>
    </w:p>
    <w:p w14:paraId="6E04B8EC" w14:textId="77777777" w:rsidR="008C4A00" w:rsidRPr="005679E5"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Il-persuna ma hijiex meħtieġa li tressaq l-evidenza jekk din tkun diġà tressqet għal proċedura oħra ta’ għoti tal-istess awtorità kontraenti </w:t>
      </w:r>
      <w:r w:rsidRPr="005679E5">
        <w:rPr>
          <w:rStyle w:val="FootnoteReference"/>
          <w:rFonts w:ascii="Open Sans" w:hAnsi="Open Sans" w:cs="Open Sans"/>
          <w:sz w:val="20"/>
          <w:szCs w:val="20"/>
        </w:rPr>
        <w:footnoteReference w:id="5"/>
      </w:r>
      <w:r>
        <w:rPr>
          <w:rFonts w:ascii="Open Sans" w:hAnsi="Open Sans"/>
          <w:sz w:val="20"/>
        </w:rPr>
        <w:t xml:space="preserve">. Id-dokumenti għandhom ikunu nħarġu mhux iktar tard minn sena qabel id-data tat-talba tagħhom mill-awtorità kontraenti u għandhom ikunu għadhom validi sa dakinhar. </w:t>
      </w:r>
    </w:p>
    <w:p w14:paraId="46373A95" w14:textId="77777777" w:rsidR="008C4A00" w:rsidRDefault="00A40405" w:rsidP="0024225B">
      <w:pPr>
        <w:spacing w:before="100" w:beforeAutospacing="1" w:after="100" w:afterAutospacing="1"/>
        <w:jc w:val="both"/>
        <w:rPr>
          <w:rFonts w:ascii="Open Sans" w:hAnsi="Open Sans"/>
          <w:sz w:val="20"/>
        </w:rPr>
      </w:pPr>
      <w:r>
        <w:rPr>
          <w:rFonts w:ascii="Open Sans" w:hAnsi="Open Sans"/>
          <w:sz w:val="20"/>
        </w:rPr>
        <w:t xml:space="preserve">Il-firmatarju jiddikjara li l-persuna diġà pproduċiet il-provi dokumentali għal proċedura preċedenti u jikkonferma li ma kienx hemm bidla fis-sitwazzjoni tagħha: </w:t>
      </w:r>
    </w:p>
    <w:p w14:paraId="4FCF41EA" w14:textId="77777777" w:rsidR="003146FC" w:rsidRPr="005679E5" w:rsidRDefault="003146FC" w:rsidP="0024225B">
      <w:pPr>
        <w:spacing w:before="100" w:beforeAutospacing="1" w:after="100" w:afterAutospacing="1"/>
        <w:jc w:val="both"/>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7E5B60B6" w14:textId="77777777" w:rsidTr="00BF7F29">
        <w:tc>
          <w:tcPr>
            <w:tcW w:w="4786" w:type="dxa"/>
          </w:tcPr>
          <w:p w14:paraId="5D209B67"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46F69FC0"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Referenza sħiħa tal-proċedura preċedenti</w:t>
            </w:r>
          </w:p>
        </w:tc>
      </w:tr>
      <w:tr w:rsidR="00FF0711" w:rsidRPr="005679E5" w14:paraId="37002B5A" w14:textId="77777777" w:rsidTr="00BF7F29">
        <w:tc>
          <w:tcPr>
            <w:tcW w:w="4786" w:type="dxa"/>
          </w:tcPr>
          <w:p w14:paraId="129A2FC3"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Daħħal linji kemm hemm bżonn.</w:t>
            </w:r>
          </w:p>
        </w:tc>
        <w:tc>
          <w:tcPr>
            <w:tcW w:w="4678" w:type="dxa"/>
          </w:tcPr>
          <w:p w14:paraId="4027193E"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1C8BEEA5" w14:textId="77777777" w:rsidR="006E691D"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lastRenderedPageBreak/>
        <w:t xml:space="preserve">Il-persuna ma hijiex meħtieġa tipprovdi evidenza jekk din tkun tista’ tiġi kkonsultata mingħajr ħlas f’database nazzjonali. </w:t>
      </w:r>
    </w:p>
    <w:p w14:paraId="3F4EE657" w14:textId="77777777"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Il-firmatarju jiddikjara li l-indirizz internet tad-database/tad-data ta’ identifikazzjoni iktar ’il quddiem jagħti aċċess għall-evidenza mitluba.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2A347C99" w14:textId="77777777" w:rsidTr="0005703B">
        <w:tc>
          <w:tcPr>
            <w:tcW w:w="4786" w:type="dxa"/>
          </w:tcPr>
          <w:p w14:paraId="50E76C80" w14:textId="77777777" w:rsidR="006E691D" w:rsidRPr="00A20984" w:rsidRDefault="006E691D" w:rsidP="0005703B">
            <w:pPr>
              <w:spacing w:before="100" w:beforeAutospacing="1" w:after="100" w:afterAutospacing="1"/>
              <w:jc w:val="center"/>
              <w:rPr>
                <w:rFonts w:ascii="Open Sans" w:hAnsi="Open Sans" w:cs="Open Sans"/>
                <w:b/>
                <w:bCs/>
                <w:sz w:val="20"/>
                <w:szCs w:val="20"/>
              </w:rPr>
            </w:pPr>
            <w:r w:rsidRPr="00A20984">
              <w:rPr>
                <w:rFonts w:ascii="Open Sans" w:hAnsi="Open Sans"/>
                <w:b/>
                <w:bCs/>
                <w:sz w:val="20"/>
              </w:rPr>
              <w:t>Indirizz tal-internet tad-database</w:t>
            </w:r>
          </w:p>
        </w:tc>
        <w:tc>
          <w:tcPr>
            <w:tcW w:w="4678" w:type="dxa"/>
          </w:tcPr>
          <w:p w14:paraId="593A3C9F" w14:textId="77777777" w:rsidR="006E691D" w:rsidRPr="00A20984" w:rsidRDefault="006E691D" w:rsidP="0005703B">
            <w:pPr>
              <w:spacing w:before="100" w:beforeAutospacing="1" w:after="100" w:afterAutospacing="1"/>
              <w:jc w:val="center"/>
              <w:rPr>
                <w:rFonts w:ascii="Open Sans" w:hAnsi="Open Sans" w:cs="Open Sans"/>
                <w:b/>
                <w:bCs/>
                <w:sz w:val="20"/>
                <w:szCs w:val="20"/>
              </w:rPr>
            </w:pPr>
            <w:r w:rsidRPr="00A20984">
              <w:rPr>
                <w:rFonts w:ascii="Open Sans" w:hAnsi="Open Sans"/>
                <w:b/>
                <w:bCs/>
                <w:sz w:val="20"/>
              </w:rPr>
              <w:t xml:space="preserve">Informazzjoni dwar l-identifikazzjoni tad-dokument </w:t>
            </w:r>
          </w:p>
        </w:tc>
      </w:tr>
      <w:tr w:rsidR="006E691D" w:rsidRPr="005679E5" w14:paraId="1E0E73B9" w14:textId="77777777" w:rsidTr="0005703B">
        <w:tc>
          <w:tcPr>
            <w:tcW w:w="4786" w:type="dxa"/>
          </w:tcPr>
          <w:p w14:paraId="3A9CD572"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Daħħal linji kemm hemm bżonn.</w:t>
            </w:r>
          </w:p>
        </w:tc>
        <w:tc>
          <w:tcPr>
            <w:tcW w:w="4678" w:type="dxa"/>
          </w:tcPr>
          <w:p w14:paraId="2DB5446A"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2B7A3230" w14:textId="77777777" w:rsidR="008B3A3A" w:rsidRPr="008B3A3A" w:rsidRDefault="008B3A3A" w:rsidP="008B3A3A">
      <w:pPr>
        <w:pStyle w:val="Title"/>
        <w:spacing w:before="0"/>
        <w:jc w:val="both"/>
        <w:rPr>
          <w:rFonts w:ascii="Open Sans" w:hAnsi="Open Sans" w:cs="Open Sans"/>
          <w:sz w:val="20"/>
          <w:szCs w:val="20"/>
        </w:rPr>
      </w:pPr>
    </w:p>
    <w:p w14:paraId="09E414D6" w14:textId="77777777" w:rsidR="00BF0F19" w:rsidRPr="00BF0F19" w:rsidRDefault="00BC740E" w:rsidP="00BF0F19">
      <w:pPr>
        <w:pStyle w:val="Title"/>
        <w:numPr>
          <w:ilvl w:val="0"/>
          <w:numId w:val="30"/>
        </w:numPr>
        <w:ind w:left="284" w:hanging="283"/>
        <w:jc w:val="both"/>
        <w:rPr>
          <w:rFonts w:ascii="Open Sans" w:hAnsi="Open Sans" w:cs="Open Sans"/>
          <w:sz w:val="20"/>
          <w:szCs w:val="20"/>
        </w:rPr>
      </w:pPr>
      <w:r>
        <w:rPr>
          <w:rFonts w:ascii="Open Sans" w:hAnsi="Open Sans"/>
          <w:sz w:val="22"/>
        </w:rPr>
        <w:t>DIKJARAZZJONI FUQ L-UNUR DWAR IL-KRITERJI TA’ SELEZZJONI</w:t>
      </w:r>
      <w:r>
        <w:rPr>
          <w:rFonts w:ascii="Open Sans" w:hAnsi="Open Sans"/>
          <w:sz w:val="20"/>
        </w:rPr>
        <w:t xml:space="preserve"> </w:t>
      </w:r>
    </w:p>
    <w:p w14:paraId="0E000E77" w14:textId="77777777"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Jekk il-proċedura jkun fiha l-lottijiet, id-dikjarazzjonijiet fil-Parti B japplikaw għal-lott(ijiet) li għalih(om) tiġi sottomessa t-talba għal parteċipazzjoni.</w:t>
      </w:r>
    </w:p>
    <w:p w14:paraId="3337B1F7" w14:textId="77777777" w:rsidR="006E691D" w:rsidRPr="005679E5" w:rsidRDefault="00740349" w:rsidP="006E691D">
      <w:pPr>
        <w:pStyle w:val="Title"/>
        <w:rPr>
          <w:rFonts w:ascii="Open Sans" w:hAnsi="Open Sans" w:cs="Open Sans"/>
          <w:i/>
          <w:sz w:val="20"/>
          <w:szCs w:val="20"/>
        </w:rPr>
      </w:pPr>
      <w:r>
        <w:rPr>
          <w:rFonts w:ascii="Open Sans" w:hAnsi="Open Sans"/>
          <w:sz w:val="20"/>
        </w:rPr>
        <w:t>I – KRITERJI TA’ SELEZZJONI</w:t>
      </w:r>
      <w:r>
        <w:rPr>
          <w:rFonts w:ascii="Open Sans" w:hAnsi="Open Sans"/>
          <w:i/>
          <w:sz w:val="20"/>
        </w:rPr>
        <w:t xml:space="preserve"> </w:t>
      </w:r>
    </w:p>
    <w:p w14:paraId="7AB31630" w14:textId="77777777" w:rsidR="009E2D82" w:rsidRPr="005679E5" w:rsidRDefault="009E2D82" w:rsidP="009E2D82">
      <w:pPr>
        <w:rPr>
          <w:rFonts w:ascii="Open Sans" w:hAnsi="Open Sans" w:cs="Open Sans"/>
          <w:b/>
          <w:sz w:val="20"/>
          <w:szCs w:val="20"/>
          <w:u w:val="single"/>
        </w:rPr>
      </w:pPr>
      <w:r>
        <w:rPr>
          <w:rFonts w:ascii="Open Sans" w:hAnsi="Open Sans"/>
          <w:b/>
          <w:sz w:val="20"/>
          <w:u w:val="single"/>
        </w:rPr>
        <w:t>Kriterji ta’ selezzjoni applikabbli kollha kemm huma għall-kandidat - Evalwazzjoni kkonsolidata</w:t>
      </w:r>
    </w:p>
    <w:p w14:paraId="436717E3" w14:textId="77777777" w:rsidR="009E2D82" w:rsidRPr="005679E5" w:rsidRDefault="009E2D82" w:rsidP="009E2D82">
      <w:pPr>
        <w:rPr>
          <w:rFonts w:ascii="Open Sans" w:hAnsi="Open Sans" w:cs="Open Sans"/>
          <w:b/>
          <w:bCs/>
          <w:sz w:val="20"/>
          <w:szCs w:val="20"/>
          <w:u w:val="single"/>
        </w:rPr>
      </w:pPr>
    </w:p>
    <w:p w14:paraId="650C4165" w14:textId="77777777" w:rsidR="009E2D82" w:rsidRPr="005679E5" w:rsidRDefault="009E2D82" w:rsidP="002F51D3">
      <w:pPr>
        <w:jc w:val="both"/>
        <w:rPr>
          <w:rFonts w:ascii="Open Sans" w:hAnsi="Open Sans" w:cs="Open Sans"/>
          <w:b/>
          <w:i/>
          <w:sz w:val="20"/>
          <w:szCs w:val="20"/>
        </w:rPr>
      </w:pPr>
      <w:r>
        <w:rPr>
          <w:rFonts w:ascii="Open Sans" w:hAnsi="Open Sans"/>
          <w:b/>
          <w:i/>
          <w:sz w:val="20"/>
        </w:rPr>
        <w:t>(din il-parti għandha timtela BISS mill-kandidat uniku jew mill-mexxej tal-grupp fil-każ ta’ talba għal parteċipazzjoni konġunta)</w:t>
      </w:r>
    </w:p>
    <w:p w14:paraId="2235A90B" w14:textId="77777777" w:rsidR="009E2D82" w:rsidRPr="005679E5" w:rsidRDefault="009E2D82" w:rsidP="009E2D82">
      <w:pPr>
        <w:rPr>
          <w:rFonts w:ascii="Open Sans" w:hAnsi="Open Sans" w:cs="Open Sans"/>
          <w:b/>
          <w:bCs/>
          <w:i/>
          <w:iCs/>
          <w:sz w:val="20"/>
          <w:szCs w:val="20"/>
        </w:rPr>
      </w:pPr>
    </w:p>
    <w:p w14:paraId="7FA2CD4E" w14:textId="77777777" w:rsidR="009E2D82" w:rsidRPr="005679E5" w:rsidRDefault="009E2D82" w:rsidP="00C32495">
      <w:pPr>
        <w:jc w:val="both"/>
        <w:rPr>
          <w:rFonts w:ascii="Open Sans" w:hAnsi="Open Sans" w:cs="Open Sans"/>
          <w:sz w:val="20"/>
          <w:szCs w:val="20"/>
        </w:rPr>
      </w:pPr>
      <w:r>
        <w:rPr>
          <w:rFonts w:ascii="Open Sans" w:hAnsi="Open Sans"/>
          <w:sz w:val="20"/>
        </w:rPr>
        <w:t>Il-persuna li, bħala kandidat uniku/mexxej tal-grupp fil-każ ta’ talba għal parteċipazzjoni konġunta, tressaq talba għal parteċipazzjoni fil-kuntest tal-proċedura msemmija hawn fuq, tiddikjara li:</w:t>
      </w:r>
    </w:p>
    <w:p w14:paraId="23AB2006"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3942A63E" w14:textId="77777777" w:rsidTr="00444AA7">
        <w:tc>
          <w:tcPr>
            <w:tcW w:w="7763" w:type="dxa"/>
          </w:tcPr>
          <w:p w14:paraId="76F8553A" w14:textId="77777777"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il-kandidat, inklużi l-membri kollha tal-grupp fil-każ ta’ talba għal parteċipazzjoni konġunta u l-fornituri, jekk ikun il-każ:</w:t>
            </w:r>
          </w:p>
        </w:tc>
        <w:tc>
          <w:tcPr>
            <w:tcW w:w="850" w:type="dxa"/>
          </w:tcPr>
          <w:p w14:paraId="2FEA841D"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IVA</w:t>
            </w:r>
          </w:p>
        </w:tc>
        <w:tc>
          <w:tcPr>
            <w:tcW w:w="851" w:type="dxa"/>
          </w:tcPr>
          <w:p w14:paraId="52DB11B1"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LE</w:t>
            </w:r>
          </w:p>
        </w:tc>
      </w:tr>
      <w:tr w:rsidR="00444AA7" w:rsidRPr="005679E5" w14:paraId="696CD9B3" w14:textId="77777777" w:rsidTr="00444AA7">
        <w:tc>
          <w:tcPr>
            <w:tcW w:w="7763" w:type="dxa"/>
          </w:tcPr>
          <w:p w14:paraId="4CF0646D" w14:textId="77777777" w:rsidR="00444AA7" w:rsidRPr="005679E5"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jissodisfa(w) il-kriterji kollha ta’ selezzjoni li għalihom ser issir evalwazzjoni ġenerali konformement mal-ispeċifikazzjonijiet tal-kuntratt;</w:t>
            </w:r>
          </w:p>
        </w:tc>
        <w:tc>
          <w:tcPr>
            <w:tcW w:w="850" w:type="dxa"/>
          </w:tcPr>
          <w:p w14:paraId="3D498383"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4847113B"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bl>
    <w:p w14:paraId="0FE89CFE" w14:textId="77777777" w:rsidR="009E2D82" w:rsidRPr="005679E5" w:rsidRDefault="009E2D82" w:rsidP="009E2D82">
      <w:pPr>
        <w:rPr>
          <w:rFonts w:ascii="Open Sans" w:hAnsi="Open Sans" w:cs="Open Sans"/>
          <w:sz w:val="20"/>
          <w:szCs w:val="20"/>
        </w:rPr>
      </w:pPr>
    </w:p>
    <w:p w14:paraId="69DB8481" w14:textId="77777777" w:rsidR="00BC60B4" w:rsidRPr="005679E5" w:rsidRDefault="00BC60B4" w:rsidP="008B3A3A">
      <w:pPr>
        <w:jc w:val="both"/>
        <w:rPr>
          <w:rFonts w:ascii="Open Sans" w:hAnsi="Open Sans" w:cs="Open Sans"/>
          <w:sz w:val="20"/>
          <w:szCs w:val="20"/>
        </w:rPr>
      </w:pPr>
    </w:p>
    <w:p w14:paraId="2577269A" w14:textId="77777777"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 xml:space="preserve">Kriterji ta’ selezzjoni applikabbli individwalment għall-entitajiet assoċjati tal-kandidat - Evalwazzjoni individwali  </w:t>
      </w:r>
    </w:p>
    <w:p w14:paraId="67109E56" w14:textId="77777777"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(din il-parti għandha timtela individwalment mill-entitajiet ikkonċernati kollha li għalihom il-kriterji ta’ selezzjoni japplikaw individwalment konformement mal-ispeċifikazzjonijiet tal-kuntratt)</w:t>
      </w:r>
    </w:p>
    <w:p w14:paraId="03973285" w14:textId="77777777" w:rsidR="00BC60B4" w:rsidRPr="005679E5" w:rsidRDefault="00BC60B4" w:rsidP="00BC60B4">
      <w:pPr>
        <w:jc w:val="both"/>
        <w:rPr>
          <w:rFonts w:ascii="Open Sans" w:hAnsi="Open Sans" w:cs="Open Sans"/>
          <w:sz w:val="20"/>
          <w:szCs w:val="20"/>
        </w:rPr>
      </w:pPr>
      <w:r>
        <w:rPr>
          <w:rFonts w:ascii="Open Sans" w:hAnsi="Open Sans"/>
          <w:sz w:val="20"/>
        </w:rPr>
        <w:t>Il-persuna li, bħala kandidat/membru ta’ talba għal parteċipazzjoni konġunta, tressaq talba għal parteċipazzjoni fil-kuntest tal-proċedura msemmija hawn fuq jew tipparteċipa fiha:</w:t>
      </w:r>
    </w:p>
    <w:p w14:paraId="1862B3DC" w14:textId="77777777" w:rsidR="003146FC" w:rsidRPr="005679E5" w:rsidRDefault="003146FC" w:rsidP="009E2D82">
      <w:pPr>
        <w:rPr>
          <w:rFonts w:ascii="Open Sans" w:hAnsi="Open Sans" w:cs="Open Sans"/>
          <w:sz w:val="20"/>
          <w:szCs w:val="20"/>
        </w:rPr>
      </w:pPr>
    </w:p>
    <w:p w14:paraId="1D9AB22D"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054477DE" w14:textId="77777777" w:rsidTr="009F542D">
        <w:tc>
          <w:tcPr>
            <w:tcW w:w="7763" w:type="dxa"/>
          </w:tcPr>
          <w:p w14:paraId="52B2251D"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tiddikjara li l-persuna tissodisfa l-kriterji ta’ selezzjoni li japplikaw għaliha b’mod individwali, jiġifieri:</w:t>
            </w:r>
          </w:p>
        </w:tc>
        <w:tc>
          <w:tcPr>
            <w:tcW w:w="850" w:type="dxa"/>
          </w:tcPr>
          <w:p w14:paraId="1746AF4A"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IVA</w:t>
            </w:r>
          </w:p>
        </w:tc>
        <w:tc>
          <w:tcPr>
            <w:tcW w:w="851" w:type="dxa"/>
          </w:tcPr>
          <w:p w14:paraId="0DBF76FD"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LE</w:t>
            </w:r>
          </w:p>
        </w:tc>
      </w:tr>
      <w:tr w:rsidR="009F542D" w:rsidRPr="005679E5" w14:paraId="293A552E" w14:textId="77777777" w:rsidTr="009F542D">
        <w:tc>
          <w:tcPr>
            <w:tcW w:w="7763" w:type="dxa"/>
          </w:tcPr>
          <w:p w14:paraId="2EB73CB7" w14:textId="77777777" w:rsidR="009F542D" w:rsidRPr="005679E5" w:rsidRDefault="009F542D"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ikollha l-kapaċità legali u regolatorja sabiex twettaq l-attività professjonali neċessarja għall-eżekuzzjoni tal-kuntratt qafas kif meħtieġ mill-ispeċifikazzjonijiet tal-kuntratt;</w:t>
            </w:r>
          </w:p>
        </w:tc>
        <w:tc>
          <w:tcPr>
            <w:tcW w:w="850" w:type="dxa"/>
          </w:tcPr>
          <w:p w14:paraId="46A113BE"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2C7F4301"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6F94B52F" w14:textId="77777777" w:rsidTr="009F542D">
        <w:tc>
          <w:tcPr>
            <w:tcW w:w="7763" w:type="dxa"/>
          </w:tcPr>
          <w:p w14:paraId="3DE29B0E" w14:textId="77777777"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lastRenderedPageBreak/>
              <w:t>tissodisfa l-kriterji tekniċi u professjonali applikabbli, indikati fl-ispeċifikazzjonijiet tal-kuntratt;</w:t>
            </w:r>
          </w:p>
        </w:tc>
        <w:tc>
          <w:tcPr>
            <w:tcW w:w="850" w:type="dxa"/>
          </w:tcPr>
          <w:p w14:paraId="39633DA8"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2F411A24"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bl>
    <w:p w14:paraId="36F7D1AC" w14:textId="77777777" w:rsidR="00BE6A8C" w:rsidRPr="00BE6A8C" w:rsidRDefault="008E1754" w:rsidP="00BE6A8C">
      <w:pPr>
        <w:pStyle w:val="Title"/>
        <w:rPr>
          <w:rFonts w:ascii="Open Sans" w:hAnsi="Open Sans" w:cs="Open Sans"/>
          <w:sz w:val="20"/>
          <w:szCs w:val="20"/>
        </w:rPr>
      </w:pPr>
      <w:r>
        <w:rPr>
          <w:rFonts w:ascii="Open Sans" w:hAnsi="Open Sans"/>
          <w:sz w:val="20"/>
        </w:rPr>
        <w:t xml:space="preserve">II – KRITERJI TA’ SELEZZJONI – INTERESSI </w:t>
      </w:r>
      <w:r w:rsidR="00B308EE">
        <w:rPr>
          <w:rFonts w:ascii="Open Sans" w:hAnsi="Open Sans"/>
          <w:sz w:val="20"/>
        </w:rPr>
        <w:t xml:space="preserve">KONTRADITTORJI </w:t>
      </w:r>
      <w:r>
        <w:rPr>
          <w:rFonts w:ascii="Open Sans" w:hAnsi="Open Sans"/>
          <w:sz w:val="20"/>
        </w:rPr>
        <w:t xml:space="preserve">TA’ NATURA </w:t>
      </w:r>
      <w:r w:rsidR="004F474B">
        <w:rPr>
          <w:rFonts w:ascii="Open Sans" w:hAnsi="Open Sans"/>
          <w:sz w:val="20"/>
        </w:rPr>
        <w:t xml:space="preserve">PROFESSJONALI </w:t>
      </w:r>
    </w:p>
    <w:p w14:paraId="5C33883A" w14:textId="77777777"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(din il-parti għandha timtela mill-entitajiet ikkonċernati kollha)</w:t>
      </w:r>
    </w:p>
    <w:p w14:paraId="3FFE039E" w14:textId="77777777"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Il-persuna li, bħala kandidat uniku/membru ta’ talba għal parteċipazzjoni konġunta jew fornituri, tressaq talba għal parteċipazzjoni fil-kuntest tal-proċedura msemmija hawn fuq jew tipparteċipa fiha:</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7B1EF934" w14:textId="77777777" w:rsidTr="001A67CD">
        <w:tc>
          <w:tcPr>
            <w:tcW w:w="7479" w:type="dxa"/>
          </w:tcPr>
          <w:p w14:paraId="0EDDA97B"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tiddikjara li l-persuna:</w:t>
            </w:r>
          </w:p>
        </w:tc>
        <w:tc>
          <w:tcPr>
            <w:tcW w:w="993" w:type="dxa"/>
          </w:tcPr>
          <w:p w14:paraId="68BB886E"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IVA</w:t>
            </w:r>
          </w:p>
        </w:tc>
        <w:tc>
          <w:tcPr>
            <w:tcW w:w="997" w:type="dxa"/>
          </w:tcPr>
          <w:p w14:paraId="7D6DDF5D"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LE</w:t>
            </w:r>
          </w:p>
        </w:tc>
      </w:tr>
      <w:tr w:rsidR="00BE6A8C" w14:paraId="4984380B" w14:textId="77777777" w:rsidTr="001A67CD">
        <w:tc>
          <w:tcPr>
            <w:tcW w:w="7479" w:type="dxa"/>
          </w:tcPr>
          <w:p w14:paraId="6E4B3AFF" w14:textId="77777777" w:rsidR="00BE6A8C" w:rsidRDefault="00B308EE" w:rsidP="00B308EE">
            <w:pPr>
              <w:pStyle w:val="Text1"/>
              <w:numPr>
                <w:ilvl w:val="0"/>
                <w:numId w:val="35"/>
              </w:numPr>
              <w:spacing w:before="40" w:after="40"/>
              <w:ind w:left="851" w:hanging="284"/>
              <w:rPr>
                <w:noProof/>
              </w:rPr>
            </w:pPr>
            <w:r>
              <w:rPr>
                <w:rFonts w:ascii="Open Sans" w:hAnsi="Open Sans"/>
                <w:sz w:val="20"/>
              </w:rPr>
              <w:t>hija suġġetta għal</w:t>
            </w:r>
            <w:r w:rsidR="005E5919">
              <w:rPr>
                <w:rFonts w:ascii="Open Sans" w:hAnsi="Open Sans"/>
                <w:sz w:val="20"/>
              </w:rPr>
              <w:t xml:space="preserve"> kunflitt</w:t>
            </w:r>
            <w:r>
              <w:rPr>
                <w:rFonts w:ascii="Open Sans" w:hAnsi="Open Sans"/>
                <w:sz w:val="20"/>
              </w:rPr>
              <w:t>i ta’ interess</w:t>
            </w:r>
            <w:r w:rsidR="005E5919">
              <w:rPr>
                <w:rFonts w:ascii="Open Sans" w:hAnsi="Open Sans"/>
                <w:sz w:val="20"/>
              </w:rPr>
              <w:t xml:space="preserve"> li </w:t>
            </w:r>
            <w:r>
              <w:rPr>
                <w:rFonts w:ascii="Open Sans" w:hAnsi="Open Sans"/>
                <w:sz w:val="20"/>
              </w:rPr>
              <w:t>jista’ jkollhom effett negattiv fuq</w:t>
            </w:r>
            <w:r w:rsidR="005E5919">
              <w:rPr>
                <w:rFonts w:ascii="Open Sans" w:hAnsi="Open Sans"/>
                <w:sz w:val="20"/>
              </w:rPr>
              <w:t xml:space="preserve"> l-eżekuzzjoni tal-kuntratt.</w:t>
            </w:r>
          </w:p>
        </w:tc>
        <w:tc>
          <w:tcPr>
            <w:tcW w:w="993" w:type="dxa"/>
          </w:tcPr>
          <w:p w14:paraId="57233342"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F00B56">
              <w:fldChar w:fldCharType="separate"/>
            </w:r>
            <w:r>
              <w:fldChar w:fldCharType="end"/>
            </w:r>
          </w:p>
        </w:tc>
        <w:tc>
          <w:tcPr>
            <w:tcW w:w="997" w:type="dxa"/>
          </w:tcPr>
          <w:p w14:paraId="7C725718"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F00B56">
              <w:fldChar w:fldCharType="separate"/>
            </w:r>
            <w:r>
              <w:fldChar w:fldCharType="end"/>
            </w:r>
          </w:p>
        </w:tc>
      </w:tr>
    </w:tbl>
    <w:p w14:paraId="7066CF71" w14:textId="77777777" w:rsidR="00154CF6" w:rsidRPr="005679E5" w:rsidRDefault="00DA286B" w:rsidP="00154CF6">
      <w:pPr>
        <w:pStyle w:val="Title"/>
        <w:rPr>
          <w:rFonts w:ascii="Open Sans" w:hAnsi="Open Sans" w:cs="Open Sans"/>
          <w:i/>
          <w:sz w:val="20"/>
          <w:szCs w:val="20"/>
        </w:rPr>
      </w:pPr>
      <w:r>
        <w:rPr>
          <w:rFonts w:ascii="Open Sans" w:hAnsi="Open Sans"/>
          <w:sz w:val="20"/>
        </w:rPr>
        <w:t>III – DOKUMENTI TA’ SOSTENN DWAR IL-KRITERJI TA’ SELEZZJONI</w:t>
      </w:r>
    </w:p>
    <w:p w14:paraId="33310CE6" w14:textId="77777777" w:rsidR="008525C2"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L-ispeċifikazzjonijiet tal-kuntratt ji</w:t>
      </w:r>
      <w:r w:rsidR="00E623E3">
        <w:rPr>
          <w:rFonts w:ascii="Open Sans" w:hAnsi="Open Sans"/>
          <w:sz w:val="20"/>
        </w:rPr>
        <w:t>ndikaw</w:t>
      </w:r>
      <w:r>
        <w:rPr>
          <w:rFonts w:ascii="Open Sans" w:hAnsi="Open Sans"/>
          <w:sz w:val="20"/>
        </w:rPr>
        <w:t xml:space="preserve"> fid-dettall liema dokumenti ta’ sostenn għandhom jiġu pprovduti, meta u minn liema entità kkonċernata sabiex jintwera li l-kandidat jissodisfa l-kriterji ta’ selezzjoni. </w:t>
      </w:r>
    </w:p>
    <w:p w14:paraId="7BC8AE4A"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Meta ma jkunx hemm bżonn li dokumenti ta’ sostenn jakkumpanjaw it-talba għal parteċipazzjoni, il-persuna </w:t>
      </w:r>
      <w:r w:rsidR="00E623E3">
        <w:rPr>
          <w:rFonts w:ascii="Open Sans" w:hAnsi="Open Sans"/>
          <w:sz w:val="20"/>
        </w:rPr>
        <w:t>tiġi</w:t>
      </w:r>
      <w:r>
        <w:rPr>
          <w:rFonts w:ascii="Open Sans" w:hAnsi="Open Sans"/>
          <w:sz w:val="20"/>
        </w:rPr>
        <w:t xml:space="preserve"> mistiedna tipprepara d-dokumenti relatati mad-dokumenti ta’ sostenn minn qabel, peress li l-awtorità kontraenti tista’ titlob li l-imsemmija dokumenti jiġu kkomunikati lilha f’terminu qasir.</w:t>
      </w:r>
    </w:p>
    <w:p w14:paraId="5CD34BCF"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Il-persuna ma hijiex meħtieġa tipprovdi evidenza jekk din tkun diġà tressqet għal proċedura oħra ta’ għoti ta’ kuntratt tal-istess awtorità kontraenti. Id-dokumenti għandhom ikunu nħarġu mhux iktar tard minn sena qabel id-data tat-talba tagħhom mill-awtorità kontraenti u għandhom ikunu għadhom validi sa dakinhar. </w:t>
      </w:r>
    </w:p>
    <w:p w14:paraId="31103903" w14:textId="77777777"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Il-firmatarju jiddikjara li l-persuna diġà pproduċiet il-provi dokumentali għal proċedura preċedenti u jikkonferma li ma kienx hemm bidla fis-sitwazzjoni tagħha: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40846ACB" w14:textId="77777777" w:rsidTr="00BF7F29">
        <w:tc>
          <w:tcPr>
            <w:tcW w:w="4786" w:type="dxa"/>
          </w:tcPr>
          <w:p w14:paraId="566808BF"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Dokument</w:t>
            </w:r>
          </w:p>
        </w:tc>
        <w:tc>
          <w:tcPr>
            <w:tcW w:w="4678" w:type="dxa"/>
          </w:tcPr>
          <w:p w14:paraId="70246D5D"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Referenza sħiħa tal-proċedura preċedenti</w:t>
            </w:r>
          </w:p>
        </w:tc>
      </w:tr>
      <w:tr w:rsidR="00C87D95" w:rsidRPr="005679E5" w14:paraId="372E4ED4" w14:textId="77777777" w:rsidTr="00BF7F29">
        <w:tc>
          <w:tcPr>
            <w:tcW w:w="4786" w:type="dxa"/>
          </w:tcPr>
          <w:p w14:paraId="3301B7B4"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Daħħal linji kemm hemm bżonn.</w:t>
            </w:r>
          </w:p>
        </w:tc>
        <w:tc>
          <w:tcPr>
            <w:tcW w:w="4678" w:type="dxa"/>
          </w:tcPr>
          <w:p w14:paraId="63F13294"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0692E68C"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Il-persuna ma hijiex meħtieġa tipprovdi evidenza jekk din tkun tista’ tiġi kkonsultata mingħajr ħlas f’database nazzjonali. </w:t>
      </w:r>
    </w:p>
    <w:p w14:paraId="4CA33FEE" w14:textId="77777777" w:rsidR="00530B47" w:rsidRDefault="00530B47" w:rsidP="00530B47">
      <w:pPr>
        <w:spacing w:before="100" w:beforeAutospacing="1" w:after="100" w:afterAutospacing="1"/>
        <w:jc w:val="both"/>
        <w:rPr>
          <w:rFonts w:ascii="Open Sans" w:hAnsi="Open Sans"/>
          <w:sz w:val="20"/>
        </w:rPr>
      </w:pPr>
      <w:r>
        <w:rPr>
          <w:rFonts w:ascii="Open Sans" w:hAnsi="Open Sans"/>
          <w:sz w:val="20"/>
        </w:rPr>
        <w:t>Il-firmatarju jiddikjara li l-indirizz internet tad-database/tad-data ta’ identifikazzjoni iktar ’il quddiem jagħti aċċess għall-evidenza mitluba.</w:t>
      </w:r>
    </w:p>
    <w:p w14:paraId="2DD87AB5" w14:textId="77777777" w:rsidR="003146FC" w:rsidRPr="005679E5" w:rsidRDefault="003146FC" w:rsidP="00530B47">
      <w:pPr>
        <w:spacing w:before="100" w:beforeAutospacing="1" w:after="100" w:afterAutospacing="1"/>
        <w:jc w:val="both"/>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62C78C9E" w14:textId="77777777" w:rsidTr="0005703B">
        <w:tc>
          <w:tcPr>
            <w:tcW w:w="4786" w:type="dxa"/>
          </w:tcPr>
          <w:p w14:paraId="64E84526" w14:textId="77777777" w:rsidR="00530B47" w:rsidRPr="005679E5" w:rsidRDefault="00530B47" w:rsidP="0005703B">
            <w:pPr>
              <w:spacing w:before="100" w:beforeAutospacing="1" w:after="100" w:afterAutospacing="1"/>
              <w:jc w:val="center"/>
              <w:rPr>
                <w:rFonts w:ascii="Open Sans" w:hAnsi="Open Sans" w:cs="Open Sans"/>
                <w:b/>
                <w:bCs/>
                <w:sz w:val="20"/>
                <w:szCs w:val="20"/>
              </w:rPr>
            </w:pPr>
            <w:r>
              <w:rPr>
                <w:rFonts w:ascii="Open Sans" w:hAnsi="Open Sans"/>
                <w:sz w:val="20"/>
              </w:rPr>
              <w:t>Indirizz tal-internet tad-database</w:t>
            </w:r>
          </w:p>
        </w:tc>
        <w:tc>
          <w:tcPr>
            <w:tcW w:w="4678" w:type="dxa"/>
          </w:tcPr>
          <w:p w14:paraId="3DB1A303" w14:textId="77777777" w:rsidR="00530B47" w:rsidRPr="005679E5" w:rsidRDefault="00530B47" w:rsidP="0005703B">
            <w:pPr>
              <w:spacing w:before="100" w:beforeAutospacing="1" w:after="100" w:afterAutospacing="1"/>
              <w:jc w:val="center"/>
              <w:rPr>
                <w:rFonts w:ascii="Open Sans" w:hAnsi="Open Sans" w:cs="Open Sans"/>
                <w:b/>
                <w:bCs/>
                <w:sz w:val="20"/>
                <w:szCs w:val="20"/>
              </w:rPr>
            </w:pPr>
            <w:r>
              <w:rPr>
                <w:rFonts w:ascii="Open Sans" w:hAnsi="Open Sans"/>
                <w:sz w:val="20"/>
              </w:rPr>
              <w:t xml:space="preserve">Informazzjoni dwar l-identifikazzjoni tad-dokument </w:t>
            </w:r>
          </w:p>
        </w:tc>
      </w:tr>
      <w:tr w:rsidR="00530B47" w:rsidRPr="005679E5" w14:paraId="06E316C6" w14:textId="77777777" w:rsidTr="0005703B">
        <w:tc>
          <w:tcPr>
            <w:tcW w:w="4786" w:type="dxa"/>
          </w:tcPr>
          <w:p w14:paraId="1C6A8422"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Daħħal linji kemm hemm bżonn.</w:t>
            </w:r>
          </w:p>
        </w:tc>
        <w:tc>
          <w:tcPr>
            <w:tcW w:w="4678" w:type="dxa"/>
          </w:tcPr>
          <w:p w14:paraId="3D5BD40F"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50ED5CCE" w14:textId="77777777" w:rsidR="00530B47" w:rsidRDefault="00530B47" w:rsidP="004D4F4A">
      <w:pPr>
        <w:spacing w:before="40" w:after="40"/>
        <w:jc w:val="both"/>
        <w:rPr>
          <w:rFonts w:ascii="Open Sans" w:hAnsi="Open Sans" w:cs="Open Sans"/>
          <w:noProof/>
          <w:sz w:val="20"/>
          <w:szCs w:val="20"/>
        </w:rPr>
      </w:pPr>
    </w:p>
    <w:p w14:paraId="3D0E317D"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lastRenderedPageBreak/>
        <w:t>DIKJARAZZJONI FUQ L-UNUR DWAR MIŻURI RESTRITTIVI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3B31B709"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648D5C67" w14:textId="77777777" w:rsidR="009809CC" w:rsidRPr="009809CC" w:rsidRDefault="008525C2" w:rsidP="00A20984">
            <w:pPr>
              <w:pStyle w:val="ListParagraph"/>
              <w:numPr>
                <w:ilvl w:val="0"/>
                <w:numId w:val="17"/>
              </w:numPr>
              <w:jc w:val="both"/>
              <w:rPr>
                <w:rFonts w:ascii="Open Sans" w:hAnsi="Open Sans" w:cs="Open Sans"/>
                <w:sz w:val="20"/>
                <w:szCs w:val="20"/>
              </w:rPr>
            </w:pPr>
            <w:r>
              <w:rPr>
                <w:rFonts w:ascii="Open Sans" w:hAnsi="Open Sans"/>
                <w:sz w:val="20"/>
              </w:rPr>
              <w:t>tiddikjara li l-kandidat/offerent, inklużi l-membri kollha tal-grupp fil-każ ta’ talba għal parteċipazzjoni/offerta konġunta, il-fornituri tas-servizzi identifikati li l-kandidat/offerent ikollu l-intenzjoni li jiddependi fuqhom, jekk applikabbli:</w:t>
            </w:r>
          </w:p>
        </w:tc>
        <w:tc>
          <w:tcPr>
            <w:tcW w:w="951" w:type="dxa"/>
            <w:tcBorders>
              <w:top w:val="single" w:sz="4" w:space="0" w:color="auto"/>
              <w:left w:val="single" w:sz="4" w:space="0" w:color="auto"/>
              <w:bottom w:val="single" w:sz="4" w:space="0" w:color="auto"/>
              <w:right w:val="single" w:sz="4" w:space="0" w:color="auto"/>
            </w:tcBorders>
            <w:hideMark/>
          </w:tcPr>
          <w:p w14:paraId="1E1ECD03"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IVA</w:t>
            </w:r>
          </w:p>
        </w:tc>
        <w:tc>
          <w:tcPr>
            <w:tcW w:w="992" w:type="dxa"/>
            <w:tcBorders>
              <w:top w:val="single" w:sz="4" w:space="0" w:color="auto"/>
              <w:left w:val="single" w:sz="4" w:space="0" w:color="auto"/>
              <w:bottom w:val="single" w:sz="4" w:space="0" w:color="auto"/>
              <w:right w:val="single" w:sz="4" w:space="0" w:color="auto"/>
            </w:tcBorders>
            <w:hideMark/>
          </w:tcPr>
          <w:p w14:paraId="1EABADA8"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LE</w:t>
            </w:r>
          </w:p>
        </w:tc>
      </w:tr>
      <w:tr w:rsidR="009809CC" w:rsidRPr="009809CC" w14:paraId="3C144CA8"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D47A62A" w14:textId="77777777" w:rsidR="009809CC" w:rsidRPr="00A20984" w:rsidRDefault="009809CC" w:rsidP="00A20984">
            <w:pPr>
              <w:pStyle w:val="ListParagraph"/>
              <w:numPr>
                <w:ilvl w:val="0"/>
                <w:numId w:val="42"/>
              </w:numPr>
              <w:ind w:left="851" w:hanging="284"/>
              <w:jc w:val="both"/>
              <w:rPr>
                <w:rFonts w:ascii="Open Sans" w:hAnsi="Open Sans" w:cs="Open Sans"/>
                <w:sz w:val="20"/>
                <w:szCs w:val="20"/>
              </w:rPr>
            </w:pPr>
            <w:r w:rsidRPr="00A20984">
              <w:rPr>
                <w:rFonts w:ascii="Open Sans" w:hAnsi="Open Sans" w:cs="Open Sans"/>
                <w:sz w:val="20"/>
                <w:szCs w:val="20"/>
              </w:rPr>
              <w:t xml:space="preserve">ma huwiex/ma humiex suġġett(i) għal </w:t>
            </w:r>
            <w:hyperlink r:id="rId11" w:history="1">
              <w:r w:rsidRPr="00A20984">
                <w:rPr>
                  <w:rFonts w:ascii="Open Sans" w:hAnsi="Open Sans" w:cs="Open Sans"/>
                  <w:sz w:val="20"/>
                  <w:szCs w:val="20"/>
                </w:rPr>
                <w:t>miżuri restrittivi tal-Unjoni</w:t>
              </w:r>
            </w:hyperlink>
            <w:r w:rsidRPr="00A20984">
              <w:rPr>
                <w:rFonts w:ascii="Open Sans" w:hAnsi="Open Sans" w:cs="Open Sans"/>
                <w:sz w:val="20"/>
                <w:szCs w:val="20"/>
              </w:rPr>
              <w:t xml:space="preserve"> adottati skont l-Artikolu 29 tat-Trattat dwar l-Unjoni Ewropea (TUE) jew l-Artikolu 215 tat-Trattat dwar il-Funzjonament tal-Unjoni Ewropea (TFUE) </w:t>
            </w:r>
            <w:r w:rsidRPr="00A20984">
              <w:rPr>
                <w:rFonts w:ascii="Open Sans" w:hAnsi="Open Sans" w:cs="Open Sans"/>
                <w:sz w:val="20"/>
                <w:szCs w:val="20"/>
                <w:lang w:eastAsia="zh-CN"/>
              </w:rPr>
              <w:footnoteReference w:id="6"/>
            </w:r>
            <w:r w:rsidRPr="00A20984">
              <w:rPr>
                <w:rFonts w:ascii="Open Sans" w:hAnsi="Open Sans" w:cs="Open Sans"/>
                <w:sz w:val="20"/>
                <w:szCs w:val="20"/>
              </w:rPr>
              <w:t xml:space="preserve">, li jikkonsistu f’projbizzjoni li fondi jew riżorsi ekonomiċi jsiru disponibbli għalihom, jew li jiġu pprovduti b’finanzjament jew b’assistenza finanzjarja, direttament jew indirettament, jew l-iffriżar tal-assi. </w:t>
            </w:r>
          </w:p>
        </w:tc>
        <w:tc>
          <w:tcPr>
            <w:tcW w:w="951" w:type="dxa"/>
            <w:tcBorders>
              <w:top w:val="single" w:sz="4" w:space="0" w:color="auto"/>
              <w:left w:val="single" w:sz="4" w:space="0" w:color="auto"/>
              <w:bottom w:val="single" w:sz="4" w:space="0" w:color="auto"/>
              <w:right w:val="single" w:sz="4" w:space="0" w:color="auto"/>
            </w:tcBorders>
            <w:hideMark/>
          </w:tcPr>
          <w:p w14:paraId="40BE878D"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8631472"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9809CC">
              <w:rPr>
                <w:rFonts w:ascii="Open Sans" w:hAnsi="Open Sans" w:cs="Open Sans"/>
                <w:sz w:val="20"/>
              </w:rPr>
              <w:fldChar w:fldCharType="end"/>
            </w:r>
          </w:p>
        </w:tc>
      </w:tr>
    </w:tbl>
    <w:p w14:paraId="71CD8A71" w14:textId="77777777" w:rsidR="009809CC" w:rsidRDefault="009809CC" w:rsidP="009809CC">
      <w:pPr>
        <w:pStyle w:val="Title"/>
        <w:spacing w:after="0"/>
        <w:jc w:val="both"/>
        <w:rPr>
          <w:rFonts w:ascii="Open Sans" w:hAnsi="Open Sans" w:cs="Open Sans"/>
          <w:sz w:val="22"/>
          <w:szCs w:val="20"/>
        </w:rPr>
      </w:pPr>
    </w:p>
    <w:p w14:paraId="754500D7"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DIKJARAZZJONI FUQ L-UNUR DWAR AMMONT TA’ DEJN IKKONSTATAT DOVUT LILL-UNJONI</w:t>
      </w:r>
    </w:p>
    <w:p w14:paraId="733E389B" w14:textId="77777777" w:rsidR="00530B47" w:rsidRPr="00A20984" w:rsidRDefault="00530B47" w:rsidP="00530B47">
      <w:pPr>
        <w:spacing w:before="120" w:after="120"/>
        <w:jc w:val="both"/>
        <w:rPr>
          <w:rFonts w:ascii="Open Sans" w:hAnsi="Open Sans" w:cs="Open Sans"/>
          <w:b/>
          <w:bCs/>
          <w:i/>
          <w:iCs/>
          <w:noProof/>
          <w:sz w:val="20"/>
          <w:szCs w:val="20"/>
        </w:rPr>
      </w:pPr>
      <w:r w:rsidRPr="00A20984">
        <w:rPr>
          <w:rFonts w:ascii="Open Sans" w:hAnsi="Open Sans" w:cs="Open Sans"/>
          <w:sz w:val="20"/>
          <w:szCs w:val="20"/>
        </w:rPr>
        <w:t>(din il-parti għandha timtela mill-kandidat uniku/minn kull membru tal-grupp fil-każ ta’ talba għal parteċipazzjoni konġunta)</w:t>
      </w:r>
    </w:p>
    <w:p w14:paraId="350E7FEE" w14:textId="77777777" w:rsidR="00530B47" w:rsidRPr="00A20984" w:rsidRDefault="00530B47" w:rsidP="00530B47">
      <w:pPr>
        <w:spacing w:before="120" w:after="120"/>
        <w:ind w:firstLine="1"/>
        <w:jc w:val="both"/>
        <w:rPr>
          <w:rFonts w:ascii="Open Sans" w:hAnsi="Open Sans" w:cs="Open Sans"/>
          <w:sz w:val="20"/>
          <w:szCs w:val="20"/>
        </w:rPr>
      </w:pPr>
      <w:r w:rsidRPr="00A20984">
        <w:rPr>
          <w:rFonts w:ascii="Open Sans" w:hAnsi="Open Sans" w:cs="Open Sans"/>
          <w:sz w:val="20"/>
          <w:szCs w:val="20"/>
        </w:rPr>
        <w:t>Il-persuna li, bħala kandidat uniku/membru ta’ talba għal parteċipazzjoni konġunta, tressaq talba għal parteċipazzjoni fil-kuntest tal-proċedura msemmija hawn fuq:</w:t>
      </w:r>
    </w:p>
    <w:p w14:paraId="084E9D6A"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6B0BD2DA"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AF997B7"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tiddikjara li l-persuna:</w:t>
            </w:r>
          </w:p>
        </w:tc>
        <w:tc>
          <w:tcPr>
            <w:tcW w:w="951" w:type="dxa"/>
            <w:tcBorders>
              <w:top w:val="single" w:sz="4" w:space="0" w:color="auto"/>
              <w:left w:val="single" w:sz="4" w:space="0" w:color="auto"/>
              <w:bottom w:val="single" w:sz="4" w:space="0" w:color="auto"/>
              <w:right w:val="single" w:sz="4" w:space="0" w:color="auto"/>
            </w:tcBorders>
            <w:hideMark/>
          </w:tcPr>
          <w:p w14:paraId="643E27C3"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IVA</w:t>
            </w:r>
          </w:p>
        </w:tc>
        <w:tc>
          <w:tcPr>
            <w:tcW w:w="992" w:type="dxa"/>
            <w:tcBorders>
              <w:top w:val="single" w:sz="4" w:space="0" w:color="auto"/>
              <w:left w:val="single" w:sz="4" w:space="0" w:color="auto"/>
              <w:bottom w:val="single" w:sz="4" w:space="0" w:color="auto"/>
              <w:right w:val="single" w:sz="4" w:space="0" w:color="auto"/>
            </w:tcBorders>
            <w:hideMark/>
          </w:tcPr>
          <w:p w14:paraId="3F884D57"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LE</w:t>
            </w:r>
          </w:p>
        </w:tc>
      </w:tr>
      <w:tr w:rsidR="00530B47" w:rsidRPr="005679E5" w14:paraId="4E164A51"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FA4E3A4"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għandha dejn ikkonstatat lejn l-Unjoni, il-Komunità Ewropea tal-Enerġija Atomika jew aġenzija eżekuttiva meta din timplimenta l-baġit tal-Unjoni.</w:t>
            </w:r>
          </w:p>
        </w:tc>
        <w:tc>
          <w:tcPr>
            <w:tcW w:w="951" w:type="dxa"/>
            <w:tcBorders>
              <w:top w:val="single" w:sz="4" w:space="0" w:color="auto"/>
              <w:left w:val="single" w:sz="4" w:space="0" w:color="auto"/>
              <w:bottom w:val="single" w:sz="4" w:space="0" w:color="auto"/>
              <w:right w:val="single" w:sz="4" w:space="0" w:color="auto"/>
            </w:tcBorders>
            <w:hideMark/>
          </w:tcPr>
          <w:p w14:paraId="33BDDA87"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5753F9E"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5679E5">
              <w:rPr>
                <w:rFonts w:ascii="Open Sans" w:hAnsi="Open Sans" w:cs="Open Sans"/>
                <w:sz w:val="20"/>
              </w:rPr>
              <w:fldChar w:fldCharType="end"/>
            </w:r>
          </w:p>
        </w:tc>
      </w:tr>
    </w:tbl>
    <w:p w14:paraId="482DEEED" w14:textId="77777777" w:rsidR="00530B47" w:rsidRPr="005679E5" w:rsidRDefault="00530B47" w:rsidP="00530B47">
      <w:pPr>
        <w:spacing w:before="40" w:after="40"/>
        <w:jc w:val="both"/>
        <w:rPr>
          <w:rFonts w:ascii="Open Sans" w:hAnsi="Open Sans" w:cs="Open Sans"/>
          <w:noProof/>
          <w:sz w:val="20"/>
          <w:szCs w:val="20"/>
        </w:rPr>
      </w:pPr>
    </w:p>
    <w:p w14:paraId="2533CA59" w14:textId="77777777" w:rsidR="006904EB" w:rsidRPr="00514B05" w:rsidRDefault="00740349" w:rsidP="009F0470">
      <w:pPr>
        <w:pStyle w:val="Title"/>
        <w:numPr>
          <w:ilvl w:val="0"/>
          <w:numId w:val="30"/>
        </w:numPr>
        <w:ind w:left="284" w:hanging="284"/>
        <w:rPr>
          <w:rFonts w:ascii="Open Sans" w:hAnsi="Open Sans" w:cs="Open Sans"/>
          <w:sz w:val="22"/>
          <w:szCs w:val="20"/>
        </w:rPr>
      </w:pPr>
      <w:r>
        <w:rPr>
          <w:rFonts w:ascii="Open Sans" w:hAnsi="Open Sans"/>
          <w:sz w:val="22"/>
        </w:rPr>
        <w:t>DIKJARAZZJONI FUQ L-UNUR DWAR L-OFFERTA SOTTOMESSA</w:t>
      </w:r>
    </w:p>
    <w:p w14:paraId="4EE6806A" w14:textId="77777777"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(din il-parti għandha timtela individwalment mill-kandidat uniku jew mill-mexxej tal-grupp fil-każ ta’ talba għal parteċipazzjoni konġunta)</w:t>
      </w:r>
    </w:p>
    <w:p w14:paraId="7BD9324E"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3B65A71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566BC555"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tiddikjara li l-persuna:</w:t>
            </w:r>
          </w:p>
        </w:tc>
        <w:tc>
          <w:tcPr>
            <w:tcW w:w="951" w:type="dxa"/>
            <w:tcBorders>
              <w:top w:val="single" w:sz="4" w:space="0" w:color="auto"/>
              <w:left w:val="single" w:sz="4" w:space="0" w:color="auto"/>
              <w:bottom w:val="single" w:sz="4" w:space="0" w:color="auto"/>
              <w:right w:val="single" w:sz="4" w:space="0" w:color="auto"/>
            </w:tcBorders>
            <w:hideMark/>
          </w:tcPr>
          <w:p w14:paraId="7F7E3666"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IVA</w:t>
            </w:r>
          </w:p>
        </w:tc>
        <w:tc>
          <w:tcPr>
            <w:tcW w:w="992" w:type="dxa"/>
            <w:tcBorders>
              <w:top w:val="single" w:sz="4" w:space="0" w:color="auto"/>
              <w:left w:val="single" w:sz="4" w:space="0" w:color="auto"/>
              <w:bottom w:val="single" w:sz="4" w:space="0" w:color="auto"/>
              <w:right w:val="single" w:sz="4" w:space="0" w:color="auto"/>
            </w:tcBorders>
            <w:hideMark/>
          </w:tcPr>
          <w:p w14:paraId="27F9F62B"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LE</w:t>
            </w:r>
          </w:p>
        </w:tc>
      </w:tr>
      <w:tr w:rsidR="006904EB" w:rsidRPr="006904EB" w14:paraId="2B27363A"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45C6E9AD" w14:textId="77777777"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timpenja ruħha li tħejji l-offerta (jekk tiġi mistiedna tippreżenta offerta) b’mod indipendenti u awtonomu minn offerti oħra sottomessi fil-kuntest tal-istess proċedura ta’ għoti ta’ kuntratt.</w:t>
            </w:r>
          </w:p>
        </w:tc>
        <w:tc>
          <w:tcPr>
            <w:tcW w:w="951" w:type="dxa"/>
            <w:tcBorders>
              <w:top w:val="single" w:sz="4" w:space="0" w:color="auto"/>
              <w:left w:val="single" w:sz="4" w:space="0" w:color="auto"/>
              <w:bottom w:val="single" w:sz="4" w:space="0" w:color="auto"/>
              <w:right w:val="single" w:sz="4" w:space="0" w:color="auto"/>
            </w:tcBorders>
            <w:hideMark/>
          </w:tcPr>
          <w:p w14:paraId="7AFF7C05"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645B46B"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F00B56">
              <w:rPr>
                <w:rFonts w:ascii="Open Sans" w:hAnsi="Open Sans" w:cs="Open Sans"/>
                <w:sz w:val="20"/>
              </w:rPr>
            </w:r>
            <w:r w:rsidR="00F00B56">
              <w:rPr>
                <w:rFonts w:ascii="Open Sans" w:hAnsi="Open Sans" w:cs="Open Sans"/>
                <w:sz w:val="20"/>
              </w:rPr>
              <w:fldChar w:fldCharType="separate"/>
            </w:r>
            <w:r w:rsidRPr="006904EB">
              <w:rPr>
                <w:rFonts w:ascii="Open Sans" w:hAnsi="Open Sans" w:cs="Open Sans"/>
                <w:sz w:val="20"/>
              </w:rPr>
              <w:fldChar w:fldCharType="end"/>
            </w:r>
          </w:p>
        </w:tc>
      </w:tr>
    </w:tbl>
    <w:p w14:paraId="1A58223E" w14:textId="44D1427B" w:rsidR="00530B47" w:rsidRDefault="00530B47" w:rsidP="004D4F4A">
      <w:pPr>
        <w:spacing w:before="40" w:after="40"/>
        <w:jc w:val="both"/>
        <w:rPr>
          <w:rFonts w:ascii="Open Sans" w:hAnsi="Open Sans" w:cs="Open Sans"/>
          <w:noProof/>
          <w:sz w:val="20"/>
          <w:szCs w:val="20"/>
        </w:rPr>
      </w:pPr>
    </w:p>
    <w:p w14:paraId="2AF03197" w14:textId="5BAB3D94" w:rsidR="00A20984" w:rsidRDefault="00A20984" w:rsidP="004D4F4A">
      <w:pPr>
        <w:spacing w:before="40" w:after="40"/>
        <w:jc w:val="both"/>
        <w:rPr>
          <w:rFonts w:ascii="Open Sans" w:hAnsi="Open Sans" w:cs="Open Sans"/>
          <w:noProof/>
          <w:sz w:val="20"/>
          <w:szCs w:val="20"/>
        </w:rPr>
      </w:pPr>
    </w:p>
    <w:p w14:paraId="53663ACB" w14:textId="13EA6A65" w:rsidR="00A20984" w:rsidRDefault="00A20984" w:rsidP="004D4F4A">
      <w:pPr>
        <w:spacing w:before="40" w:after="40"/>
        <w:jc w:val="both"/>
        <w:rPr>
          <w:rFonts w:ascii="Open Sans" w:hAnsi="Open Sans" w:cs="Open Sans"/>
          <w:noProof/>
          <w:sz w:val="20"/>
          <w:szCs w:val="20"/>
        </w:rPr>
      </w:pPr>
    </w:p>
    <w:p w14:paraId="230066B5" w14:textId="77777777" w:rsidR="00A20984" w:rsidRPr="005679E5" w:rsidRDefault="00A20984" w:rsidP="004D4F4A">
      <w:pPr>
        <w:spacing w:before="40" w:after="40"/>
        <w:jc w:val="both"/>
        <w:rPr>
          <w:rFonts w:ascii="Open Sans" w:hAnsi="Open Sans" w:cs="Open Sans"/>
          <w:noProof/>
          <w:sz w:val="20"/>
          <w:szCs w:val="20"/>
        </w:rPr>
      </w:pPr>
    </w:p>
    <w:p w14:paraId="42266FD4" w14:textId="77777777"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lastRenderedPageBreak/>
        <w:t>Il-persuna għandha tinforma immedjatament lill-awtorità kontraenti b’kull bidla fis-sitwazzjoni ddikjarata.</w:t>
      </w:r>
    </w:p>
    <w:p w14:paraId="579CE08C" w14:textId="77777777" w:rsidR="00670F39" w:rsidRPr="005679E5" w:rsidRDefault="00670F39" w:rsidP="004D4F4A">
      <w:pPr>
        <w:spacing w:before="40" w:after="40"/>
        <w:jc w:val="both"/>
        <w:rPr>
          <w:rFonts w:ascii="Open Sans" w:hAnsi="Open Sans" w:cs="Open Sans"/>
          <w:noProof/>
          <w:sz w:val="20"/>
          <w:szCs w:val="20"/>
        </w:rPr>
      </w:pPr>
    </w:p>
    <w:p w14:paraId="385F2E1B" w14:textId="77777777"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Il-persuna tista’ ti</w:t>
      </w:r>
      <w:r w:rsidR="00572A63">
        <w:rPr>
          <w:rFonts w:ascii="Open Sans" w:hAnsi="Open Sans"/>
          <w:b/>
          <w:i/>
          <w:sz w:val="20"/>
        </w:rPr>
        <w:t>tneħħa</w:t>
      </w:r>
      <w:r>
        <w:rPr>
          <w:rFonts w:ascii="Open Sans" w:hAnsi="Open Sans"/>
          <w:b/>
          <w:i/>
          <w:sz w:val="20"/>
        </w:rPr>
        <w:t xml:space="preserve"> minn din il-proċedura u tkun suġġetta għal sanzjonijiet amministrattivi (esklużjoni jew sanzjoni finanzjarja) jekk jiġi stabbilit li </w:t>
      </w:r>
      <w:r w:rsidR="00572A63">
        <w:rPr>
          <w:rFonts w:ascii="Open Sans" w:hAnsi="Open Sans"/>
          <w:b/>
          <w:i/>
          <w:sz w:val="20"/>
        </w:rPr>
        <w:t xml:space="preserve">jkunu </w:t>
      </w:r>
      <w:r>
        <w:rPr>
          <w:rFonts w:ascii="Open Sans" w:hAnsi="Open Sans"/>
          <w:b/>
          <w:i/>
          <w:sz w:val="20"/>
        </w:rPr>
        <w:t xml:space="preserve">saru dikjarazzjonijiet foloz jew </w:t>
      </w:r>
      <w:r w:rsidR="00572A63">
        <w:rPr>
          <w:rFonts w:ascii="Open Sans" w:hAnsi="Open Sans"/>
          <w:b/>
          <w:i/>
          <w:sz w:val="20"/>
        </w:rPr>
        <w:t xml:space="preserve">tkun </w:t>
      </w:r>
      <w:r>
        <w:rPr>
          <w:rFonts w:ascii="Open Sans" w:hAnsi="Open Sans"/>
          <w:b/>
          <w:i/>
          <w:sz w:val="20"/>
        </w:rPr>
        <w:t>ingħatat informazzjoni falza sabiex tipparteċipa f’din il-proċedura.</w:t>
      </w:r>
    </w:p>
    <w:p w14:paraId="36789415" w14:textId="77777777" w:rsidR="00156071" w:rsidRDefault="00156071" w:rsidP="004D4F4A">
      <w:pPr>
        <w:spacing w:before="40" w:after="40"/>
        <w:jc w:val="both"/>
        <w:rPr>
          <w:rFonts w:ascii="Open Sans" w:hAnsi="Open Sans" w:cs="Open Sans"/>
          <w:noProof/>
          <w:sz w:val="20"/>
          <w:szCs w:val="20"/>
        </w:rPr>
      </w:pPr>
    </w:p>
    <w:p w14:paraId="4AD5AE0A" w14:textId="77777777" w:rsidR="0076249A" w:rsidRDefault="0076249A" w:rsidP="004D4F4A">
      <w:pPr>
        <w:spacing w:before="40" w:after="40"/>
        <w:jc w:val="both"/>
        <w:rPr>
          <w:rFonts w:ascii="Open Sans" w:hAnsi="Open Sans" w:cs="Open Sans"/>
          <w:noProof/>
          <w:sz w:val="20"/>
          <w:szCs w:val="20"/>
        </w:rPr>
      </w:pPr>
    </w:p>
    <w:p w14:paraId="02828942" w14:textId="77777777" w:rsidR="0076249A" w:rsidRPr="005679E5" w:rsidRDefault="0076249A" w:rsidP="004D4F4A">
      <w:pPr>
        <w:spacing w:before="40" w:after="40"/>
        <w:jc w:val="both"/>
        <w:rPr>
          <w:rFonts w:ascii="Open Sans" w:hAnsi="Open Sans" w:cs="Open Sans"/>
          <w:noProof/>
          <w:sz w:val="20"/>
          <w:szCs w:val="20"/>
        </w:rPr>
      </w:pPr>
    </w:p>
    <w:p w14:paraId="64D8515C"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Isem sħiħ</w:t>
      </w:r>
      <w:r>
        <w:rPr>
          <w:rFonts w:ascii="Open Sans" w:hAnsi="Open Sans"/>
          <w:sz w:val="20"/>
        </w:rPr>
        <w:tab/>
        <w:t>Data</w:t>
      </w:r>
      <w:r>
        <w:rPr>
          <w:rFonts w:ascii="Open Sans" w:hAnsi="Open Sans"/>
          <w:sz w:val="20"/>
        </w:rPr>
        <w:tab/>
        <w:t>Firma</w:t>
      </w:r>
    </w:p>
    <w:sectPr w:rsidR="00DA410F" w:rsidRPr="005679E5"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FED5C" w14:textId="77777777" w:rsidR="00BA5053" w:rsidRDefault="00BA5053">
      <w:r>
        <w:separator/>
      </w:r>
    </w:p>
  </w:endnote>
  <w:endnote w:type="continuationSeparator" w:id="0">
    <w:p w14:paraId="3C994E68" w14:textId="77777777" w:rsidR="00BA5053" w:rsidRDefault="00BA5053">
      <w:r>
        <w:continuationSeparator/>
      </w:r>
    </w:p>
  </w:endnote>
  <w:endnote w:type="continuationNotice" w:id="1">
    <w:p w14:paraId="2049490F" w14:textId="77777777" w:rsidR="00BA5053" w:rsidRDefault="00BA5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1D734" w14:textId="77777777" w:rsidR="00F00B56" w:rsidRDefault="00F00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40"/>
      </w:rPr>
    </w:sdtEndPr>
    <w:sdtContent>
      <w:p w14:paraId="3BA436EE" w14:textId="35115465" w:rsidR="00881228" w:rsidRDefault="00881228">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F00B56">
          <w:rPr>
            <w:rFonts w:ascii="Open Sans" w:hAnsi="Open Sans" w:cs="Open Sans"/>
            <w:noProof/>
            <w:color w:val="B68E4D"/>
            <w:sz w:val="16"/>
          </w:rPr>
          <w:t>10</w:t>
        </w:r>
        <w:r w:rsidRPr="00194F4F">
          <w:rPr>
            <w:rFonts w:ascii="Open Sans" w:hAnsi="Open Sans" w:cs="Open Sans"/>
            <w:color w:val="B68E4D"/>
            <w:sz w:val="16"/>
          </w:rPr>
          <w:fldChar w:fldCharType="end"/>
        </w:r>
        <w:r>
          <w:rPr>
            <w:rFonts w:ascii="Open Sans" w:hAnsi="Open Sans"/>
            <w:color w:val="B68E4D"/>
            <w:sz w:val="16"/>
          </w:rPr>
          <w:t xml:space="preserve"> | </w:t>
        </w:r>
        <w:r w:rsidRPr="00A20984">
          <w:rPr>
            <w:rFonts w:ascii="Open Sans" w:hAnsi="Open Sans"/>
            <w:color w:val="B68E4D"/>
            <w:spacing w:val="40"/>
            <w:sz w:val="16"/>
          </w:rPr>
          <w:t>Paġna</w:t>
        </w:r>
      </w:p>
    </w:sdtContent>
  </w:sdt>
  <w:p w14:paraId="25DC150A" w14:textId="453580CB" w:rsidR="00881228" w:rsidRPr="00510D03" w:rsidRDefault="00A20984" w:rsidP="00A20984">
    <w:pPr>
      <w:pStyle w:val="Footer"/>
      <w:jc w:val="center"/>
      <w:rPr>
        <w:rFonts w:ascii="Open Sans" w:hAnsi="Open Sans" w:cs="Open Sans"/>
        <w:i/>
        <w:color w:val="B68E4D"/>
        <w:sz w:val="16"/>
        <w:szCs w:val="16"/>
      </w:rPr>
    </w:pPr>
    <w:r>
      <w:rPr>
        <w:rFonts w:ascii="Open Sans" w:hAnsi="Open Sans"/>
        <w:i/>
        <w:color w:val="B68E4D"/>
        <w:sz w:val="16"/>
      </w:rPr>
      <w:t>COJ–PROC–25/034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6F947" w14:textId="77777777" w:rsidR="00F00B56" w:rsidRDefault="00F00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C3C7F" w14:textId="77777777" w:rsidR="00BA5053" w:rsidRDefault="00BA5053">
      <w:r>
        <w:separator/>
      </w:r>
    </w:p>
  </w:footnote>
  <w:footnote w:type="continuationSeparator" w:id="0">
    <w:p w14:paraId="1FC9D296" w14:textId="77777777" w:rsidR="00BA5053" w:rsidRDefault="00BA5053">
      <w:r>
        <w:continuationSeparator/>
      </w:r>
    </w:p>
  </w:footnote>
  <w:footnote w:type="continuationNotice" w:id="1">
    <w:p w14:paraId="52D0FAA5" w14:textId="77777777" w:rsidR="00BA5053" w:rsidRDefault="00BA5053"/>
  </w:footnote>
  <w:footnote w:id="2">
    <w:p w14:paraId="7C8A8188" w14:textId="77777777" w:rsidR="00881228" w:rsidRPr="00A20984" w:rsidRDefault="00881228"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Pr="00A20984">
        <w:rPr>
          <w:rFonts w:ascii="Open Sans" w:hAnsi="Open Sans" w:cs="Open Sans"/>
          <w:sz w:val="16"/>
          <w:szCs w:val="16"/>
        </w:rPr>
        <w:t>L-istess istituzzjoni, aġenzija, korp jew organu tal-Unjoni.</w:t>
      </w:r>
    </w:p>
  </w:footnote>
  <w:footnote w:id="3">
    <w:p w14:paraId="68984400" w14:textId="77777777" w:rsidR="00881228" w:rsidRPr="00A20984" w:rsidRDefault="00881228" w:rsidP="005679E5">
      <w:pPr>
        <w:pStyle w:val="FootnoteText"/>
        <w:ind w:left="284" w:hanging="284"/>
        <w:rPr>
          <w:rFonts w:ascii="Open Sans" w:hAnsi="Open Sans" w:cs="Open Sans"/>
          <w:sz w:val="16"/>
          <w:szCs w:val="16"/>
        </w:rPr>
      </w:pPr>
      <w:r w:rsidRPr="00A20984">
        <w:rPr>
          <w:rStyle w:val="FootnoteReference"/>
          <w:rFonts w:ascii="Open Sans" w:hAnsi="Open Sans" w:cs="Open Sans"/>
        </w:rPr>
        <w:footnoteRef/>
      </w:r>
      <w:r w:rsidRPr="00A20984">
        <w:rPr>
          <w:rFonts w:ascii="Open Sans" w:hAnsi="Open Sans" w:cs="Open Sans"/>
          <w:sz w:val="16"/>
          <w:szCs w:val="16"/>
        </w:rPr>
        <w:tab/>
        <w:t>“Entità kkonċernata” tfisser kull operatur ekonomiku li jipparteċipa fit-talba għal parteċipazzjoni.</w:t>
      </w:r>
    </w:p>
    <w:p w14:paraId="3475AF1C" w14:textId="77777777" w:rsidR="00881228" w:rsidRPr="00A20984" w:rsidRDefault="00881228" w:rsidP="005679E5">
      <w:pPr>
        <w:pStyle w:val="FootnoteText"/>
        <w:ind w:left="284" w:firstLine="0"/>
        <w:rPr>
          <w:rFonts w:ascii="Open Sans" w:hAnsi="Open Sans" w:cs="Open Sans"/>
          <w:sz w:val="16"/>
          <w:szCs w:val="16"/>
        </w:rPr>
      </w:pPr>
      <w:r w:rsidRPr="00A20984">
        <w:rPr>
          <w:rFonts w:ascii="Open Sans" w:hAnsi="Open Sans" w:cs="Open Sans"/>
          <w:sz w:val="16"/>
          <w:szCs w:val="16"/>
        </w:rPr>
        <w:t>Din tinkludi l-kategoriji ta’ operaturi ekonomiċi li ġejjin:</w:t>
      </w:r>
    </w:p>
    <w:p w14:paraId="21CB895C" w14:textId="77777777" w:rsidR="00881228" w:rsidRPr="00A20984" w:rsidRDefault="00881228" w:rsidP="008B3A3A">
      <w:pPr>
        <w:pStyle w:val="FootnoteText"/>
        <w:numPr>
          <w:ilvl w:val="0"/>
          <w:numId w:val="33"/>
        </w:numPr>
        <w:ind w:left="426" w:hanging="142"/>
        <w:rPr>
          <w:rFonts w:ascii="Open Sans" w:hAnsi="Open Sans" w:cs="Open Sans"/>
          <w:sz w:val="16"/>
          <w:szCs w:val="16"/>
        </w:rPr>
      </w:pPr>
      <w:r w:rsidRPr="00A20984">
        <w:rPr>
          <w:rFonts w:ascii="Open Sans" w:hAnsi="Open Sans" w:cs="Open Sans"/>
          <w:sz w:val="16"/>
          <w:szCs w:val="16"/>
        </w:rPr>
        <w:t>Kandidat uniku (persuna fiżika jew persuna ġuridika);</w:t>
      </w:r>
    </w:p>
    <w:p w14:paraId="18614D24" w14:textId="77777777" w:rsidR="00881228" w:rsidRPr="00A20984" w:rsidRDefault="00881228" w:rsidP="008B3A3A">
      <w:pPr>
        <w:pStyle w:val="FootnoteText"/>
        <w:numPr>
          <w:ilvl w:val="0"/>
          <w:numId w:val="33"/>
        </w:numPr>
        <w:ind w:left="426" w:hanging="142"/>
        <w:rPr>
          <w:rFonts w:ascii="Open Sans" w:hAnsi="Open Sans" w:cs="Open Sans"/>
          <w:sz w:val="16"/>
          <w:szCs w:val="16"/>
        </w:rPr>
      </w:pPr>
      <w:r w:rsidRPr="00A20984">
        <w:rPr>
          <w:rFonts w:ascii="Open Sans" w:hAnsi="Open Sans" w:cs="Open Sans"/>
          <w:sz w:val="16"/>
          <w:szCs w:val="16"/>
        </w:rPr>
        <w:t>Membru ta’ grupp (inkluż il-mexxej tal-grupp) fil-każ ta’ talba għal parteċipazzjoni konġunta; u</w:t>
      </w:r>
    </w:p>
    <w:p w14:paraId="67D912D3" w14:textId="77777777" w:rsidR="00881228" w:rsidRPr="00A20984" w:rsidRDefault="00881228" w:rsidP="008B3A3A">
      <w:pPr>
        <w:pStyle w:val="FootnoteText"/>
        <w:numPr>
          <w:ilvl w:val="0"/>
          <w:numId w:val="33"/>
        </w:numPr>
        <w:ind w:left="426" w:hanging="142"/>
        <w:rPr>
          <w:rFonts w:ascii="Open Sans" w:hAnsi="Open Sans" w:cs="Open Sans"/>
          <w:sz w:val="16"/>
          <w:szCs w:val="16"/>
        </w:rPr>
      </w:pPr>
      <w:r w:rsidRPr="00A20984">
        <w:rPr>
          <w:rFonts w:ascii="Open Sans" w:hAnsi="Open Sans" w:cs="Open Sans"/>
          <w:sz w:val="16"/>
          <w:szCs w:val="16"/>
        </w:rPr>
        <w:t>Fornitur ta’ servizzi identifikati</w:t>
      </w:r>
    </w:p>
  </w:footnote>
  <w:footnote w:id="4">
    <w:p w14:paraId="0DB42410" w14:textId="77777777" w:rsidR="00881228" w:rsidRPr="00A20984" w:rsidRDefault="00881228" w:rsidP="00881228">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rsidR="00D476EE" w:rsidRPr="00A20984">
        <w:rPr>
          <w:rFonts w:ascii="Open Sans" w:hAnsi="Open Sans" w:cs="Open Sans"/>
          <w:sz w:val="16"/>
          <w:szCs w:val="16"/>
        </w:rPr>
        <w:t xml:space="preserve">Jekk it-tweġiba hija “IVA” għal xi waħda mill-mistoqsijiet, jekk jogħġbok ipprovdi </w:t>
      </w:r>
      <w:r w:rsidR="00C27D3F" w:rsidRPr="00A20984">
        <w:rPr>
          <w:rFonts w:ascii="Open Sans" w:hAnsi="Open Sans" w:cs="Open Sans"/>
          <w:sz w:val="16"/>
          <w:szCs w:val="16"/>
        </w:rPr>
        <w:t xml:space="preserve">kwalunkwe </w:t>
      </w:r>
      <w:r w:rsidR="00D476EE" w:rsidRPr="00A20984">
        <w:rPr>
          <w:rFonts w:ascii="Open Sans" w:hAnsi="Open Sans" w:cs="Open Sans"/>
          <w:sz w:val="16"/>
          <w:szCs w:val="16"/>
        </w:rPr>
        <w:t xml:space="preserve">dettalji addizzjonali </w:t>
      </w:r>
      <w:r w:rsidR="00C27D3F" w:rsidRPr="00A20984">
        <w:rPr>
          <w:rFonts w:ascii="Open Sans" w:hAnsi="Open Sans" w:cs="Open Sans"/>
          <w:sz w:val="16"/>
          <w:szCs w:val="16"/>
        </w:rPr>
        <w:t>li tqis xierqa.</w:t>
      </w:r>
    </w:p>
  </w:footnote>
  <w:footnote w:id="5">
    <w:p w14:paraId="52D83382" w14:textId="77777777" w:rsidR="00881228" w:rsidRPr="0076249A" w:rsidRDefault="00881228"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tab/>
      </w:r>
      <w:r>
        <w:tab/>
      </w:r>
      <w:r w:rsidRPr="00A20984">
        <w:rPr>
          <w:rFonts w:ascii="Open Sans" w:hAnsi="Open Sans" w:cs="Open Sans"/>
          <w:sz w:val="16"/>
          <w:szCs w:val="16"/>
        </w:rPr>
        <w:t>L-istess istituzzjoni, aġenzija, korp jew organu tal-Unjoni.</w:t>
      </w:r>
      <w:r>
        <w:rPr>
          <w:rFonts w:ascii="Open Sans" w:hAnsi="Open Sans"/>
          <w:sz w:val="16"/>
        </w:rPr>
        <w:t xml:space="preserve"> </w:t>
      </w:r>
    </w:p>
  </w:footnote>
  <w:footnote w:id="6">
    <w:p w14:paraId="4B3CD6D2" w14:textId="6DD475B6" w:rsidR="00881228" w:rsidRPr="009809CC" w:rsidRDefault="00881228"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 xml:space="preserve"> </w:t>
      </w:r>
      <w:r>
        <w:rPr>
          <w:rFonts w:ascii="Open Sans" w:hAnsi="Open Sans"/>
        </w:rPr>
        <w:tab/>
      </w:r>
      <w:r w:rsidRPr="00A20984">
        <w:rPr>
          <w:rFonts w:ascii="Open Sans" w:hAnsi="Open Sans" w:cs="Open Sans"/>
          <w:sz w:val="16"/>
          <w:szCs w:val="16"/>
        </w:rPr>
        <w:t>Għandu jiġi nnotat li l-Ġurnal Uffiċjali tal-Unjoni Ewropea fih il-lista uffiċjali u, fil-każ ta’ kunflitt, il-kontenut tagħha jipprevali fuq dak tal-</w:t>
      </w:r>
      <w:r w:rsidR="00ED3F8D">
        <w:rPr>
          <w:rFonts w:ascii="Open Sans" w:hAnsi="Open Sans" w:cs="Open Sans"/>
          <w:sz w:val="16"/>
          <w:szCs w:val="16"/>
        </w:rPr>
        <w:fldChar w:fldCharType="begin"/>
      </w:r>
      <w:r w:rsidR="00ED3F8D">
        <w:rPr>
          <w:rFonts w:ascii="Open Sans" w:hAnsi="Open Sans" w:cs="Open Sans"/>
          <w:sz w:val="16"/>
          <w:szCs w:val="16"/>
        </w:rPr>
        <w:instrText xml:space="preserve"> HYPERLINK "https://www.sanctionsmap.eu/" \l "/main" </w:instrText>
      </w:r>
      <w:bookmarkStart w:id="22" w:name="_GoBack"/>
      <w:bookmarkEnd w:id="22"/>
      <w:r w:rsidR="00ED3F8D">
        <w:rPr>
          <w:rFonts w:ascii="Open Sans" w:hAnsi="Open Sans" w:cs="Open Sans"/>
          <w:sz w:val="16"/>
          <w:szCs w:val="16"/>
        </w:rPr>
      </w:r>
      <w:r w:rsidR="00ED3F8D">
        <w:rPr>
          <w:rFonts w:ascii="Open Sans" w:hAnsi="Open Sans" w:cs="Open Sans"/>
          <w:sz w:val="16"/>
          <w:szCs w:val="16"/>
        </w:rPr>
        <w:fldChar w:fldCharType="separate"/>
      </w:r>
      <w:r w:rsidRPr="00ED3F8D">
        <w:rPr>
          <w:rStyle w:val="Hyperlink"/>
          <w:rFonts w:ascii="Open Sans" w:hAnsi="Open Sans" w:cs="Open Sans"/>
          <w:sz w:val="16"/>
          <w:szCs w:val="16"/>
        </w:rPr>
        <w:t>Mappa tas-Sanzjonijiet ta</w:t>
      </w:r>
      <w:r w:rsidRPr="00ED3F8D">
        <w:rPr>
          <w:rStyle w:val="Hyperlink"/>
          <w:rFonts w:ascii="Open Sans" w:hAnsi="Open Sans" w:cs="Open Sans"/>
          <w:sz w:val="16"/>
          <w:szCs w:val="16"/>
        </w:rPr>
        <w:t>l</w:t>
      </w:r>
      <w:r w:rsidRPr="00ED3F8D">
        <w:rPr>
          <w:rStyle w:val="Hyperlink"/>
          <w:rFonts w:ascii="Open Sans" w:hAnsi="Open Sans" w:cs="Open Sans"/>
          <w:sz w:val="16"/>
          <w:szCs w:val="16"/>
        </w:rPr>
        <w:t>-Unjoni</w:t>
      </w:r>
      <w:r w:rsidR="00ED3F8D">
        <w:rPr>
          <w:rFonts w:ascii="Open Sans" w:hAnsi="Open Sans" w:cs="Open Sans"/>
          <w:sz w:val="16"/>
          <w:szCs w:val="16"/>
        </w:rPr>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58312" w14:textId="77777777" w:rsidR="00F00B56" w:rsidRDefault="00F00B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B79E" w14:textId="77777777" w:rsidR="00F00B56" w:rsidRDefault="00F00B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1133C" w14:textId="77777777" w:rsidR="00F00B56" w:rsidRDefault="00F00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2788C"/>
    <w:rsid w:val="0003236B"/>
    <w:rsid w:val="00036070"/>
    <w:rsid w:val="000433E0"/>
    <w:rsid w:val="000461E9"/>
    <w:rsid w:val="00055F7F"/>
    <w:rsid w:val="0005703B"/>
    <w:rsid w:val="00060716"/>
    <w:rsid w:val="00061BD8"/>
    <w:rsid w:val="00062E8A"/>
    <w:rsid w:val="00064BE7"/>
    <w:rsid w:val="00084D9D"/>
    <w:rsid w:val="00086A53"/>
    <w:rsid w:val="00095D8F"/>
    <w:rsid w:val="000A6F71"/>
    <w:rsid w:val="000B1CF8"/>
    <w:rsid w:val="000C2EE8"/>
    <w:rsid w:val="000C5EFA"/>
    <w:rsid w:val="000C68B3"/>
    <w:rsid w:val="000D27F5"/>
    <w:rsid w:val="000D41F1"/>
    <w:rsid w:val="000E2E14"/>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54CF6"/>
    <w:rsid w:val="00156071"/>
    <w:rsid w:val="001751BC"/>
    <w:rsid w:val="00180151"/>
    <w:rsid w:val="00182884"/>
    <w:rsid w:val="00194F4F"/>
    <w:rsid w:val="001A1C49"/>
    <w:rsid w:val="001A4AAC"/>
    <w:rsid w:val="001A55A2"/>
    <w:rsid w:val="001A67CD"/>
    <w:rsid w:val="001C14D3"/>
    <w:rsid w:val="001C4F29"/>
    <w:rsid w:val="001C5CDF"/>
    <w:rsid w:val="001D4F23"/>
    <w:rsid w:val="001D6278"/>
    <w:rsid w:val="001E0D73"/>
    <w:rsid w:val="001E2B71"/>
    <w:rsid w:val="001E3F10"/>
    <w:rsid w:val="001E56CC"/>
    <w:rsid w:val="001F060D"/>
    <w:rsid w:val="001F0DB0"/>
    <w:rsid w:val="001F135A"/>
    <w:rsid w:val="00210CBD"/>
    <w:rsid w:val="002121C3"/>
    <w:rsid w:val="0021259E"/>
    <w:rsid w:val="00214D18"/>
    <w:rsid w:val="00222C6A"/>
    <w:rsid w:val="0022529D"/>
    <w:rsid w:val="00230ACC"/>
    <w:rsid w:val="0024225B"/>
    <w:rsid w:val="00247BEF"/>
    <w:rsid w:val="00251321"/>
    <w:rsid w:val="002610C3"/>
    <w:rsid w:val="00265657"/>
    <w:rsid w:val="002665CC"/>
    <w:rsid w:val="00272C76"/>
    <w:rsid w:val="002737A5"/>
    <w:rsid w:val="00282169"/>
    <w:rsid w:val="002938BC"/>
    <w:rsid w:val="00293915"/>
    <w:rsid w:val="002A328B"/>
    <w:rsid w:val="002B155F"/>
    <w:rsid w:val="002C1324"/>
    <w:rsid w:val="002C76EE"/>
    <w:rsid w:val="002E1C86"/>
    <w:rsid w:val="002E3945"/>
    <w:rsid w:val="002E4DDF"/>
    <w:rsid w:val="002F0D05"/>
    <w:rsid w:val="002F51D3"/>
    <w:rsid w:val="002F5C86"/>
    <w:rsid w:val="00300E03"/>
    <w:rsid w:val="00303481"/>
    <w:rsid w:val="0030486A"/>
    <w:rsid w:val="003146FC"/>
    <w:rsid w:val="003154CD"/>
    <w:rsid w:val="00321B2B"/>
    <w:rsid w:val="003238B4"/>
    <w:rsid w:val="00327EBE"/>
    <w:rsid w:val="0033520A"/>
    <w:rsid w:val="00343F23"/>
    <w:rsid w:val="003443FA"/>
    <w:rsid w:val="003453AB"/>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24E22"/>
    <w:rsid w:val="00425174"/>
    <w:rsid w:val="00437501"/>
    <w:rsid w:val="00443CA0"/>
    <w:rsid w:val="00444AA7"/>
    <w:rsid w:val="00451DBA"/>
    <w:rsid w:val="00452C5D"/>
    <w:rsid w:val="004549E4"/>
    <w:rsid w:val="0045699A"/>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A3BDB"/>
    <w:rsid w:val="004A4B4A"/>
    <w:rsid w:val="004B187F"/>
    <w:rsid w:val="004B1983"/>
    <w:rsid w:val="004B29AF"/>
    <w:rsid w:val="004B3607"/>
    <w:rsid w:val="004B56B1"/>
    <w:rsid w:val="004C4710"/>
    <w:rsid w:val="004D4F4A"/>
    <w:rsid w:val="004D4F81"/>
    <w:rsid w:val="004E37B5"/>
    <w:rsid w:val="004F1405"/>
    <w:rsid w:val="004F4090"/>
    <w:rsid w:val="004F474B"/>
    <w:rsid w:val="004F6605"/>
    <w:rsid w:val="00501353"/>
    <w:rsid w:val="0050151E"/>
    <w:rsid w:val="00501E73"/>
    <w:rsid w:val="005063A7"/>
    <w:rsid w:val="00510D03"/>
    <w:rsid w:val="00514B05"/>
    <w:rsid w:val="00515AA9"/>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72A63"/>
    <w:rsid w:val="00583379"/>
    <w:rsid w:val="00590E7C"/>
    <w:rsid w:val="005964EE"/>
    <w:rsid w:val="005A2009"/>
    <w:rsid w:val="005A24DC"/>
    <w:rsid w:val="005B251C"/>
    <w:rsid w:val="005B4A26"/>
    <w:rsid w:val="005C2F07"/>
    <w:rsid w:val="005C6293"/>
    <w:rsid w:val="005D4FEF"/>
    <w:rsid w:val="005D77B1"/>
    <w:rsid w:val="005E41BC"/>
    <w:rsid w:val="005E5268"/>
    <w:rsid w:val="005E5919"/>
    <w:rsid w:val="006001EE"/>
    <w:rsid w:val="00607D9E"/>
    <w:rsid w:val="006110CC"/>
    <w:rsid w:val="00614140"/>
    <w:rsid w:val="00616BD5"/>
    <w:rsid w:val="006255BD"/>
    <w:rsid w:val="00625642"/>
    <w:rsid w:val="00633567"/>
    <w:rsid w:val="0063730B"/>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3443"/>
    <w:rsid w:val="00716B55"/>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707B"/>
    <w:rsid w:val="007B030D"/>
    <w:rsid w:val="007C0129"/>
    <w:rsid w:val="007C0A99"/>
    <w:rsid w:val="007C10CF"/>
    <w:rsid w:val="007C1171"/>
    <w:rsid w:val="007C152E"/>
    <w:rsid w:val="007C2072"/>
    <w:rsid w:val="007C6650"/>
    <w:rsid w:val="007C770D"/>
    <w:rsid w:val="007D0542"/>
    <w:rsid w:val="007D3A16"/>
    <w:rsid w:val="007D7A5F"/>
    <w:rsid w:val="007E1196"/>
    <w:rsid w:val="007E18C5"/>
    <w:rsid w:val="007E34AD"/>
    <w:rsid w:val="007E7A77"/>
    <w:rsid w:val="007F3628"/>
    <w:rsid w:val="007F7A4B"/>
    <w:rsid w:val="0080588E"/>
    <w:rsid w:val="00810432"/>
    <w:rsid w:val="00814523"/>
    <w:rsid w:val="00814D1A"/>
    <w:rsid w:val="008228C9"/>
    <w:rsid w:val="008243B1"/>
    <w:rsid w:val="00827F90"/>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81228"/>
    <w:rsid w:val="00890B0C"/>
    <w:rsid w:val="008914D7"/>
    <w:rsid w:val="00891643"/>
    <w:rsid w:val="00892BCE"/>
    <w:rsid w:val="008961EC"/>
    <w:rsid w:val="008964D0"/>
    <w:rsid w:val="00897553"/>
    <w:rsid w:val="008B1377"/>
    <w:rsid w:val="008B3A3A"/>
    <w:rsid w:val="008B6FD1"/>
    <w:rsid w:val="008B76CE"/>
    <w:rsid w:val="008C034B"/>
    <w:rsid w:val="008C3E4B"/>
    <w:rsid w:val="008C4A00"/>
    <w:rsid w:val="008C5868"/>
    <w:rsid w:val="008D239A"/>
    <w:rsid w:val="008D4B72"/>
    <w:rsid w:val="008E1754"/>
    <w:rsid w:val="008E37E8"/>
    <w:rsid w:val="008F594B"/>
    <w:rsid w:val="00911FA8"/>
    <w:rsid w:val="009120DD"/>
    <w:rsid w:val="009134A2"/>
    <w:rsid w:val="009262D8"/>
    <w:rsid w:val="009343D6"/>
    <w:rsid w:val="00936963"/>
    <w:rsid w:val="00936D5D"/>
    <w:rsid w:val="009402EB"/>
    <w:rsid w:val="00946564"/>
    <w:rsid w:val="00951A6D"/>
    <w:rsid w:val="00954EF6"/>
    <w:rsid w:val="00956F46"/>
    <w:rsid w:val="00970EE3"/>
    <w:rsid w:val="009765C0"/>
    <w:rsid w:val="0097707B"/>
    <w:rsid w:val="009809CC"/>
    <w:rsid w:val="00983BAB"/>
    <w:rsid w:val="009857B0"/>
    <w:rsid w:val="00985E31"/>
    <w:rsid w:val="00987367"/>
    <w:rsid w:val="00995B35"/>
    <w:rsid w:val="009A0569"/>
    <w:rsid w:val="009A176C"/>
    <w:rsid w:val="009A2A7F"/>
    <w:rsid w:val="009C4E56"/>
    <w:rsid w:val="009D19B9"/>
    <w:rsid w:val="009E2D82"/>
    <w:rsid w:val="009F0470"/>
    <w:rsid w:val="009F06BE"/>
    <w:rsid w:val="009F09C3"/>
    <w:rsid w:val="009F542D"/>
    <w:rsid w:val="009F5E6E"/>
    <w:rsid w:val="00A063DE"/>
    <w:rsid w:val="00A0772F"/>
    <w:rsid w:val="00A20984"/>
    <w:rsid w:val="00A25A7B"/>
    <w:rsid w:val="00A25C17"/>
    <w:rsid w:val="00A278B9"/>
    <w:rsid w:val="00A40405"/>
    <w:rsid w:val="00A52221"/>
    <w:rsid w:val="00A64343"/>
    <w:rsid w:val="00A67419"/>
    <w:rsid w:val="00A9226A"/>
    <w:rsid w:val="00A9318B"/>
    <w:rsid w:val="00AA00F5"/>
    <w:rsid w:val="00AA0A0C"/>
    <w:rsid w:val="00AA10D6"/>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05E4F"/>
    <w:rsid w:val="00B131CB"/>
    <w:rsid w:val="00B13667"/>
    <w:rsid w:val="00B26822"/>
    <w:rsid w:val="00B308EE"/>
    <w:rsid w:val="00B30D0B"/>
    <w:rsid w:val="00B316EE"/>
    <w:rsid w:val="00B36043"/>
    <w:rsid w:val="00B418F3"/>
    <w:rsid w:val="00B61231"/>
    <w:rsid w:val="00B641DC"/>
    <w:rsid w:val="00B77350"/>
    <w:rsid w:val="00B84C49"/>
    <w:rsid w:val="00B87110"/>
    <w:rsid w:val="00B914C0"/>
    <w:rsid w:val="00B953D3"/>
    <w:rsid w:val="00B95C2F"/>
    <w:rsid w:val="00BA3D0E"/>
    <w:rsid w:val="00BA5053"/>
    <w:rsid w:val="00BA61F8"/>
    <w:rsid w:val="00BB12DB"/>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3988"/>
    <w:rsid w:val="00C10F5D"/>
    <w:rsid w:val="00C11B0F"/>
    <w:rsid w:val="00C24852"/>
    <w:rsid w:val="00C25331"/>
    <w:rsid w:val="00C25E66"/>
    <w:rsid w:val="00C27D3F"/>
    <w:rsid w:val="00C31EE3"/>
    <w:rsid w:val="00C32495"/>
    <w:rsid w:val="00C371BC"/>
    <w:rsid w:val="00C37E5D"/>
    <w:rsid w:val="00C40246"/>
    <w:rsid w:val="00C42E79"/>
    <w:rsid w:val="00C46121"/>
    <w:rsid w:val="00C475D8"/>
    <w:rsid w:val="00C55150"/>
    <w:rsid w:val="00C603CB"/>
    <w:rsid w:val="00C61FE0"/>
    <w:rsid w:val="00C67D45"/>
    <w:rsid w:val="00C72664"/>
    <w:rsid w:val="00C734EA"/>
    <w:rsid w:val="00C745EB"/>
    <w:rsid w:val="00C74EBC"/>
    <w:rsid w:val="00C8110B"/>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78A2"/>
    <w:rsid w:val="00CD27BA"/>
    <w:rsid w:val="00CD3F73"/>
    <w:rsid w:val="00CE52E4"/>
    <w:rsid w:val="00CE5846"/>
    <w:rsid w:val="00CE7C9A"/>
    <w:rsid w:val="00CF7AF0"/>
    <w:rsid w:val="00D10011"/>
    <w:rsid w:val="00D13F4B"/>
    <w:rsid w:val="00D177A8"/>
    <w:rsid w:val="00D22DC5"/>
    <w:rsid w:val="00D231DD"/>
    <w:rsid w:val="00D37B9A"/>
    <w:rsid w:val="00D41F22"/>
    <w:rsid w:val="00D4254D"/>
    <w:rsid w:val="00D476EE"/>
    <w:rsid w:val="00D522D3"/>
    <w:rsid w:val="00D640BE"/>
    <w:rsid w:val="00D77C5E"/>
    <w:rsid w:val="00D841AD"/>
    <w:rsid w:val="00D875FE"/>
    <w:rsid w:val="00D933A9"/>
    <w:rsid w:val="00D9381D"/>
    <w:rsid w:val="00DA27C6"/>
    <w:rsid w:val="00DA286B"/>
    <w:rsid w:val="00DA410F"/>
    <w:rsid w:val="00DA59FF"/>
    <w:rsid w:val="00DB159B"/>
    <w:rsid w:val="00DB62BC"/>
    <w:rsid w:val="00DC3E96"/>
    <w:rsid w:val="00DC519D"/>
    <w:rsid w:val="00DC56F6"/>
    <w:rsid w:val="00DC72FE"/>
    <w:rsid w:val="00DD4A43"/>
    <w:rsid w:val="00DE399A"/>
    <w:rsid w:val="00DE5E11"/>
    <w:rsid w:val="00DF45B2"/>
    <w:rsid w:val="00DF56F0"/>
    <w:rsid w:val="00DF5E50"/>
    <w:rsid w:val="00E00149"/>
    <w:rsid w:val="00E012CB"/>
    <w:rsid w:val="00E112CB"/>
    <w:rsid w:val="00E12354"/>
    <w:rsid w:val="00E1585B"/>
    <w:rsid w:val="00E2030C"/>
    <w:rsid w:val="00E21446"/>
    <w:rsid w:val="00E33977"/>
    <w:rsid w:val="00E53B02"/>
    <w:rsid w:val="00E54841"/>
    <w:rsid w:val="00E54F7F"/>
    <w:rsid w:val="00E6004E"/>
    <w:rsid w:val="00E61CDD"/>
    <w:rsid w:val="00E623E3"/>
    <w:rsid w:val="00E670EA"/>
    <w:rsid w:val="00E70043"/>
    <w:rsid w:val="00E72A7B"/>
    <w:rsid w:val="00E807C2"/>
    <w:rsid w:val="00E864F4"/>
    <w:rsid w:val="00E936C8"/>
    <w:rsid w:val="00E95C5B"/>
    <w:rsid w:val="00EA4486"/>
    <w:rsid w:val="00EA6BA4"/>
    <w:rsid w:val="00EB2A41"/>
    <w:rsid w:val="00EC3776"/>
    <w:rsid w:val="00EC37A3"/>
    <w:rsid w:val="00EC5131"/>
    <w:rsid w:val="00EC63BD"/>
    <w:rsid w:val="00EC71C2"/>
    <w:rsid w:val="00ED19E2"/>
    <w:rsid w:val="00ED3F8D"/>
    <w:rsid w:val="00EE26B9"/>
    <w:rsid w:val="00EE4637"/>
    <w:rsid w:val="00EE7CE7"/>
    <w:rsid w:val="00EF2BEC"/>
    <w:rsid w:val="00EF36CA"/>
    <w:rsid w:val="00EF452B"/>
    <w:rsid w:val="00EF4899"/>
    <w:rsid w:val="00EF7BBC"/>
    <w:rsid w:val="00F00B56"/>
    <w:rsid w:val="00F00EDA"/>
    <w:rsid w:val="00F028EB"/>
    <w:rsid w:val="00F06FB4"/>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F36"/>
    <w:rsid w:val="00F7691A"/>
    <w:rsid w:val="00F816D2"/>
    <w:rsid w:val="00F82CD4"/>
    <w:rsid w:val="00F96EAB"/>
    <w:rsid w:val="00FA402F"/>
    <w:rsid w:val="00FC421C"/>
    <w:rsid w:val="00FD2C3B"/>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6F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t-MT"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984"/>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mt-MT"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mt-MT"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mt-MT"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mt-MT"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mt-MT"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ED3F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5E090D64-042A-48DB-B025-3AA16CC1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3843</Words>
  <Characters>21142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2025-10-16T15:06:00Z</dcterms:created>
  <dcterms:modified xsi:type="dcterms:W3CDTF">2025-10-16T15:06:00Z</dcterms:modified>
</cp:coreProperties>
</file>