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B198E" w14:textId="526EFAAF" w:rsidR="005679E5" w:rsidRPr="00F11C06" w:rsidRDefault="006F548C" w:rsidP="006F548C">
      <w:pPr>
        <w:ind w:left="993" w:firstLine="1"/>
        <w:rPr>
          <w:rFonts w:ascii="Open Sans" w:hAnsi="Open Sans" w:cs="Open Sans"/>
          <w:color w:val="595959" w:themeColor="text1" w:themeTint="A6"/>
          <w:sz w:val="20"/>
          <w:szCs w:val="20"/>
        </w:rPr>
      </w:pPr>
      <w:r>
        <w:rPr>
          <w:rFonts w:ascii="Open Sans" w:hAnsi="Open Sans"/>
          <w:b/>
          <w:noProof/>
          <w:sz w:val="20"/>
          <w:lang w:val="fr-BE" w:eastAsia="fr-BE"/>
        </w:rPr>
        <w:drawing>
          <wp:anchor distT="0" distB="0" distL="114300" distR="114300" simplePos="0" relativeHeight="251657216" behindDoc="0" locked="0" layoutInCell="1" allowOverlap="1" wp14:anchorId="0AC1119D" wp14:editId="16302C08">
            <wp:simplePos x="0" y="0"/>
            <wp:positionH relativeFrom="page">
              <wp:posOffset>720090</wp:posOffset>
            </wp:positionH>
            <wp:positionV relativeFrom="page">
              <wp:posOffset>540385</wp:posOffset>
            </wp:positionV>
            <wp:extent cx="3211200" cy="6480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11200" cy="648000"/>
                    </a:xfrm>
                    <a:prstGeom prst="rect">
                      <a:avLst/>
                    </a:prstGeom>
                  </pic:spPr>
                </pic:pic>
              </a:graphicData>
            </a:graphic>
            <wp14:sizeRelH relativeFrom="margin">
              <wp14:pctWidth>0</wp14:pctWidth>
            </wp14:sizeRelH>
            <wp14:sizeRelV relativeFrom="margin">
              <wp14:pctHeight>0</wp14:pctHeight>
            </wp14:sizeRelV>
          </wp:anchor>
        </w:drawing>
      </w:r>
      <w:r w:rsidR="005679E5" w:rsidRPr="00F11C06">
        <w:rPr>
          <w:rFonts w:ascii="Open Sans" w:hAnsi="Open Sans"/>
          <w:color w:val="595959" w:themeColor="text1" w:themeTint="A6"/>
          <w:sz w:val="20"/>
        </w:rPr>
        <w:t>DIRECTORAAT–GENERAAL MEERTALIGHEID</w:t>
      </w:r>
    </w:p>
    <w:p w14:paraId="3AB03A2C" w14:textId="06B4DA62" w:rsidR="0086075F" w:rsidRPr="00F11C06" w:rsidRDefault="0086075F" w:rsidP="0086075F">
      <w:pPr>
        <w:ind w:left="993"/>
        <w:rPr>
          <w:rFonts w:ascii="Open Sans" w:hAnsi="Open Sans" w:cs="Open Sans"/>
          <w:color w:val="595959" w:themeColor="text1" w:themeTint="A6"/>
          <w:sz w:val="18"/>
          <w:szCs w:val="18"/>
        </w:rPr>
      </w:pPr>
      <w:r w:rsidRPr="00F11C06">
        <w:rPr>
          <w:rFonts w:ascii="Open Sans" w:hAnsi="Open Sans"/>
          <w:color w:val="595959" w:themeColor="text1" w:themeTint="A6"/>
          <w:sz w:val="18"/>
        </w:rPr>
        <w:t xml:space="preserve">Nederlandse </w:t>
      </w:r>
      <w:r w:rsidR="00CB2B5B">
        <w:rPr>
          <w:rFonts w:ascii="Open Sans" w:hAnsi="Open Sans"/>
          <w:color w:val="595959" w:themeColor="text1" w:themeTint="A6"/>
          <w:sz w:val="18"/>
        </w:rPr>
        <w:t>Vertaalafdeling</w:t>
      </w:r>
    </w:p>
    <w:p w14:paraId="15B47ECE" w14:textId="77777777" w:rsidR="007C770D" w:rsidRPr="00F11C06"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48716FFD" w14:textId="77777777" w:rsidR="007C770D" w:rsidRPr="00F11C06"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42E21DDE" w14:textId="77777777" w:rsidR="007C770D" w:rsidRPr="00F11C06" w:rsidRDefault="007C770D" w:rsidP="007C770D">
      <w:pPr>
        <w:spacing w:after="240"/>
        <w:jc w:val="center"/>
        <w:rPr>
          <w:rFonts w:ascii="Open Sans" w:hAnsi="Open Sans" w:cs="Open Sans"/>
          <w:b/>
          <w:bCs/>
          <w:sz w:val="28"/>
          <w:szCs w:val="28"/>
        </w:rPr>
      </w:pPr>
      <w:r w:rsidRPr="00F11C06">
        <w:rPr>
          <w:rFonts w:ascii="Open Sans" w:hAnsi="Open Sans"/>
          <w:b/>
          <w:sz w:val="32"/>
        </w:rPr>
        <w:t>AANBESTEDINGSPROCEDURE</w:t>
      </w:r>
    </w:p>
    <w:p w14:paraId="77A0A922" w14:textId="77777777" w:rsidR="007C770D" w:rsidRPr="00F11C06" w:rsidRDefault="007C770D" w:rsidP="007C770D">
      <w:pPr>
        <w:jc w:val="center"/>
        <w:rPr>
          <w:rFonts w:ascii="Open Sans" w:hAnsi="Open Sans" w:cs="Open Sans"/>
          <w:b/>
          <w:bCs/>
          <w:sz w:val="28"/>
          <w:szCs w:val="28"/>
        </w:rPr>
      </w:pPr>
    </w:p>
    <w:p w14:paraId="6985753C" w14:textId="77777777" w:rsidR="00A0772F" w:rsidRPr="00F11C06" w:rsidRDefault="00A0772F" w:rsidP="007C770D">
      <w:pPr>
        <w:jc w:val="center"/>
        <w:rPr>
          <w:rFonts w:ascii="Open Sans" w:hAnsi="Open Sans" w:cs="Open Sans"/>
          <w:b/>
          <w:bCs/>
          <w:sz w:val="28"/>
          <w:szCs w:val="28"/>
        </w:rPr>
      </w:pPr>
    </w:p>
    <w:p w14:paraId="3FEF709D" w14:textId="77777777" w:rsidR="00A0772F" w:rsidRPr="00F11C06" w:rsidRDefault="00A0772F" w:rsidP="007C770D">
      <w:pPr>
        <w:jc w:val="center"/>
        <w:rPr>
          <w:rFonts w:ascii="Open Sans" w:hAnsi="Open Sans" w:cs="Open Sans"/>
          <w:b/>
          <w:bCs/>
          <w:sz w:val="28"/>
          <w:szCs w:val="28"/>
        </w:rPr>
      </w:pPr>
    </w:p>
    <w:p w14:paraId="5FC00D80" w14:textId="77777777" w:rsidR="00607D9E" w:rsidRPr="00F11C06" w:rsidRDefault="007C770D" w:rsidP="006F548C">
      <w:pPr>
        <w:tabs>
          <w:tab w:val="left" w:pos="510"/>
          <w:tab w:val="left" w:pos="10977"/>
        </w:tabs>
        <w:spacing w:before="240"/>
        <w:jc w:val="center"/>
        <w:rPr>
          <w:rFonts w:ascii="Open Sans" w:hAnsi="Open Sans" w:cs="Open Sans"/>
          <w:b/>
          <w:sz w:val="20"/>
          <w:szCs w:val="20"/>
        </w:rPr>
      </w:pPr>
      <w:r w:rsidRPr="00F11C06">
        <w:rPr>
          <w:rFonts w:ascii="Open Sans" w:hAnsi="Open Sans"/>
          <w:b/>
        </w:rPr>
        <w:t>„Sluiten van raamovereenkomsten voor de vertaling van juridische teksten vanuit een aantal officiële talen van de Europese Unie naar het Nederlands”</w:t>
      </w:r>
    </w:p>
    <w:p w14:paraId="65D2D8DD" w14:textId="77777777" w:rsidR="00607D9E" w:rsidRPr="00F11C06" w:rsidRDefault="00607D9E" w:rsidP="0076249A">
      <w:pPr>
        <w:tabs>
          <w:tab w:val="left" w:pos="10977"/>
        </w:tabs>
        <w:rPr>
          <w:rFonts w:ascii="Open Sans" w:hAnsi="Open Sans" w:cs="Open Sans"/>
          <w:b/>
          <w:sz w:val="20"/>
          <w:szCs w:val="20"/>
          <w:lang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6F548C" w:rsidRPr="006F548C" w14:paraId="3504E73F" w14:textId="77777777" w:rsidTr="006F548C">
        <w:trPr>
          <w:trHeight w:val="560"/>
        </w:trPr>
        <w:tc>
          <w:tcPr>
            <w:tcW w:w="9072" w:type="dxa"/>
            <w:shd w:val="clear" w:color="auto" w:fill="B68E4D"/>
            <w:vAlign w:val="center"/>
            <w:hideMark/>
          </w:tcPr>
          <w:p w14:paraId="64D68FAB" w14:textId="77777777" w:rsidR="00607D9E" w:rsidRPr="006F548C" w:rsidRDefault="008B3A3A" w:rsidP="007C770D">
            <w:pPr>
              <w:tabs>
                <w:tab w:val="left" w:pos="510"/>
                <w:tab w:val="left" w:pos="10977"/>
              </w:tabs>
              <w:spacing w:before="120"/>
              <w:jc w:val="center"/>
              <w:rPr>
                <w:rFonts w:ascii="Open Sans" w:hAnsi="Open Sans" w:cs="Open Sans"/>
                <w:b/>
                <w:smallCaps/>
                <w:color w:val="FFFFFF" w:themeColor="background1"/>
                <w:sz w:val="28"/>
                <w:szCs w:val="28"/>
              </w:rPr>
            </w:pPr>
            <w:r w:rsidRPr="006F548C">
              <w:rPr>
                <w:rFonts w:ascii="Open Sans" w:hAnsi="Open Sans"/>
                <w:b/>
                <w:smallCaps/>
                <w:color w:val="FFFFFF" w:themeColor="background1"/>
                <w:sz w:val="28"/>
              </w:rPr>
              <w:t>VERKLARING OP EREWOORD BETREFFENDE</w:t>
            </w:r>
          </w:p>
          <w:p w14:paraId="165276DB" w14:textId="77777777" w:rsidR="00607D9E" w:rsidRPr="006F548C" w:rsidRDefault="008B3A3A" w:rsidP="007C770D">
            <w:pPr>
              <w:tabs>
                <w:tab w:val="left" w:pos="510"/>
                <w:tab w:val="left" w:pos="10977"/>
              </w:tabs>
              <w:spacing w:after="120"/>
              <w:jc w:val="center"/>
              <w:rPr>
                <w:rFonts w:ascii="Open Sans" w:hAnsi="Open Sans" w:cs="Open Sans"/>
                <w:b/>
                <w:smallCaps/>
                <w:color w:val="FFFFFF" w:themeColor="background1"/>
                <w:sz w:val="28"/>
                <w:szCs w:val="28"/>
              </w:rPr>
            </w:pPr>
            <w:r w:rsidRPr="006F548C">
              <w:rPr>
                <w:rFonts w:ascii="Open Sans" w:hAnsi="Open Sans"/>
                <w:b/>
                <w:smallCaps/>
                <w:color w:val="FFFFFF" w:themeColor="background1"/>
                <w:sz w:val="28"/>
              </w:rPr>
              <w:t>DE UITSLUITINGS- EN SELECTIECRITERIA</w:t>
            </w:r>
          </w:p>
          <w:p w14:paraId="74A659F7" w14:textId="0077EBCB" w:rsidR="008B3A3A" w:rsidRPr="006F548C" w:rsidRDefault="008B3A3A" w:rsidP="007C770D">
            <w:pPr>
              <w:tabs>
                <w:tab w:val="left" w:pos="510"/>
                <w:tab w:val="left" w:pos="10977"/>
              </w:tabs>
              <w:spacing w:line="276" w:lineRule="auto"/>
              <w:jc w:val="center"/>
              <w:rPr>
                <w:rFonts w:ascii="Open Sans" w:hAnsi="Open Sans" w:cs="Open Sans"/>
                <w:b/>
                <w:smallCaps/>
                <w:color w:val="FFFFFF" w:themeColor="background1"/>
                <w:sz w:val="20"/>
                <w:szCs w:val="20"/>
              </w:rPr>
            </w:pPr>
            <w:r w:rsidRPr="006F548C">
              <w:rPr>
                <w:rFonts w:ascii="Open Sans" w:hAnsi="Open Sans"/>
                <w:b/>
                <w:smallCaps/>
                <w:color w:val="FFFFFF" w:themeColor="background1"/>
                <w:sz w:val="20"/>
              </w:rPr>
              <w:t xml:space="preserve">BIJLAGE </w:t>
            </w:r>
            <w:r w:rsidR="006F548C">
              <w:rPr>
                <w:rFonts w:ascii="Open Sans" w:hAnsi="Open Sans"/>
                <w:b/>
                <w:smallCaps/>
                <w:color w:val="FFFFFF" w:themeColor="background1"/>
                <w:sz w:val="20"/>
              </w:rPr>
              <w:t>4</w:t>
            </w:r>
          </w:p>
          <w:p w14:paraId="2CD65197" w14:textId="77777777" w:rsidR="008B3A3A" w:rsidRPr="006F548C" w:rsidRDefault="008B3A3A" w:rsidP="007C770D">
            <w:pPr>
              <w:tabs>
                <w:tab w:val="left" w:pos="510"/>
                <w:tab w:val="left" w:pos="10977"/>
              </w:tabs>
              <w:spacing w:after="120" w:line="276" w:lineRule="auto"/>
              <w:jc w:val="center"/>
              <w:rPr>
                <w:rFonts w:ascii="Open Sans" w:hAnsi="Open Sans" w:cs="Open Sans"/>
                <w:b/>
                <w:smallCaps/>
                <w:color w:val="FFFFFF" w:themeColor="background1"/>
                <w:sz w:val="20"/>
                <w:szCs w:val="20"/>
              </w:rPr>
            </w:pPr>
            <w:r w:rsidRPr="006F548C">
              <w:rPr>
                <w:rFonts w:ascii="Open Sans" w:hAnsi="Open Sans"/>
                <w:b/>
                <w:smallCaps/>
                <w:color w:val="FFFFFF" w:themeColor="background1"/>
                <w:sz w:val="20"/>
              </w:rPr>
              <w:t>BIJ HET BESTEK</w:t>
            </w:r>
          </w:p>
        </w:tc>
      </w:tr>
    </w:tbl>
    <w:p w14:paraId="18282A1D" w14:textId="77777777" w:rsidR="00607D9E" w:rsidRPr="00F11C06" w:rsidRDefault="00607D9E" w:rsidP="00607D9E">
      <w:pPr>
        <w:spacing w:before="100" w:beforeAutospacing="1" w:after="100" w:afterAutospacing="1"/>
        <w:jc w:val="both"/>
        <w:rPr>
          <w:rFonts w:ascii="Open Sans" w:hAnsi="Open Sans" w:cs="Open Sans"/>
          <w:sz w:val="20"/>
          <w:szCs w:val="20"/>
          <w:lang w:eastAsia="fr-FR" w:bidi="fr-FR"/>
        </w:rPr>
      </w:pPr>
    </w:p>
    <w:p w14:paraId="57E46649" w14:textId="77777777" w:rsidR="00607D9E" w:rsidRPr="00F11C06" w:rsidRDefault="00607D9E" w:rsidP="007C770D">
      <w:pPr>
        <w:spacing w:after="100" w:afterAutospacing="1"/>
        <w:jc w:val="both"/>
        <w:rPr>
          <w:rFonts w:ascii="Open Sans" w:hAnsi="Open Sans" w:cs="Open Sans"/>
          <w:sz w:val="20"/>
          <w:szCs w:val="20"/>
          <w:lang w:eastAsia="fr-FR" w:bidi="fr-FR"/>
        </w:rPr>
      </w:pPr>
    </w:p>
    <w:p w14:paraId="7034F0DC" w14:textId="77777777" w:rsidR="00607D9E" w:rsidRPr="00F11C06" w:rsidRDefault="00607D9E" w:rsidP="00607D9E">
      <w:pPr>
        <w:spacing w:before="100" w:beforeAutospacing="1" w:after="100" w:afterAutospacing="1"/>
        <w:jc w:val="both"/>
        <w:rPr>
          <w:rFonts w:ascii="Open Sans" w:hAnsi="Open Sans" w:cs="Open Sans"/>
          <w:sz w:val="20"/>
          <w:szCs w:val="20"/>
          <w:lang w:eastAsia="fr-FR" w:bidi="fr-FR"/>
        </w:rPr>
      </w:pPr>
    </w:p>
    <w:p w14:paraId="3A0908CE" w14:textId="77777777" w:rsidR="00607D9E" w:rsidRPr="00F11C06" w:rsidRDefault="00607D9E" w:rsidP="00607D9E">
      <w:pPr>
        <w:spacing w:before="100" w:beforeAutospacing="1" w:after="100" w:afterAutospacing="1"/>
        <w:jc w:val="both"/>
        <w:rPr>
          <w:rFonts w:ascii="Open Sans" w:hAnsi="Open Sans" w:cs="Open Sans"/>
          <w:sz w:val="20"/>
          <w:szCs w:val="20"/>
          <w:lang w:eastAsia="fr-FR" w:bidi="fr-FR"/>
        </w:rPr>
      </w:pPr>
    </w:p>
    <w:p w14:paraId="07A39B6F" w14:textId="77777777" w:rsidR="00607D9E" w:rsidRPr="00F11C06" w:rsidRDefault="00607D9E" w:rsidP="00607D9E">
      <w:pPr>
        <w:spacing w:before="100" w:beforeAutospacing="1" w:after="100" w:afterAutospacing="1"/>
        <w:jc w:val="both"/>
        <w:rPr>
          <w:rFonts w:ascii="Open Sans" w:hAnsi="Open Sans" w:cs="Open Sans"/>
          <w:sz w:val="20"/>
          <w:szCs w:val="20"/>
          <w:lang w:eastAsia="fr-FR" w:bidi="fr-FR"/>
        </w:rPr>
      </w:pPr>
    </w:p>
    <w:p w14:paraId="2A8EA793" w14:textId="77777777" w:rsidR="00607D9E" w:rsidRPr="00F11C06" w:rsidRDefault="00607D9E" w:rsidP="00607D9E">
      <w:pPr>
        <w:spacing w:before="100" w:beforeAutospacing="1" w:after="100" w:afterAutospacing="1"/>
        <w:jc w:val="both"/>
        <w:rPr>
          <w:rFonts w:ascii="Open Sans" w:hAnsi="Open Sans" w:cs="Open Sans"/>
          <w:sz w:val="20"/>
          <w:szCs w:val="20"/>
          <w:lang w:eastAsia="fr-FR" w:bidi="fr-FR"/>
        </w:rPr>
      </w:pPr>
    </w:p>
    <w:p w14:paraId="3DBF795C" w14:textId="77777777" w:rsidR="00607D9E" w:rsidRPr="00F11C06" w:rsidRDefault="005679E5" w:rsidP="000C5EFA">
      <w:pPr>
        <w:spacing w:before="100" w:beforeAutospacing="1" w:after="100" w:afterAutospacing="1"/>
        <w:jc w:val="both"/>
        <w:rPr>
          <w:rFonts w:ascii="Open Sans" w:hAnsi="Open Sans" w:cs="Open Sans"/>
          <w:sz w:val="20"/>
          <w:szCs w:val="20"/>
        </w:rPr>
      </w:pPr>
      <w:r w:rsidRPr="00F11C06">
        <w:br w:type="page"/>
      </w:r>
    </w:p>
    <w:p w14:paraId="1480898B" w14:textId="77777777" w:rsidR="006F548C" w:rsidRPr="00F11C06" w:rsidRDefault="006F548C" w:rsidP="006F548C">
      <w:pPr>
        <w:ind w:left="993" w:firstLine="1"/>
        <w:rPr>
          <w:rFonts w:ascii="Open Sans" w:hAnsi="Open Sans" w:cs="Open Sans"/>
          <w:color w:val="595959" w:themeColor="text1" w:themeTint="A6"/>
          <w:sz w:val="20"/>
          <w:szCs w:val="20"/>
        </w:rPr>
      </w:pPr>
      <w:r>
        <w:rPr>
          <w:rFonts w:ascii="Open Sans" w:hAnsi="Open Sans"/>
          <w:b/>
          <w:noProof/>
          <w:sz w:val="20"/>
          <w:lang w:val="fr-BE" w:eastAsia="fr-BE"/>
        </w:rPr>
        <w:lastRenderedPageBreak/>
        <w:drawing>
          <wp:anchor distT="0" distB="0" distL="114300" distR="114300" simplePos="0" relativeHeight="251658240" behindDoc="0" locked="0" layoutInCell="1" allowOverlap="1" wp14:anchorId="299F6E69" wp14:editId="645B7308">
            <wp:simplePos x="0" y="0"/>
            <wp:positionH relativeFrom="page">
              <wp:posOffset>720090</wp:posOffset>
            </wp:positionH>
            <wp:positionV relativeFrom="page">
              <wp:posOffset>540385</wp:posOffset>
            </wp:positionV>
            <wp:extent cx="3211200" cy="6480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11200" cy="648000"/>
                    </a:xfrm>
                    <a:prstGeom prst="rect">
                      <a:avLst/>
                    </a:prstGeom>
                  </pic:spPr>
                </pic:pic>
              </a:graphicData>
            </a:graphic>
            <wp14:sizeRelH relativeFrom="margin">
              <wp14:pctWidth>0</wp14:pctWidth>
            </wp14:sizeRelH>
            <wp14:sizeRelV relativeFrom="margin">
              <wp14:pctHeight>0</wp14:pctHeight>
            </wp14:sizeRelV>
          </wp:anchor>
        </w:drawing>
      </w:r>
      <w:r w:rsidRPr="00F11C06">
        <w:rPr>
          <w:rFonts w:ascii="Open Sans" w:hAnsi="Open Sans"/>
          <w:color w:val="595959" w:themeColor="text1" w:themeTint="A6"/>
          <w:sz w:val="20"/>
        </w:rPr>
        <w:t>DIRECTORAAT–GENERAAL MEERTALIGHEID</w:t>
      </w:r>
    </w:p>
    <w:p w14:paraId="2229689F" w14:textId="77777777" w:rsidR="006F548C" w:rsidRPr="00F11C06" w:rsidRDefault="006F548C" w:rsidP="006F548C">
      <w:pPr>
        <w:ind w:left="993"/>
        <w:rPr>
          <w:rFonts w:ascii="Open Sans" w:hAnsi="Open Sans" w:cs="Open Sans"/>
          <w:color w:val="595959" w:themeColor="text1" w:themeTint="A6"/>
          <w:sz w:val="18"/>
          <w:szCs w:val="18"/>
        </w:rPr>
      </w:pPr>
      <w:r w:rsidRPr="00F11C06">
        <w:rPr>
          <w:rFonts w:ascii="Open Sans" w:hAnsi="Open Sans"/>
          <w:color w:val="595959" w:themeColor="text1" w:themeTint="A6"/>
          <w:sz w:val="18"/>
        </w:rPr>
        <w:t xml:space="preserve">Nederlandse </w:t>
      </w:r>
      <w:r>
        <w:rPr>
          <w:rFonts w:ascii="Open Sans" w:hAnsi="Open Sans"/>
          <w:color w:val="595959" w:themeColor="text1" w:themeTint="A6"/>
          <w:sz w:val="18"/>
        </w:rPr>
        <w:t>Vertaalafdeling</w:t>
      </w:r>
    </w:p>
    <w:p w14:paraId="748F4394" w14:textId="77777777" w:rsidR="00B641DC" w:rsidRPr="00F11C06" w:rsidRDefault="00B641DC" w:rsidP="00607D9E">
      <w:pPr>
        <w:tabs>
          <w:tab w:val="left" w:pos="945"/>
          <w:tab w:val="center" w:pos="4535"/>
        </w:tabs>
        <w:jc w:val="center"/>
        <w:rPr>
          <w:rFonts w:ascii="Open Sans" w:hAnsi="Open Sans" w:cs="Open Sans"/>
          <w:b/>
        </w:rPr>
      </w:pPr>
    </w:p>
    <w:p w14:paraId="37206F64" w14:textId="77777777" w:rsidR="00B641DC" w:rsidRPr="00F11C06" w:rsidRDefault="00B641DC" w:rsidP="00607D9E">
      <w:pPr>
        <w:tabs>
          <w:tab w:val="left" w:pos="945"/>
          <w:tab w:val="center" w:pos="4535"/>
        </w:tabs>
        <w:jc w:val="center"/>
        <w:rPr>
          <w:rFonts w:ascii="Open Sans" w:hAnsi="Open Sans" w:cs="Open Sans"/>
          <w:b/>
        </w:rPr>
      </w:pPr>
    </w:p>
    <w:p w14:paraId="725E1515" w14:textId="77777777" w:rsidR="00B641DC" w:rsidRPr="00F11C06" w:rsidRDefault="00B641DC" w:rsidP="00607D9E">
      <w:pPr>
        <w:tabs>
          <w:tab w:val="left" w:pos="945"/>
          <w:tab w:val="center" w:pos="4535"/>
        </w:tabs>
        <w:jc w:val="center"/>
        <w:rPr>
          <w:rFonts w:ascii="Open Sans" w:hAnsi="Open Sans" w:cs="Open Sans"/>
          <w:b/>
        </w:rPr>
      </w:pPr>
    </w:p>
    <w:p w14:paraId="1E5BCAF4" w14:textId="77777777" w:rsidR="00AA5E55" w:rsidRPr="00F11C06" w:rsidRDefault="0076249A" w:rsidP="00607D9E">
      <w:pPr>
        <w:tabs>
          <w:tab w:val="left" w:pos="945"/>
          <w:tab w:val="center" w:pos="4535"/>
        </w:tabs>
        <w:jc w:val="center"/>
        <w:rPr>
          <w:rFonts w:ascii="Open Sans" w:hAnsi="Open Sans" w:cs="Open Sans"/>
          <w:b/>
        </w:rPr>
      </w:pPr>
      <w:r w:rsidRPr="00F11C06">
        <w:rPr>
          <w:rFonts w:ascii="Open Sans" w:hAnsi="Open Sans"/>
          <w:b/>
        </w:rPr>
        <w:t>VERKLARING OP EREWOORD BETREFFENDE</w:t>
      </w:r>
    </w:p>
    <w:p w14:paraId="4285C416" w14:textId="77777777" w:rsidR="004F1405" w:rsidRPr="00F11C06" w:rsidRDefault="0076249A" w:rsidP="00607D9E">
      <w:pPr>
        <w:tabs>
          <w:tab w:val="left" w:pos="945"/>
          <w:tab w:val="center" w:pos="4535"/>
        </w:tabs>
        <w:ind w:left="1"/>
        <w:jc w:val="center"/>
        <w:rPr>
          <w:rFonts w:ascii="Open Sans" w:hAnsi="Open Sans" w:cs="Open Sans"/>
          <w:b/>
        </w:rPr>
      </w:pPr>
      <w:r w:rsidRPr="00F11C06">
        <w:rPr>
          <w:rFonts w:ascii="Open Sans" w:hAnsi="Open Sans"/>
          <w:b/>
        </w:rPr>
        <w:t>DE UITSLUITINGS- EN SELECTIECRITERIA</w:t>
      </w:r>
    </w:p>
    <w:p w14:paraId="20C06AD8" w14:textId="77777777" w:rsidR="00514B05" w:rsidRPr="00F11C06" w:rsidRDefault="00514B05" w:rsidP="00444AA7">
      <w:pPr>
        <w:tabs>
          <w:tab w:val="left" w:pos="945"/>
          <w:tab w:val="center" w:pos="4535"/>
        </w:tabs>
        <w:rPr>
          <w:rFonts w:ascii="Open Sans" w:hAnsi="Open Sans" w:cs="Open Sans"/>
          <w:b/>
          <w:sz w:val="20"/>
          <w:szCs w:val="20"/>
        </w:rPr>
      </w:pPr>
    </w:p>
    <w:p w14:paraId="10CF94B2" w14:textId="77777777" w:rsidR="00DA410F" w:rsidRPr="00F11C06" w:rsidRDefault="00DA410F" w:rsidP="0024225B">
      <w:pPr>
        <w:spacing w:before="100" w:beforeAutospacing="1" w:after="100" w:afterAutospacing="1"/>
        <w:jc w:val="both"/>
        <w:rPr>
          <w:rFonts w:ascii="Open Sans" w:hAnsi="Open Sans" w:cs="Open Sans"/>
          <w:noProof/>
          <w:sz w:val="20"/>
          <w:szCs w:val="20"/>
        </w:rPr>
      </w:pPr>
      <w:r w:rsidRPr="00F11C06">
        <w:rPr>
          <w:rFonts w:ascii="Open Sans" w:hAnsi="Open Sans"/>
          <w:sz w:val="20"/>
        </w:rPr>
        <w:t>Ondergetekende [</w:t>
      </w:r>
      <w:r w:rsidRPr="00F11C06">
        <w:rPr>
          <w:rFonts w:ascii="Open Sans" w:hAnsi="Open Sans"/>
          <w:i/>
          <w:iCs/>
          <w:sz w:val="20"/>
        </w:rPr>
        <w:t>naam van de ondertekenaar van dit formulier</w:t>
      </w:r>
      <w:r w:rsidRPr="00F11C06">
        <w:rPr>
          <w:rFonts w:ascii="Open Sans" w:hAnsi="Open Sans"/>
          <w:sz w:val="20"/>
        </w:rPr>
        <w:t>], als vertegenwoordiger van:</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89"/>
        <w:gridCol w:w="6180"/>
      </w:tblGrid>
      <w:tr w:rsidR="003154CD" w:rsidRPr="00F11C06" w14:paraId="7BD69C6B" w14:textId="77777777" w:rsidTr="001A67CD">
        <w:tc>
          <w:tcPr>
            <w:tcW w:w="3369" w:type="dxa"/>
          </w:tcPr>
          <w:p w14:paraId="06883B4C" w14:textId="77777777" w:rsidR="0005703B" w:rsidRPr="00F11C06" w:rsidRDefault="005E41BC" w:rsidP="00583379">
            <w:pPr>
              <w:jc w:val="both"/>
              <w:rPr>
                <w:rFonts w:ascii="Open Sans" w:hAnsi="Open Sans" w:cs="Open Sans"/>
                <w:sz w:val="20"/>
                <w:szCs w:val="20"/>
              </w:rPr>
            </w:pPr>
            <w:r w:rsidRPr="00F11C06">
              <w:rPr>
                <w:rFonts w:ascii="Open Sans" w:hAnsi="Open Sans"/>
                <w:sz w:val="20"/>
              </w:rPr>
              <w:t>(</w:t>
            </w:r>
            <w:r w:rsidRPr="00F11C06">
              <w:rPr>
                <w:rFonts w:ascii="Open Sans" w:hAnsi="Open Sans"/>
                <w:i/>
                <w:iCs/>
                <w:sz w:val="20"/>
              </w:rPr>
              <w:t>alleen voor natuurlijke personen</w:t>
            </w:r>
            <w:r w:rsidRPr="00F11C06">
              <w:rPr>
                <w:rFonts w:ascii="Open Sans" w:hAnsi="Open Sans"/>
                <w:sz w:val="20"/>
              </w:rPr>
              <w:t xml:space="preserve">) </w:t>
            </w:r>
          </w:p>
          <w:p w14:paraId="335782CA" w14:textId="77777777" w:rsidR="005E41BC" w:rsidRPr="00F11C06" w:rsidRDefault="005E41BC" w:rsidP="00583379">
            <w:pPr>
              <w:jc w:val="both"/>
              <w:rPr>
                <w:rFonts w:ascii="Open Sans" w:hAnsi="Open Sans" w:cs="Open Sans"/>
                <w:noProof/>
                <w:sz w:val="20"/>
                <w:szCs w:val="20"/>
              </w:rPr>
            </w:pPr>
            <w:r w:rsidRPr="00F11C06">
              <w:rPr>
                <w:rFonts w:ascii="Open Sans" w:hAnsi="Open Sans"/>
                <w:sz w:val="20"/>
              </w:rPr>
              <w:t xml:space="preserve">zichzelf </w:t>
            </w:r>
          </w:p>
        </w:tc>
        <w:tc>
          <w:tcPr>
            <w:tcW w:w="6378" w:type="dxa"/>
          </w:tcPr>
          <w:p w14:paraId="3F41515B" w14:textId="77777777" w:rsidR="0005703B" w:rsidRPr="00F11C06" w:rsidRDefault="005E41BC" w:rsidP="00583379">
            <w:pPr>
              <w:jc w:val="both"/>
              <w:rPr>
                <w:rFonts w:ascii="Open Sans" w:hAnsi="Open Sans" w:cs="Open Sans"/>
                <w:sz w:val="20"/>
                <w:szCs w:val="20"/>
              </w:rPr>
            </w:pPr>
            <w:r w:rsidRPr="00F11C06">
              <w:rPr>
                <w:rFonts w:ascii="Open Sans" w:hAnsi="Open Sans"/>
                <w:sz w:val="20"/>
              </w:rPr>
              <w:t>(</w:t>
            </w:r>
            <w:r w:rsidRPr="00F11C06">
              <w:rPr>
                <w:rFonts w:ascii="Open Sans" w:hAnsi="Open Sans"/>
                <w:i/>
                <w:iCs/>
                <w:sz w:val="20"/>
              </w:rPr>
              <w:t>alleen voor rechtspersonen</w:t>
            </w:r>
            <w:r w:rsidRPr="00F11C06">
              <w:rPr>
                <w:rFonts w:ascii="Open Sans" w:hAnsi="Open Sans"/>
                <w:sz w:val="20"/>
              </w:rPr>
              <w:t xml:space="preserve">) </w:t>
            </w:r>
          </w:p>
          <w:p w14:paraId="47DADEF5" w14:textId="77777777" w:rsidR="003154CD" w:rsidRPr="00F11C06" w:rsidRDefault="005E41BC" w:rsidP="00583379">
            <w:pPr>
              <w:jc w:val="both"/>
              <w:rPr>
                <w:rFonts w:ascii="Open Sans" w:hAnsi="Open Sans" w:cs="Open Sans"/>
                <w:noProof/>
                <w:sz w:val="20"/>
                <w:szCs w:val="20"/>
              </w:rPr>
            </w:pPr>
            <w:r w:rsidRPr="00F11C06">
              <w:rPr>
                <w:rFonts w:ascii="Open Sans" w:hAnsi="Open Sans"/>
                <w:sz w:val="20"/>
              </w:rPr>
              <w:t xml:space="preserve">de volgende rechtspersoon: </w:t>
            </w:r>
          </w:p>
          <w:p w14:paraId="32A8411C" w14:textId="77777777" w:rsidR="005E41BC" w:rsidRPr="00F11C06" w:rsidRDefault="005E41BC" w:rsidP="00583379">
            <w:pPr>
              <w:jc w:val="both"/>
              <w:rPr>
                <w:rFonts w:ascii="Open Sans" w:hAnsi="Open Sans" w:cs="Open Sans"/>
                <w:noProof/>
                <w:sz w:val="20"/>
                <w:szCs w:val="20"/>
              </w:rPr>
            </w:pPr>
          </w:p>
        </w:tc>
      </w:tr>
      <w:tr w:rsidR="003154CD" w:rsidRPr="00F11C06" w14:paraId="0E3F6B3C" w14:textId="77777777" w:rsidTr="001A67CD">
        <w:tc>
          <w:tcPr>
            <w:tcW w:w="3369" w:type="dxa"/>
          </w:tcPr>
          <w:p w14:paraId="733BBF7C" w14:textId="77777777" w:rsidR="003154CD" w:rsidRPr="00F11C06" w:rsidRDefault="003238B4" w:rsidP="00583379">
            <w:pPr>
              <w:jc w:val="both"/>
              <w:rPr>
                <w:rFonts w:ascii="Open Sans" w:hAnsi="Open Sans" w:cs="Open Sans"/>
                <w:sz w:val="20"/>
                <w:szCs w:val="20"/>
              </w:rPr>
            </w:pPr>
            <w:r w:rsidRPr="00F11C06">
              <w:rPr>
                <w:rFonts w:ascii="Open Sans" w:hAnsi="Open Sans"/>
                <w:sz w:val="20"/>
              </w:rPr>
              <w:t xml:space="preserve">nummer van identiteitskaart of paspoort: </w:t>
            </w:r>
          </w:p>
          <w:p w14:paraId="562DF9BF" w14:textId="77777777" w:rsidR="005E41BC" w:rsidRPr="00F11C06" w:rsidRDefault="005E41BC" w:rsidP="00583379">
            <w:pPr>
              <w:jc w:val="both"/>
              <w:rPr>
                <w:rFonts w:ascii="Open Sans" w:hAnsi="Open Sans" w:cs="Open Sans"/>
                <w:noProof/>
                <w:sz w:val="20"/>
                <w:szCs w:val="20"/>
              </w:rPr>
            </w:pPr>
          </w:p>
          <w:p w14:paraId="3CD2FE69" w14:textId="77777777" w:rsidR="00D841AD" w:rsidRPr="00F11C06" w:rsidRDefault="0005703B" w:rsidP="0005703B">
            <w:pPr>
              <w:jc w:val="both"/>
              <w:rPr>
                <w:rFonts w:ascii="Open Sans" w:hAnsi="Open Sans" w:cs="Open Sans"/>
                <w:noProof/>
                <w:sz w:val="20"/>
                <w:szCs w:val="20"/>
              </w:rPr>
            </w:pPr>
            <w:r w:rsidRPr="00F11C06">
              <w:rPr>
                <w:rFonts w:ascii="Open Sans" w:hAnsi="Open Sans"/>
                <w:sz w:val="20"/>
              </w:rPr>
              <w:t>(„de persoon”)</w:t>
            </w:r>
          </w:p>
        </w:tc>
        <w:tc>
          <w:tcPr>
            <w:tcW w:w="6378" w:type="dxa"/>
          </w:tcPr>
          <w:p w14:paraId="0576DCD0" w14:textId="77777777" w:rsidR="005E41BC" w:rsidRPr="00F11C06" w:rsidRDefault="005E41BC" w:rsidP="00892BCE">
            <w:pPr>
              <w:rPr>
                <w:rFonts w:ascii="Open Sans" w:hAnsi="Open Sans" w:cs="Open Sans"/>
                <w:b/>
                <w:sz w:val="20"/>
                <w:szCs w:val="20"/>
              </w:rPr>
            </w:pPr>
            <w:r w:rsidRPr="00F11C06">
              <w:rPr>
                <w:rFonts w:ascii="Open Sans" w:hAnsi="Open Sans"/>
                <w:sz w:val="20"/>
              </w:rPr>
              <w:t>volledige officiële benaming:</w:t>
            </w:r>
          </w:p>
          <w:p w14:paraId="3C01C2CC" w14:textId="77777777" w:rsidR="005E41BC" w:rsidRPr="00F11C06" w:rsidRDefault="005E41BC" w:rsidP="005E41BC">
            <w:pPr>
              <w:rPr>
                <w:rFonts w:ascii="Open Sans" w:hAnsi="Open Sans" w:cs="Open Sans"/>
                <w:sz w:val="20"/>
                <w:szCs w:val="20"/>
              </w:rPr>
            </w:pPr>
            <w:r w:rsidRPr="00F11C06">
              <w:rPr>
                <w:rFonts w:ascii="Open Sans" w:hAnsi="Open Sans"/>
                <w:sz w:val="20"/>
              </w:rPr>
              <w:t xml:space="preserve">officiële rechtsvorm: </w:t>
            </w:r>
          </w:p>
          <w:p w14:paraId="2A9ADE88" w14:textId="77777777" w:rsidR="005E41BC" w:rsidRPr="00F11C06" w:rsidRDefault="005E41BC" w:rsidP="005E41BC">
            <w:pPr>
              <w:rPr>
                <w:rFonts w:ascii="Open Sans" w:hAnsi="Open Sans" w:cs="Open Sans"/>
                <w:b/>
                <w:sz w:val="20"/>
                <w:szCs w:val="20"/>
              </w:rPr>
            </w:pPr>
            <w:r w:rsidRPr="00F11C06">
              <w:rPr>
                <w:rFonts w:ascii="Open Sans" w:hAnsi="Open Sans"/>
                <w:sz w:val="20"/>
              </w:rPr>
              <w:t>wettelijk registratienummer:</w:t>
            </w:r>
            <w:r w:rsidRPr="00F11C06">
              <w:rPr>
                <w:rFonts w:ascii="Open Sans" w:hAnsi="Open Sans"/>
                <w:b/>
                <w:sz w:val="20"/>
              </w:rPr>
              <w:t xml:space="preserve"> </w:t>
            </w:r>
          </w:p>
          <w:p w14:paraId="1257D9C1" w14:textId="77777777" w:rsidR="005E41BC" w:rsidRPr="00F11C06" w:rsidRDefault="005E41BC" w:rsidP="005E41BC">
            <w:pPr>
              <w:rPr>
                <w:rFonts w:ascii="Open Sans" w:hAnsi="Open Sans" w:cs="Open Sans"/>
                <w:b/>
                <w:sz w:val="20"/>
                <w:szCs w:val="20"/>
              </w:rPr>
            </w:pPr>
            <w:r w:rsidRPr="00F11C06">
              <w:rPr>
                <w:rFonts w:ascii="Open Sans" w:hAnsi="Open Sans"/>
                <w:sz w:val="20"/>
              </w:rPr>
              <w:t xml:space="preserve">volledig officieel adres: </w:t>
            </w:r>
          </w:p>
          <w:p w14:paraId="4F498C7E" w14:textId="77777777" w:rsidR="003154CD" w:rsidRPr="00F11C06" w:rsidRDefault="005E41BC" w:rsidP="00892BCE">
            <w:pPr>
              <w:rPr>
                <w:rFonts w:ascii="Open Sans" w:hAnsi="Open Sans" w:cs="Open Sans"/>
                <w:sz w:val="20"/>
                <w:szCs w:val="20"/>
              </w:rPr>
            </w:pPr>
            <w:r w:rsidRPr="00F11C06">
              <w:rPr>
                <w:rFonts w:ascii="Open Sans" w:hAnsi="Open Sans"/>
                <w:sz w:val="20"/>
              </w:rPr>
              <w:t xml:space="preserve">btw-nummer: </w:t>
            </w:r>
          </w:p>
          <w:p w14:paraId="539F8D46" w14:textId="77777777" w:rsidR="005E41BC" w:rsidRPr="00F11C06" w:rsidRDefault="005E41BC" w:rsidP="005E41BC">
            <w:pPr>
              <w:rPr>
                <w:rFonts w:ascii="Open Sans" w:hAnsi="Open Sans" w:cs="Open Sans"/>
                <w:noProof/>
                <w:sz w:val="20"/>
                <w:szCs w:val="20"/>
              </w:rPr>
            </w:pPr>
          </w:p>
          <w:p w14:paraId="2AFB858E" w14:textId="77777777" w:rsidR="00D841AD" w:rsidRPr="00F11C06" w:rsidRDefault="0005703B" w:rsidP="0005703B">
            <w:pPr>
              <w:rPr>
                <w:rFonts w:ascii="Open Sans" w:hAnsi="Open Sans" w:cs="Open Sans"/>
                <w:noProof/>
                <w:sz w:val="20"/>
                <w:szCs w:val="20"/>
              </w:rPr>
            </w:pPr>
            <w:r w:rsidRPr="00F11C06">
              <w:rPr>
                <w:rFonts w:ascii="Open Sans" w:hAnsi="Open Sans"/>
                <w:sz w:val="20"/>
              </w:rPr>
              <w:t>(„de persoon”)</w:t>
            </w:r>
          </w:p>
        </w:tc>
      </w:tr>
    </w:tbl>
    <w:p w14:paraId="32019DB0" w14:textId="77777777" w:rsidR="00084D9D" w:rsidRPr="00F11C06" w:rsidRDefault="00740349" w:rsidP="00B641DC">
      <w:pPr>
        <w:pStyle w:val="Title"/>
        <w:numPr>
          <w:ilvl w:val="0"/>
          <w:numId w:val="30"/>
        </w:numPr>
        <w:ind w:left="284" w:hanging="283"/>
        <w:jc w:val="both"/>
        <w:rPr>
          <w:rFonts w:ascii="Open Sans" w:hAnsi="Open Sans" w:cs="Open Sans"/>
          <w:sz w:val="22"/>
          <w:szCs w:val="20"/>
        </w:rPr>
      </w:pPr>
      <w:r w:rsidRPr="00F11C06">
        <w:rPr>
          <w:rFonts w:ascii="Open Sans" w:hAnsi="Open Sans"/>
          <w:sz w:val="22"/>
        </w:rPr>
        <w:t>VERKLARING OP EREWOORD BETREFFENDE DE UITSLUITINGSCRITERIA</w:t>
      </w:r>
    </w:p>
    <w:p w14:paraId="030B27F5" w14:textId="77777777" w:rsidR="007F3628" w:rsidRPr="00F11C06" w:rsidRDefault="007F3628" w:rsidP="00EC3776">
      <w:pPr>
        <w:spacing w:before="100" w:beforeAutospacing="1" w:after="100" w:afterAutospacing="1"/>
        <w:jc w:val="both"/>
        <w:rPr>
          <w:rFonts w:ascii="Open Sans" w:hAnsi="Open Sans" w:cs="Open Sans"/>
          <w:sz w:val="20"/>
          <w:szCs w:val="20"/>
        </w:rPr>
      </w:pPr>
      <w:r w:rsidRPr="00F11C06">
        <w:rPr>
          <w:rFonts w:ascii="Open Sans" w:hAnsi="Open Sans"/>
          <w:sz w:val="20"/>
        </w:rPr>
        <w:t xml:space="preserve">De persoon is niet verplicht </w:t>
      </w:r>
      <w:r w:rsidR="00F11C06" w:rsidRPr="00F11C06">
        <w:rPr>
          <w:rFonts w:ascii="Open Sans" w:hAnsi="Open Sans"/>
          <w:sz w:val="20"/>
        </w:rPr>
        <w:t>deel A</w:t>
      </w:r>
      <w:r w:rsidRPr="00F11C06">
        <w:rPr>
          <w:rFonts w:ascii="Open Sans" w:hAnsi="Open Sans"/>
          <w:sz w:val="20"/>
        </w:rPr>
        <w:t xml:space="preserve"> van de verklaring op erewoord betreffende de uitsluitingscriteria in te vullen indien deze reeds is ingediend in het kader van een andere aanbestedingsprocedure van dezelfde aanbestedende dienst</w:t>
      </w:r>
      <w:r w:rsidR="0005703B" w:rsidRPr="00F11C06">
        <w:rPr>
          <w:rStyle w:val="FootnoteReference"/>
          <w:rFonts w:ascii="Open Sans" w:hAnsi="Open Sans" w:cs="Open Sans"/>
          <w:sz w:val="20"/>
          <w:szCs w:val="20"/>
        </w:rPr>
        <w:footnoteReference w:id="2"/>
      </w:r>
      <w:r w:rsidRPr="00F11C06">
        <w:rPr>
          <w:rFonts w:ascii="Open Sans" w:hAnsi="Open Sans"/>
          <w:sz w:val="20"/>
        </w:rPr>
        <w:t>, op voorwaarde dat de situatie niet is veranderd en dat sinds de datum van de verklaring niet meer dan een jaar is verstreken.</w:t>
      </w:r>
    </w:p>
    <w:p w14:paraId="5E088C43" w14:textId="77777777" w:rsidR="00AE5C0E" w:rsidRPr="00F11C06" w:rsidRDefault="00AE5C0E" w:rsidP="00AE5C0E">
      <w:pPr>
        <w:spacing w:before="100" w:beforeAutospacing="1" w:after="100" w:afterAutospacing="1"/>
        <w:jc w:val="both"/>
        <w:rPr>
          <w:rFonts w:ascii="Open Sans" w:hAnsi="Open Sans" w:cs="Open Sans"/>
          <w:sz w:val="20"/>
          <w:szCs w:val="20"/>
        </w:rPr>
      </w:pPr>
      <w:r w:rsidRPr="00F11C06">
        <w:rPr>
          <w:rFonts w:ascii="Open Sans" w:hAnsi="Open Sans"/>
          <w:sz w:val="20"/>
        </w:rPr>
        <w:t xml:space="preserve">In een dergelijk geval verklaart de ondertekenaar dat de persoon de verklaring betreffende de uitsluitingscriteria reeds heeft verstrekt in het kader van een eerdere procedure en bevestigt hij dat zijn situatie intussen niet is gewijzigd: </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6735"/>
      </w:tblGrid>
      <w:tr w:rsidR="00AE5C0E" w:rsidRPr="00F11C06" w14:paraId="47492E5C" w14:textId="77777777" w:rsidTr="001A67CD">
        <w:tc>
          <w:tcPr>
            <w:tcW w:w="2802" w:type="dxa"/>
          </w:tcPr>
          <w:p w14:paraId="08F9D145" w14:textId="77777777" w:rsidR="00AE5C0E" w:rsidRPr="00F11C06" w:rsidRDefault="00321B2B" w:rsidP="006E7570">
            <w:pPr>
              <w:spacing w:before="100" w:beforeAutospacing="1" w:after="100" w:afterAutospacing="1"/>
              <w:jc w:val="center"/>
              <w:rPr>
                <w:rFonts w:ascii="Open Sans" w:hAnsi="Open Sans" w:cs="Open Sans"/>
                <w:b/>
                <w:sz w:val="20"/>
                <w:szCs w:val="20"/>
              </w:rPr>
            </w:pPr>
            <w:r w:rsidRPr="00F11C06">
              <w:rPr>
                <w:rFonts w:ascii="Open Sans" w:hAnsi="Open Sans"/>
                <w:b/>
                <w:sz w:val="20"/>
              </w:rPr>
              <w:t>Datum van de verklaring</w:t>
            </w:r>
          </w:p>
        </w:tc>
        <w:tc>
          <w:tcPr>
            <w:tcW w:w="6945" w:type="dxa"/>
          </w:tcPr>
          <w:p w14:paraId="72DDEFE6" w14:textId="77777777" w:rsidR="00AE5C0E" w:rsidRPr="00F11C06" w:rsidRDefault="00AE5C0E" w:rsidP="006E7570">
            <w:pPr>
              <w:spacing w:before="100" w:beforeAutospacing="1" w:after="100" w:afterAutospacing="1"/>
              <w:jc w:val="center"/>
              <w:rPr>
                <w:rFonts w:ascii="Open Sans" w:hAnsi="Open Sans" w:cs="Open Sans"/>
                <w:b/>
                <w:sz w:val="20"/>
                <w:szCs w:val="20"/>
              </w:rPr>
            </w:pPr>
            <w:r w:rsidRPr="00F11C06">
              <w:rPr>
                <w:rFonts w:ascii="Open Sans" w:hAnsi="Open Sans"/>
                <w:b/>
                <w:sz w:val="20"/>
              </w:rPr>
              <w:t>Volledig referentienummer van de eerdere procedure</w:t>
            </w:r>
          </w:p>
        </w:tc>
      </w:tr>
      <w:tr w:rsidR="00AE5C0E" w:rsidRPr="00F11C06" w14:paraId="50EE848A" w14:textId="77777777" w:rsidTr="001A67CD">
        <w:tc>
          <w:tcPr>
            <w:tcW w:w="2802" w:type="dxa"/>
          </w:tcPr>
          <w:p w14:paraId="5D845729" w14:textId="77777777" w:rsidR="00AE5C0E" w:rsidRPr="00F11C06" w:rsidRDefault="00AE5C0E" w:rsidP="006E7570">
            <w:pPr>
              <w:spacing w:before="100" w:beforeAutospacing="1" w:after="100" w:afterAutospacing="1"/>
              <w:rPr>
                <w:rFonts w:ascii="Open Sans" w:hAnsi="Open Sans" w:cs="Open Sans"/>
                <w:sz w:val="20"/>
                <w:szCs w:val="20"/>
              </w:rPr>
            </w:pPr>
          </w:p>
        </w:tc>
        <w:tc>
          <w:tcPr>
            <w:tcW w:w="6945" w:type="dxa"/>
          </w:tcPr>
          <w:p w14:paraId="3910B4A2" w14:textId="77777777" w:rsidR="00AE5C0E" w:rsidRPr="00F11C06" w:rsidRDefault="00AE5C0E" w:rsidP="006E7570">
            <w:pPr>
              <w:spacing w:before="100" w:beforeAutospacing="1" w:after="100" w:afterAutospacing="1"/>
              <w:rPr>
                <w:rFonts w:ascii="Open Sans" w:hAnsi="Open Sans" w:cs="Open Sans"/>
                <w:sz w:val="20"/>
                <w:szCs w:val="20"/>
              </w:rPr>
            </w:pPr>
          </w:p>
        </w:tc>
      </w:tr>
    </w:tbl>
    <w:p w14:paraId="695F8C3B" w14:textId="77777777" w:rsidR="00897553" w:rsidRPr="00F11C06" w:rsidRDefault="00740349" w:rsidP="0024225B">
      <w:pPr>
        <w:pStyle w:val="Title"/>
        <w:rPr>
          <w:rFonts w:ascii="Open Sans" w:hAnsi="Open Sans" w:cs="Open Sans"/>
          <w:sz w:val="20"/>
          <w:szCs w:val="20"/>
        </w:rPr>
      </w:pPr>
      <w:r w:rsidRPr="00F11C06">
        <w:rPr>
          <w:rFonts w:ascii="Open Sans" w:hAnsi="Open Sans"/>
          <w:sz w:val="20"/>
        </w:rPr>
        <w:t>I – UITSLUITINGSSITUATIES BETREFFENDE DE PERSOON</w:t>
      </w:r>
    </w:p>
    <w:p w14:paraId="11939511" w14:textId="77777777" w:rsidR="0005703B" w:rsidRPr="00F11C06" w:rsidRDefault="0005703B" w:rsidP="0005703B">
      <w:pPr>
        <w:rPr>
          <w:rFonts w:ascii="Open Sans" w:hAnsi="Open Sans" w:cs="Open Sans"/>
          <w:i/>
          <w:sz w:val="20"/>
          <w:szCs w:val="20"/>
        </w:rPr>
      </w:pPr>
      <w:r w:rsidRPr="00F11C06">
        <w:rPr>
          <w:rFonts w:ascii="Open Sans" w:hAnsi="Open Sans"/>
          <w:i/>
          <w:sz w:val="20"/>
        </w:rPr>
        <w:t>(</w:t>
      </w:r>
      <w:r w:rsidR="00B70544" w:rsidRPr="00F11C06">
        <w:rPr>
          <w:rFonts w:ascii="Open Sans" w:hAnsi="Open Sans"/>
          <w:i/>
          <w:sz w:val="20"/>
        </w:rPr>
        <w:t>in te vullen</w:t>
      </w:r>
      <w:r w:rsidRPr="00F11C06">
        <w:rPr>
          <w:rFonts w:ascii="Open Sans" w:hAnsi="Open Sans"/>
          <w:i/>
          <w:sz w:val="20"/>
        </w:rPr>
        <w:t xml:space="preserve"> door alle betrokken entiteiten</w:t>
      </w:r>
      <w:r w:rsidRPr="00F11C06">
        <w:rPr>
          <w:rStyle w:val="FootnoteReference"/>
          <w:rFonts w:ascii="Open Sans" w:hAnsi="Open Sans" w:cs="Open Sans"/>
          <w:i/>
          <w:sz w:val="20"/>
          <w:szCs w:val="20"/>
        </w:rPr>
        <w:footnoteReference w:id="3"/>
      </w:r>
      <w:r w:rsidRPr="00F11C06">
        <w:rPr>
          <w:rFonts w:ascii="Open Sans" w:hAnsi="Open Sans"/>
          <w:i/>
          <w:sz w:val="20"/>
        </w:rPr>
        <w:t>)</w:t>
      </w:r>
    </w:p>
    <w:p w14:paraId="65CA7AA6" w14:textId="77777777" w:rsidR="0005703B" w:rsidRPr="00F11C06" w:rsidRDefault="0005703B" w:rsidP="0005703B">
      <w:pPr>
        <w:rPr>
          <w:rFonts w:ascii="Open Sans" w:hAnsi="Open Sans" w:cs="Open Sans"/>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F11C06" w14:paraId="33D45515" w14:textId="77777777" w:rsidTr="00EC3776">
        <w:tc>
          <w:tcPr>
            <w:tcW w:w="8066" w:type="dxa"/>
          </w:tcPr>
          <w:p w14:paraId="23D02B77" w14:textId="77777777" w:rsidR="00F7691A" w:rsidRPr="00F11C06" w:rsidRDefault="00F7691A" w:rsidP="001A67CD">
            <w:pPr>
              <w:numPr>
                <w:ilvl w:val="0"/>
                <w:numId w:val="17"/>
              </w:numPr>
              <w:spacing w:before="120" w:after="120"/>
              <w:ind w:left="426" w:hanging="284"/>
              <w:jc w:val="both"/>
              <w:rPr>
                <w:rFonts w:ascii="Open Sans" w:hAnsi="Open Sans" w:cs="Open Sans"/>
                <w:noProof/>
                <w:sz w:val="20"/>
                <w:szCs w:val="20"/>
              </w:rPr>
            </w:pPr>
            <w:r w:rsidRPr="00F11C06">
              <w:rPr>
                <w:rFonts w:ascii="Open Sans" w:hAnsi="Open Sans"/>
                <w:sz w:val="20"/>
              </w:rPr>
              <w:lastRenderedPageBreak/>
              <w:t>verklaart dat de bovengenoemde persoon zich in een van de onderstaande situaties bevindt:</w:t>
            </w:r>
          </w:p>
        </w:tc>
        <w:tc>
          <w:tcPr>
            <w:tcW w:w="811" w:type="dxa"/>
          </w:tcPr>
          <w:p w14:paraId="0420430F" w14:textId="77777777" w:rsidR="00F7691A" w:rsidRPr="00F11C06" w:rsidRDefault="00F7691A" w:rsidP="001A67CD">
            <w:pPr>
              <w:spacing w:before="120" w:after="120"/>
              <w:ind w:left="11"/>
              <w:jc w:val="center"/>
              <w:rPr>
                <w:rFonts w:ascii="Open Sans" w:hAnsi="Open Sans" w:cs="Open Sans"/>
                <w:noProof/>
                <w:sz w:val="20"/>
                <w:szCs w:val="20"/>
              </w:rPr>
            </w:pPr>
            <w:r w:rsidRPr="00F11C06">
              <w:rPr>
                <w:rFonts w:ascii="Open Sans" w:hAnsi="Open Sans"/>
                <w:sz w:val="20"/>
              </w:rPr>
              <w:t>JA</w:t>
            </w:r>
          </w:p>
        </w:tc>
        <w:tc>
          <w:tcPr>
            <w:tcW w:w="878" w:type="dxa"/>
          </w:tcPr>
          <w:p w14:paraId="64B94D38" w14:textId="77777777" w:rsidR="00F7691A" w:rsidRPr="00F11C06" w:rsidRDefault="00F7691A" w:rsidP="001A67CD">
            <w:pPr>
              <w:spacing w:before="120" w:after="120"/>
              <w:ind w:left="11"/>
              <w:jc w:val="center"/>
              <w:rPr>
                <w:rFonts w:ascii="Open Sans" w:hAnsi="Open Sans" w:cs="Open Sans"/>
                <w:noProof/>
                <w:sz w:val="20"/>
                <w:szCs w:val="20"/>
              </w:rPr>
            </w:pPr>
            <w:r w:rsidRPr="00F11C06">
              <w:rPr>
                <w:rFonts w:ascii="Open Sans" w:hAnsi="Open Sans"/>
                <w:sz w:val="20"/>
              </w:rPr>
              <w:t>NEE</w:t>
            </w:r>
          </w:p>
        </w:tc>
      </w:tr>
      <w:tr w:rsidR="00E33977" w:rsidRPr="00F11C06" w14:paraId="0CD8F14D" w14:textId="77777777" w:rsidTr="00EC3776">
        <w:tc>
          <w:tcPr>
            <w:tcW w:w="8066" w:type="dxa"/>
          </w:tcPr>
          <w:p w14:paraId="73D0C424" w14:textId="77777777" w:rsidR="00E33977" w:rsidRPr="00F11C06"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F11C06">
              <w:rPr>
                <w:rFonts w:ascii="Open Sans" w:hAnsi="Open Sans"/>
                <w:sz w:val="20"/>
              </w:rPr>
              <w:t>de persoon is failliet of is onderworpen aan insolventie- of liquidatieprocedures, zijn activa worden beheerd door een curator of een gerecht, hij heeft een regeling met schuldeisers getroffen, zijn werkzaamheden zijn gestaakt of hij verkeert in een vergelijkbare toestand als gevolg van een soortgelijke procedure uit hoofde van het Unierecht of het nationale recht;</w:t>
            </w:r>
          </w:p>
        </w:tc>
        <w:tc>
          <w:tcPr>
            <w:tcW w:w="811" w:type="dxa"/>
          </w:tcPr>
          <w:p w14:paraId="2B019E27" w14:textId="77777777" w:rsidR="00E33977" w:rsidRPr="00F11C06" w:rsidRDefault="00E33977"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781D086B" w14:textId="77777777" w:rsidR="00E33977" w:rsidRPr="00F11C06" w:rsidRDefault="00E33977"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E33977" w:rsidRPr="00F11C06" w14:paraId="74D0AA76" w14:textId="77777777" w:rsidTr="00EC3776">
        <w:tc>
          <w:tcPr>
            <w:tcW w:w="8066" w:type="dxa"/>
          </w:tcPr>
          <w:p w14:paraId="79ADD755" w14:textId="77777777" w:rsidR="00E33977" w:rsidRPr="00F11C06"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F11C06">
              <w:rPr>
                <w:rFonts w:ascii="Open Sans" w:hAnsi="Open Sans"/>
                <w:sz w:val="20"/>
              </w:rPr>
              <w:t>in een definitieve rechterlijke beslissing of een definitief administratief besluit is vastgesteld dat de persoon zijn verplichtingen overeenkomstig het toepasselijke recht tot betaling van belastingen of socialezekerheidsbijdragen niet nakomt;</w:t>
            </w:r>
          </w:p>
        </w:tc>
        <w:tc>
          <w:tcPr>
            <w:tcW w:w="811" w:type="dxa"/>
          </w:tcPr>
          <w:p w14:paraId="1D2AD935" w14:textId="77777777" w:rsidR="00E33977" w:rsidRPr="00F11C06" w:rsidRDefault="00E33977"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bookmarkStart w:id="0" w:name="Check1"/>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bookmarkEnd w:id="0"/>
          </w:p>
        </w:tc>
        <w:tc>
          <w:tcPr>
            <w:tcW w:w="878" w:type="dxa"/>
          </w:tcPr>
          <w:p w14:paraId="0FDB8D84" w14:textId="77777777" w:rsidR="00E33977" w:rsidRPr="00F11C06" w:rsidRDefault="00E33977"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7D7A5F" w:rsidRPr="00F11C06" w14:paraId="533DE6A7" w14:textId="77777777" w:rsidTr="00EC3776">
        <w:tc>
          <w:tcPr>
            <w:tcW w:w="8066" w:type="dxa"/>
          </w:tcPr>
          <w:p w14:paraId="042862D6" w14:textId="77777777" w:rsidR="007D7A5F" w:rsidRPr="00F11C06" w:rsidRDefault="007D7A5F"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F11C06">
              <w:rPr>
                <w:rFonts w:ascii="Open Sans" w:hAnsi="Open Sans"/>
                <w:sz w:val="20"/>
              </w:rPr>
              <w:t>in een definitieve rechterlijke beslissing of een definitief administratief besluit is vastgesteld dat de persoon een ernstige beroepsfout heeft gemaakt doordat hij de toepasselijke wet- of regelgeving of de ethische normen van de beroepsgroep waartoe hij behoort, heeft overtreden of doordat hij onrechtmatig gedrag heeft vertoond dat invloed heeft op zijn professionele geloofwaardigheid wanneer dit gedrag voortvloeit uit kwaad opzet of grove nalatigheid, met name:</w:t>
            </w:r>
          </w:p>
        </w:tc>
        <w:tc>
          <w:tcPr>
            <w:tcW w:w="1689" w:type="dxa"/>
            <w:gridSpan w:val="2"/>
          </w:tcPr>
          <w:p w14:paraId="1C6469DC" w14:textId="77777777" w:rsidR="007D7A5F" w:rsidRPr="00F11C06" w:rsidRDefault="007D7A5F" w:rsidP="005679E5">
            <w:pPr>
              <w:spacing w:before="240" w:after="120"/>
              <w:jc w:val="center"/>
              <w:rPr>
                <w:rFonts w:ascii="Open Sans" w:hAnsi="Open Sans" w:cs="Open Sans"/>
                <w:noProof/>
                <w:sz w:val="20"/>
                <w:szCs w:val="20"/>
              </w:rPr>
            </w:pPr>
          </w:p>
        </w:tc>
      </w:tr>
      <w:tr w:rsidR="00E33977" w:rsidRPr="00F11C06" w14:paraId="74FE588F" w14:textId="77777777" w:rsidTr="00EC3776">
        <w:tc>
          <w:tcPr>
            <w:tcW w:w="8066" w:type="dxa"/>
          </w:tcPr>
          <w:p w14:paraId="08C66452" w14:textId="77777777" w:rsidR="00E33977" w:rsidRPr="00F11C06" w:rsidRDefault="00E33977" w:rsidP="004618DD">
            <w:pPr>
              <w:pStyle w:val="Text1"/>
              <w:spacing w:before="40" w:after="40"/>
              <w:ind w:left="709"/>
              <w:rPr>
                <w:rFonts w:ascii="Open Sans" w:hAnsi="Open Sans" w:cs="Open Sans"/>
                <w:noProof/>
                <w:sz w:val="20"/>
                <w:szCs w:val="20"/>
              </w:rPr>
            </w:pPr>
            <w:bookmarkStart w:id="1" w:name="_DV_C368"/>
            <w:r w:rsidRPr="00F11C06">
              <w:rPr>
                <w:rFonts w:ascii="Open Sans" w:hAnsi="Open Sans"/>
                <w:color w:val="000000"/>
                <w:sz w:val="20"/>
              </w:rPr>
              <w:t xml:space="preserve">i) </w:t>
            </w:r>
            <w:r w:rsidRPr="00F11C06">
              <w:rPr>
                <w:rFonts w:ascii="Open Sans" w:hAnsi="Open Sans"/>
                <w:sz w:val="20"/>
              </w:rPr>
              <w:t>het op frauduleuze of nalatige wijze afleggen van valse verklaringen over de informatie die wordt verlangd voor de verificatie van de afwezigheid van gronden voor uitsluiting of de vervulling van subsidiabiliteits- of selectiecriteria of bij de uitvoering van de juridische verbintenis;</w:t>
            </w:r>
            <w:bookmarkEnd w:id="1"/>
          </w:p>
        </w:tc>
        <w:tc>
          <w:tcPr>
            <w:tcW w:w="811" w:type="dxa"/>
          </w:tcPr>
          <w:p w14:paraId="3E03547D" w14:textId="77777777" w:rsidR="00E33977" w:rsidRPr="00F11C06" w:rsidRDefault="00E33977"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20CD09D1" w14:textId="77777777" w:rsidR="00E33977" w:rsidRPr="00F11C06" w:rsidRDefault="00E33977"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C475D8" w:rsidRPr="00F11C06" w14:paraId="6F43E86A" w14:textId="77777777" w:rsidTr="00EC3776">
        <w:tc>
          <w:tcPr>
            <w:tcW w:w="8066" w:type="dxa"/>
          </w:tcPr>
          <w:p w14:paraId="5C986AA5" w14:textId="77777777" w:rsidR="00C475D8" w:rsidRPr="00F11C06" w:rsidRDefault="00C475D8" w:rsidP="00E54841">
            <w:pPr>
              <w:pStyle w:val="Text1"/>
              <w:spacing w:before="40" w:after="40"/>
              <w:ind w:left="709"/>
              <w:rPr>
                <w:rFonts w:ascii="Open Sans" w:hAnsi="Open Sans" w:cs="Open Sans"/>
                <w:noProof/>
                <w:sz w:val="20"/>
                <w:szCs w:val="20"/>
              </w:rPr>
            </w:pPr>
            <w:bookmarkStart w:id="2" w:name="_DV_C369"/>
            <w:r w:rsidRPr="00F11C06">
              <w:rPr>
                <w:rFonts w:ascii="Open Sans" w:hAnsi="Open Sans"/>
                <w:color w:val="000000"/>
                <w:sz w:val="20"/>
              </w:rPr>
              <w:t>ii) het sluiten van een overeenkomst met andere personen of entiteiten met als doel de mededinging te vervalsen;</w:t>
            </w:r>
            <w:bookmarkEnd w:id="2"/>
          </w:p>
        </w:tc>
        <w:tc>
          <w:tcPr>
            <w:tcW w:w="811" w:type="dxa"/>
          </w:tcPr>
          <w:p w14:paraId="5E403027"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5F843DCE"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C475D8" w:rsidRPr="00F11C06" w14:paraId="5F37DF25" w14:textId="77777777" w:rsidTr="008E1754">
        <w:tc>
          <w:tcPr>
            <w:tcW w:w="8066" w:type="dxa"/>
            <w:vAlign w:val="center"/>
          </w:tcPr>
          <w:p w14:paraId="1B382FE2" w14:textId="77777777" w:rsidR="00C475D8" w:rsidRPr="00F11C06" w:rsidRDefault="00C475D8" w:rsidP="00E54841">
            <w:pPr>
              <w:pStyle w:val="Text1"/>
              <w:spacing w:before="40" w:after="40"/>
              <w:ind w:left="709"/>
              <w:jc w:val="left"/>
              <w:rPr>
                <w:rFonts w:ascii="Open Sans" w:hAnsi="Open Sans" w:cs="Open Sans"/>
                <w:noProof/>
                <w:sz w:val="20"/>
                <w:szCs w:val="20"/>
              </w:rPr>
            </w:pPr>
            <w:bookmarkStart w:id="3" w:name="_DV_C371"/>
            <w:r w:rsidRPr="00F11C06">
              <w:rPr>
                <w:rFonts w:ascii="Open Sans" w:hAnsi="Open Sans"/>
                <w:color w:val="000000"/>
                <w:sz w:val="20"/>
              </w:rPr>
              <w:t>iii) het schenden van intellectuele-eigendomsrechten;</w:t>
            </w:r>
            <w:bookmarkEnd w:id="3"/>
          </w:p>
        </w:tc>
        <w:tc>
          <w:tcPr>
            <w:tcW w:w="811" w:type="dxa"/>
            <w:vAlign w:val="center"/>
          </w:tcPr>
          <w:p w14:paraId="5591B0DD" w14:textId="77777777" w:rsidR="00C475D8" w:rsidRPr="00F11C06" w:rsidRDefault="00C475D8" w:rsidP="002F51D3">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vAlign w:val="center"/>
          </w:tcPr>
          <w:p w14:paraId="513AFE3A" w14:textId="77777777" w:rsidR="00C475D8" w:rsidRPr="00F11C06" w:rsidRDefault="00C475D8" w:rsidP="002F51D3">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C475D8" w:rsidRPr="00F11C06" w14:paraId="26F653E7" w14:textId="77777777" w:rsidTr="00EC3776">
        <w:tc>
          <w:tcPr>
            <w:tcW w:w="8066" w:type="dxa"/>
          </w:tcPr>
          <w:p w14:paraId="7D7873BE" w14:textId="77777777" w:rsidR="00C475D8" w:rsidRPr="00F11C06" w:rsidRDefault="00C475D8" w:rsidP="005E5919">
            <w:pPr>
              <w:pStyle w:val="Text1"/>
              <w:spacing w:before="40" w:after="40"/>
              <w:ind w:left="709"/>
              <w:rPr>
                <w:rFonts w:ascii="Open Sans" w:hAnsi="Open Sans" w:cs="Open Sans"/>
                <w:noProof/>
                <w:sz w:val="20"/>
                <w:szCs w:val="20"/>
              </w:rPr>
            </w:pPr>
            <w:bookmarkStart w:id="4" w:name="_DV_C372"/>
            <w:r w:rsidRPr="00F11C06">
              <w:rPr>
                <w:rFonts w:ascii="Open Sans" w:hAnsi="Open Sans"/>
                <w:color w:val="000000"/>
                <w:sz w:val="20"/>
              </w:rPr>
              <w:t>iv) het onrechtmatig beïnvloeden of het pogen het besluitvormingsproces onrechtmatig te beïnvloeden teneinde middelen van de Unie te verkrijgen door gebruik te maken, via misleiding, van een belangenconflict waarbij financiële actoren of andere personen als bedoeld in artikel 61, lid 1, van het Financieel Reglement betrokken zijn</w:t>
            </w:r>
            <w:bookmarkEnd w:id="4"/>
            <w:r w:rsidR="00F11C06" w:rsidRPr="00F11C06">
              <w:rPr>
                <w:rFonts w:ascii="Open Sans" w:hAnsi="Open Sans"/>
                <w:color w:val="000000"/>
                <w:sz w:val="20"/>
              </w:rPr>
              <w:t>;</w:t>
            </w:r>
          </w:p>
        </w:tc>
        <w:tc>
          <w:tcPr>
            <w:tcW w:w="811" w:type="dxa"/>
          </w:tcPr>
          <w:p w14:paraId="10FD300B"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5C28DEC0"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C475D8" w:rsidRPr="00F11C06" w14:paraId="1DC38F75" w14:textId="77777777" w:rsidTr="00EC3776">
        <w:tc>
          <w:tcPr>
            <w:tcW w:w="8066" w:type="dxa"/>
          </w:tcPr>
          <w:p w14:paraId="52FD8AD3" w14:textId="77777777" w:rsidR="00C475D8" w:rsidRPr="00F11C06" w:rsidRDefault="00C475D8" w:rsidP="00E54841">
            <w:pPr>
              <w:pStyle w:val="Text1"/>
              <w:spacing w:before="40" w:after="40"/>
              <w:ind w:left="709"/>
              <w:rPr>
                <w:rFonts w:ascii="Open Sans" w:hAnsi="Open Sans"/>
                <w:color w:val="000000"/>
                <w:sz w:val="20"/>
              </w:rPr>
            </w:pPr>
            <w:bookmarkStart w:id="5" w:name="_DV_C373"/>
            <w:r w:rsidRPr="00F11C06">
              <w:rPr>
                <w:rFonts w:ascii="Open Sans" w:hAnsi="Open Sans"/>
                <w:color w:val="000000"/>
                <w:sz w:val="20"/>
              </w:rPr>
              <w:t xml:space="preserve">v) </w:t>
            </w:r>
            <w:bookmarkEnd w:id="5"/>
            <w:r w:rsidRPr="00F11C06">
              <w:rPr>
                <w:rFonts w:ascii="Open Sans" w:hAnsi="Open Sans"/>
                <w:color w:val="000000"/>
                <w:sz w:val="20"/>
              </w:rPr>
              <w:t xml:space="preserve">het pogen vertrouwelijke informatie te verkrijgen die de persoon onrechtmatige voordelen kan opleveren in de gunningsprocedure; </w:t>
            </w:r>
          </w:p>
        </w:tc>
        <w:tc>
          <w:tcPr>
            <w:tcW w:w="811" w:type="dxa"/>
          </w:tcPr>
          <w:p w14:paraId="63C3AC8C"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64BF6647"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9C4E56" w:rsidRPr="00F11C06" w14:paraId="617263C6" w14:textId="77777777" w:rsidTr="00EC3776">
        <w:tc>
          <w:tcPr>
            <w:tcW w:w="8066" w:type="dxa"/>
          </w:tcPr>
          <w:p w14:paraId="726330ED" w14:textId="77777777" w:rsidR="009C4E56" w:rsidRPr="00F11C06" w:rsidRDefault="009C4E56" w:rsidP="005E5919">
            <w:pPr>
              <w:pStyle w:val="Text1"/>
              <w:spacing w:before="40" w:after="40"/>
              <w:ind w:left="709"/>
              <w:rPr>
                <w:rFonts w:ascii="Open Sans" w:hAnsi="Open Sans" w:cs="Open Sans"/>
                <w:color w:val="000000"/>
                <w:sz w:val="20"/>
                <w:szCs w:val="20"/>
              </w:rPr>
            </w:pPr>
            <w:r w:rsidRPr="00F11C06">
              <w:rPr>
                <w:rFonts w:ascii="Open Sans" w:hAnsi="Open Sans"/>
                <w:sz w:val="20"/>
              </w:rPr>
              <w:t>(vi) het aanzetten tot discriminatie, haat of geweld tegen een groep personen of een lid van een groep, of soortgelijke activiteiten die in strijd zijn met de in artikel 2 VEU neergelegde waarden waarop de Unie is gegrondvest, waarbij dergelijk wangedrag de integriteit van de persoon schaadt op een manier die negatieve gevolgen meebrengt voor de naleving van de juridische verbintenis of daartoe een concreet risico inhoudt;</w:t>
            </w:r>
            <w:r w:rsidRPr="00F11C06">
              <w:rPr>
                <w:rFonts w:ascii="Open Sans" w:hAnsi="Open Sans"/>
                <w:color w:val="000000" w:themeColor="text1"/>
                <w:sz w:val="20"/>
              </w:rPr>
              <w:t xml:space="preserve"> </w:t>
            </w:r>
          </w:p>
        </w:tc>
        <w:tc>
          <w:tcPr>
            <w:tcW w:w="811" w:type="dxa"/>
          </w:tcPr>
          <w:p w14:paraId="6258E17E" w14:textId="77777777" w:rsidR="009C4E56" w:rsidRPr="00F11C06" w:rsidRDefault="009C4E56" w:rsidP="009C4E56">
            <w:pPr>
              <w:spacing w:before="240" w:after="12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06CF801C" w14:textId="77777777" w:rsidR="009C4E56" w:rsidRPr="00F11C06" w:rsidRDefault="009C4E56" w:rsidP="009C4E56">
            <w:pPr>
              <w:spacing w:before="240" w:after="12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7D7A5F" w:rsidRPr="00F11C06" w14:paraId="5A3112C6" w14:textId="77777777" w:rsidTr="00EC3776">
        <w:tc>
          <w:tcPr>
            <w:tcW w:w="8066" w:type="dxa"/>
          </w:tcPr>
          <w:p w14:paraId="7C6A8635" w14:textId="77777777" w:rsidR="007D7A5F" w:rsidRPr="00F11C06" w:rsidRDefault="007D7A5F"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F11C06">
              <w:rPr>
                <w:rFonts w:ascii="Open Sans" w:hAnsi="Open Sans"/>
                <w:sz w:val="20"/>
              </w:rPr>
              <w:t>in een definitieve rechterlijke beslissing is vastgesteld dat de persoon zich schuldig heeft gemaakt aan een van de volgende feiten:</w:t>
            </w:r>
          </w:p>
        </w:tc>
        <w:tc>
          <w:tcPr>
            <w:tcW w:w="1689" w:type="dxa"/>
            <w:gridSpan w:val="2"/>
          </w:tcPr>
          <w:p w14:paraId="1DAB92F2" w14:textId="77777777" w:rsidR="007D7A5F" w:rsidRPr="00F11C06" w:rsidRDefault="007D7A5F" w:rsidP="005679E5">
            <w:pPr>
              <w:spacing w:before="240" w:after="120"/>
              <w:jc w:val="center"/>
              <w:rPr>
                <w:rFonts w:ascii="Open Sans" w:hAnsi="Open Sans" w:cs="Open Sans"/>
                <w:noProof/>
                <w:sz w:val="20"/>
                <w:szCs w:val="20"/>
              </w:rPr>
            </w:pPr>
          </w:p>
        </w:tc>
      </w:tr>
      <w:tr w:rsidR="00C475D8" w:rsidRPr="00F11C06" w14:paraId="3A28DAF2" w14:textId="77777777" w:rsidTr="00EC3776">
        <w:tc>
          <w:tcPr>
            <w:tcW w:w="8066" w:type="dxa"/>
          </w:tcPr>
          <w:p w14:paraId="27AA0D00" w14:textId="77777777" w:rsidR="00C475D8" w:rsidRPr="00F11C06" w:rsidRDefault="00C475D8" w:rsidP="00E54841">
            <w:pPr>
              <w:pStyle w:val="Text1"/>
              <w:spacing w:before="40" w:after="40"/>
              <w:ind w:left="709"/>
              <w:rPr>
                <w:rFonts w:ascii="Open Sans" w:hAnsi="Open Sans" w:cs="Open Sans"/>
                <w:noProof/>
                <w:sz w:val="20"/>
                <w:szCs w:val="20"/>
              </w:rPr>
            </w:pPr>
            <w:r w:rsidRPr="00F11C06">
              <w:rPr>
                <w:rFonts w:ascii="Open Sans" w:hAnsi="Open Sans"/>
                <w:color w:val="000000"/>
                <w:sz w:val="20"/>
              </w:rPr>
              <w:t xml:space="preserve">i) </w:t>
            </w:r>
            <w:r w:rsidRPr="00F11C06">
              <w:rPr>
                <w:rFonts w:ascii="Open Sans" w:hAnsi="Open Sans"/>
                <w:sz w:val="20"/>
              </w:rPr>
              <w:t>fraude in de zin van artikel 3 van richtlijn (EU) 2017/1371 van het Europees Parlement en de Raad en artikel 1 van de Overeenkomst aangaande de bescherming van de financiële belangen van de Europese Gemeenschappen, vastgesteld bij akte van de Raad van 26 juli 1995;</w:t>
            </w:r>
          </w:p>
        </w:tc>
        <w:tc>
          <w:tcPr>
            <w:tcW w:w="811" w:type="dxa"/>
          </w:tcPr>
          <w:p w14:paraId="41C16F06"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34CD1199"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C475D8" w:rsidRPr="00F11C06" w14:paraId="2BFD456A" w14:textId="77777777" w:rsidTr="00EC3776">
        <w:tc>
          <w:tcPr>
            <w:tcW w:w="8066" w:type="dxa"/>
          </w:tcPr>
          <w:p w14:paraId="4C6450E0" w14:textId="77777777" w:rsidR="00C475D8" w:rsidRPr="00F11C06" w:rsidRDefault="00C475D8" w:rsidP="00E54841">
            <w:pPr>
              <w:pStyle w:val="Text1"/>
              <w:spacing w:before="40" w:after="40"/>
              <w:ind w:left="709"/>
              <w:rPr>
                <w:rFonts w:ascii="Open Sans" w:hAnsi="Open Sans" w:cs="Open Sans"/>
                <w:noProof/>
                <w:sz w:val="20"/>
                <w:szCs w:val="20"/>
              </w:rPr>
            </w:pPr>
            <w:bookmarkStart w:id="6" w:name="_DV_C379"/>
            <w:r w:rsidRPr="00F11C06">
              <w:rPr>
                <w:rFonts w:ascii="Open Sans" w:hAnsi="Open Sans"/>
                <w:color w:val="000000"/>
                <w:sz w:val="20"/>
              </w:rPr>
              <w:t xml:space="preserve">ii) </w:t>
            </w:r>
            <w:bookmarkEnd w:id="6"/>
            <w:r w:rsidRPr="00F11C06">
              <w:rPr>
                <w:rFonts w:ascii="Open Sans" w:hAnsi="Open Sans"/>
                <w:sz w:val="20"/>
              </w:rPr>
              <w:t xml:space="preserve">corruptie als omschreven in artikel 4, lid 2, van richtlijn (EU) 2017/1371 of actieve corruptie in de zin van artikel 3 van de Overeenkomst ter bestrijding </w:t>
            </w:r>
            <w:r w:rsidRPr="00F11C06">
              <w:rPr>
                <w:rFonts w:ascii="Open Sans" w:hAnsi="Open Sans"/>
                <w:sz w:val="20"/>
              </w:rPr>
              <w:lastRenderedPageBreak/>
              <w:t>van corruptie waarbij ambtenaren van de Europese Gemeenschappen of van de lidstaten van de Europese Unie betrokken zijn, vastgesteld bij akte van de Raad van 26 mei 1997, of gedragingen als bedoeld in artikel 2, lid 1, van kaderbesluit 2003/568/JBZ van de Raad, of corruptie als omschreven in andere toepasselijke regelgeving;</w:t>
            </w:r>
          </w:p>
        </w:tc>
        <w:tc>
          <w:tcPr>
            <w:tcW w:w="811" w:type="dxa"/>
          </w:tcPr>
          <w:p w14:paraId="3F7F8ED8"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lastRenderedPageBreak/>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1B97DCC5"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C475D8" w:rsidRPr="00F11C06" w14:paraId="42326916" w14:textId="77777777" w:rsidTr="00EC3776">
        <w:tc>
          <w:tcPr>
            <w:tcW w:w="8066" w:type="dxa"/>
          </w:tcPr>
          <w:p w14:paraId="2E5CB0CD" w14:textId="77777777" w:rsidR="00C475D8" w:rsidRPr="00F11C06" w:rsidRDefault="00C475D8" w:rsidP="00E54841">
            <w:pPr>
              <w:pStyle w:val="Text1"/>
              <w:spacing w:before="40" w:after="40"/>
              <w:ind w:left="709"/>
              <w:rPr>
                <w:rFonts w:ascii="Open Sans" w:hAnsi="Open Sans"/>
                <w:color w:val="000000"/>
                <w:sz w:val="20"/>
              </w:rPr>
            </w:pPr>
            <w:r w:rsidRPr="00F11C06">
              <w:rPr>
                <w:rFonts w:ascii="Open Sans" w:hAnsi="Open Sans"/>
                <w:color w:val="000000"/>
                <w:sz w:val="20"/>
              </w:rPr>
              <w:t>iii) gedragingen die verband houden met een criminele organisatie als bedoeld in artikel 2 van kaderbesluit 2008/841/JBZ van de Raad;</w:t>
            </w:r>
          </w:p>
        </w:tc>
        <w:tc>
          <w:tcPr>
            <w:tcW w:w="811" w:type="dxa"/>
          </w:tcPr>
          <w:p w14:paraId="34F77247"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13E7E46A"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C475D8" w:rsidRPr="00F11C06" w14:paraId="02172102" w14:textId="77777777" w:rsidTr="00EC3776">
        <w:tc>
          <w:tcPr>
            <w:tcW w:w="8066" w:type="dxa"/>
          </w:tcPr>
          <w:p w14:paraId="22F63BC6" w14:textId="77777777" w:rsidR="00C475D8" w:rsidRPr="00F11C06" w:rsidRDefault="003E4DCC" w:rsidP="00E54841">
            <w:pPr>
              <w:pStyle w:val="Text1"/>
              <w:spacing w:before="40" w:after="40"/>
              <w:ind w:left="709"/>
              <w:rPr>
                <w:rFonts w:ascii="Open Sans" w:hAnsi="Open Sans"/>
                <w:color w:val="000000"/>
                <w:sz w:val="20"/>
              </w:rPr>
            </w:pPr>
            <w:r w:rsidRPr="00F11C06">
              <w:rPr>
                <w:rFonts w:ascii="Open Sans" w:hAnsi="Open Sans"/>
                <w:color w:val="000000"/>
                <w:sz w:val="20"/>
              </w:rPr>
              <w:t>iv) witwassen van geld of terrorismefinanciering in de zin van artikel 1, leden 3, 4 en 5, van richtlijn (EU) 2015/849 van het Europees Parlement en de Raad;</w:t>
            </w:r>
          </w:p>
        </w:tc>
        <w:tc>
          <w:tcPr>
            <w:tcW w:w="811" w:type="dxa"/>
          </w:tcPr>
          <w:p w14:paraId="5B5FD90B"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07166B18"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C475D8" w:rsidRPr="00F11C06" w14:paraId="54DFBEA1" w14:textId="77777777" w:rsidTr="00EC3776">
        <w:tc>
          <w:tcPr>
            <w:tcW w:w="8066" w:type="dxa"/>
          </w:tcPr>
          <w:p w14:paraId="4C5A006C" w14:textId="77777777" w:rsidR="00C475D8" w:rsidRPr="00F11C06" w:rsidRDefault="00C475D8" w:rsidP="00E54841">
            <w:pPr>
              <w:pStyle w:val="Text1"/>
              <w:spacing w:before="40" w:after="40"/>
              <w:ind w:left="709"/>
              <w:rPr>
                <w:rFonts w:ascii="Open Sans" w:hAnsi="Open Sans" w:cs="Open Sans"/>
                <w:noProof/>
                <w:sz w:val="20"/>
                <w:szCs w:val="20"/>
              </w:rPr>
            </w:pPr>
            <w:bookmarkStart w:id="7" w:name="_DV_C395"/>
            <w:r w:rsidRPr="00F11C06">
              <w:rPr>
                <w:rFonts w:ascii="Open Sans" w:hAnsi="Open Sans"/>
                <w:color w:val="000000"/>
                <w:sz w:val="20"/>
              </w:rPr>
              <w:t xml:space="preserve">v) </w:t>
            </w:r>
            <w:bookmarkEnd w:id="7"/>
            <w:r w:rsidRPr="00F11C06">
              <w:rPr>
                <w:rFonts w:ascii="Open Sans" w:hAnsi="Open Sans"/>
                <w:color w:val="000000"/>
                <w:sz w:val="20"/>
              </w:rPr>
              <w:t xml:space="preserve">terroristische misdrijven of strafbare feiten in verband met terroristische activiteiten zoals gedefinieerd in de artikelen 3 </w:t>
            </w:r>
            <w:r w:rsidR="001153AA" w:rsidRPr="00F11C06">
              <w:rPr>
                <w:rFonts w:ascii="Open Sans" w:hAnsi="Open Sans"/>
                <w:color w:val="000000"/>
                <w:sz w:val="20"/>
              </w:rPr>
              <w:t xml:space="preserve">tot </w:t>
            </w:r>
            <w:r w:rsidRPr="00F11C06">
              <w:rPr>
                <w:rFonts w:ascii="Open Sans" w:hAnsi="Open Sans"/>
                <w:color w:val="000000"/>
                <w:sz w:val="20"/>
              </w:rPr>
              <w:t>en</w:t>
            </w:r>
            <w:r w:rsidR="001153AA" w:rsidRPr="00F11C06">
              <w:rPr>
                <w:rFonts w:ascii="Open Sans" w:hAnsi="Open Sans"/>
                <w:color w:val="000000"/>
                <w:sz w:val="20"/>
              </w:rPr>
              <w:t xml:space="preserve"> met</w:t>
            </w:r>
            <w:r w:rsidRPr="00F11C06">
              <w:rPr>
                <w:rFonts w:ascii="Open Sans" w:hAnsi="Open Sans"/>
                <w:color w:val="000000"/>
                <w:sz w:val="20"/>
              </w:rPr>
              <w:t xml:space="preserve"> 12 van richtlijn (EU) 2017/541 van het Europees Parlement en de Raad van </w:t>
            </w:r>
            <w:r w:rsidR="00F11C06" w:rsidRPr="00F11C06">
              <w:rPr>
                <w:rFonts w:ascii="Open Sans" w:hAnsi="Open Sans"/>
                <w:color w:val="000000"/>
                <w:sz w:val="20"/>
              </w:rPr>
              <w:t>15 maart</w:t>
            </w:r>
            <w:r w:rsidRPr="00F11C06">
              <w:rPr>
                <w:rFonts w:ascii="Open Sans" w:hAnsi="Open Sans"/>
                <w:color w:val="000000"/>
                <w:sz w:val="20"/>
              </w:rPr>
              <w:t xml:space="preserve"> 2017, dan wel uitlokking van, medeplichtigheid aan of poging tot het plegen van zodanig misdrijf of strafbaar feit, zoals bedoeld in artikel 14 van genoemde richtlijn;</w:t>
            </w:r>
            <w:r w:rsidR="00F11C06" w:rsidRPr="00F11C06">
              <w:rPr>
                <w:rFonts w:ascii="Open Sans" w:hAnsi="Open Sans"/>
                <w:color w:val="000000"/>
                <w:sz w:val="20"/>
              </w:rPr>
              <w:t xml:space="preserve"> </w:t>
            </w:r>
          </w:p>
        </w:tc>
        <w:tc>
          <w:tcPr>
            <w:tcW w:w="811" w:type="dxa"/>
          </w:tcPr>
          <w:p w14:paraId="33CF2001"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2C0B9F01"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C475D8" w:rsidRPr="00F11C06" w14:paraId="3EB946A5" w14:textId="77777777" w:rsidTr="00EC3776">
        <w:tc>
          <w:tcPr>
            <w:tcW w:w="8066" w:type="dxa"/>
          </w:tcPr>
          <w:p w14:paraId="26A11B74" w14:textId="77777777" w:rsidR="00C475D8" w:rsidRPr="00F11C06" w:rsidRDefault="00C475D8" w:rsidP="00E54841">
            <w:pPr>
              <w:pStyle w:val="Text1"/>
              <w:spacing w:before="40" w:after="40"/>
              <w:ind w:left="709"/>
              <w:rPr>
                <w:rFonts w:ascii="Open Sans" w:hAnsi="Open Sans"/>
                <w:color w:val="000000"/>
                <w:sz w:val="20"/>
              </w:rPr>
            </w:pPr>
            <w:bookmarkStart w:id="8" w:name="_DV_C400"/>
            <w:r w:rsidRPr="00F11C06">
              <w:rPr>
                <w:rFonts w:ascii="Open Sans" w:hAnsi="Open Sans"/>
                <w:color w:val="000000"/>
                <w:sz w:val="20"/>
              </w:rPr>
              <w:t xml:space="preserve">vi) </w:t>
            </w:r>
            <w:bookmarkEnd w:id="8"/>
            <w:r w:rsidRPr="00F11C06">
              <w:rPr>
                <w:rFonts w:ascii="Open Sans" w:hAnsi="Open Sans"/>
                <w:color w:val="000000"/>
                <w:sz w:val="20"/>
              </w:rPr>
              <w:t>kinderarbeid of andere strafbare feiten op het gebied van mensenhandel als bedoeld in artikel 2 van richtlijn 2011/36/EU van het Europees Parlement en de Raad;</w:t>
            </w:r>
          </w:p>
        </w:tc>
        <w:tc>
          <w:tcPr>
            <w:tcW w:w="811" w:type="dxa"/>
          </w:tcPr>
          <w:p w14:paraId="0DA6F960"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59B98F3F"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C475D8" w:rsidRPr="00F11C06" w14:paraId="7669A675" w14:textId="77777777" w:rsidTr="00EC3776">
        <w:tc>
          <w:tcPr>
            <w:tcW w:w="8066" w:type="dxa"/>
          </w:tcPr>
          <w:p w14:paraId="64D7EADA" w14:textId="77777777" w:rsidR="00C475D8" w:rsidRPr="00F11C06" w:rsidRDefault="001A55A2" w:rsidP="0086075F">
            <w:pPr>
              <w:pStyle w:val="Text1"/>
              <w:numPr>
                <w:ilvl w:val="0"/>
                <w:numId w:val="15"/>
              </w:numPr>
              <w:tabs>
                <w:tab w:val="clear" w:pos="360"/>
              </w:tabs>
              <w:spacing w:before="40" w:after="40"/>
              <w:ind w:left="709" w:hanging="283"/>
              <w:rPr>
                <w:rFonts w:ascii="Open Sans" w:hAnsi="Open Sans" w:cs="Open Sans"/>
                <w:color w:val="000000"/>
                <w:sz w:val="20"/>
                <w:szCs w:val="20"/>
              </w:rPr>
            </w:pPr>
            <w:r w:rsidRPr="00F11C06">
              <w:rPr>
                <w:rFonts w:ascii="Open Sans" w:hAnsi="Open Sans"/>
                <w:sz w:val="20"/>
              </w:rPr>
              <w:t>de persoon is aanzienlijk tekortgeschoten in de nakoming van belangrijke verplichtingen bij de uitvoering van een uit de begroting van de Unie gefinancierde juridische verbintenis, hetgeen tot vroegtijdige beëindiging ervan of tot oplegging van een schadevergoeding of andere contractuele sancties heeft geleid of na toetsen en audits of onderzoek door een ordonnateur, het Europees Bureau voor fraudebestrijding (OLAF), de Rekenkamer of het Europees Openbaar Ministerie aan het licht is gekomen;</w:t>
            </w:r>
          </w:p>
        </w:tc>
        <w:tc>
          <w:tcPr>
            <w:tcW w:w="811" w:type="dxa"/>
          </w:tcPr>
          <w:p w14:paraId="4A598EE7"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68CC085C"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C475D8" w:rsidRPr="00F11C06" w14:paraId="69BEC23B" w14:textId="77777777" w:rsidTr="00EC3776">
        <w:tc>
          <w:tcPr>
            <w:tcW w:w="8066" w:type="dxa"/>
          </w:tcPr>
          <w:p w14:paraId="4E23CC11" w14:textId="77777777" w:rsidR="00C475D8" w:rsidRPr="00F11C06" w:rsidRDefault="00C475D8" w:rsidP="00E54841">
            <w:pPr>
              <w:pStyle w:val="Text1"/>
              <w:numPr>
                <w:ilvl w:val="0"/>
                <w:numId w:val="15"/>
              </w:numPr>
              <w:tabs>
                <w:tab w:val="clear" w:pos="360"/>
              </w:tabs>
              <w:spacing w:before="40" w:after="40"/>
              <w:ind w:left="709" w:hanging="283"/>
              <w:rPr>
                <w:rFonts w:ascii="Open Sans" w:hAnsi="Open Sans" w:cs="Open Sans"/>
                <w:noProof/>
                <w:sz w:val="20"/>
                <w:szCs w:val="20"/>
              </w:rPr>
            </w:pPr>
            <w:bookmarkStart w:id="9" w:name="_DV_C410"/>
            <w:r w:rsidRPr="00F11C06">
              <w:rPr>
                <w:rFonts w:ascii="Open Sans" w:hAnsi="Open Sans"/>
                <w:sz w:val="20"/>
              </w:rPr>
              <w:t>in een definitieve rechterlijke beslissing of een definitief administratief besluit is vastgesteld dat de persoon een onregelmatigheid in de zin van artikel 1, lid 2, van verordening (EG, Euratom) nr. 2988/95 van de Raad heeft begaan;</w:t>
            </w:r>
            <w:bookmarkEnd w:id="9"/>
          </w:p>
        </w:tc>
        <w:tc>
          <w:tcPr>
            <w:tcW w:w="811" w:type="dxa"/>
          </w:tcPr>
          <w:p w14:paraId="4E5881DD"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347AE562" w14:textId="77777777" w:rsidR="00C475D8" w:rsidRPr="00F11C06" w:rsidRDefault="00C475D8"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EF2BEC" w:rsidRPr="00F11C06" w14:paraId="02057A55" w14:textId="77777777" w:rsidTr="00EC3776">
        <w:tc>
          <w:tcPr>
            <w:tcW w:w="8066" w:type="dxa"/>
          </w:tcPr>
          <w:p w14:paraId="562E4546" w14:textId="77777777" w:rsidR="00EF2BEC" w:rsidRPr="00F11C06"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F11C06">
              <w:rPr>
                <w:rFonts w:ascii="Open Sans" w:hAnsi="Open Sans"/>
                <w:color w:val="000000"/>
                <w:sz w:val="20"/>
              </w:rPr>
              <w:t>in een definitieve rechterlijke beslissing of een definitief administratief besluit is vastgesteld dat de persoon in een andere jurisdictie een entiteit heeft opgericht met de bedoeling om fiscale, sociale of enige andere wettelijke verplichtingen, onder meer met betrekking tot arbeidsrechten, werkgelegenheid en arbeidsomstandigheden, te omzeilen die in de jurisdictie waar de statutaire zetel, het hoofdbestuur of de hoofdvestiging is gevestigd, van toepassing zijn;</w:t>
            </w:r>
          </w:p>
        </w:tc>
        <w:tc>
          <w:tcPr>
            <w:tcW w:w="811" w:type="dxa"/>
          </w:tcPr>
          <w:p w14:paraId="4824613A" w14:textId="77777777" w:rsidR="00EF2BEC" w:rsidRPr="00F11C06" w:rsidRDefault="00EF2BEC"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36B2BCE5" w14:textId="77777777" w:rsidR="00EF2BEC" w:rsidRPr="00F11C06" w:rsidRDefault="00EF2BEC"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EF2BEC" w:rsidRPr="00F11C06" w14:paraId="45C630C3" w14:textId="77777777" w:rsidTr="00EC3776">
        <w:tc>
          <w:tcPr>
            <w:tcW w:w="8066" w:type="dxa"/>
          </w:tcPr>
          <w:p w14:paraId="2732B9E4" w14:textId="77777777" w:rsidR="00EF2BEC" w:rsidRPr="00F11C06"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F11C06">
              <w:rPr>
                <w:rFonts w:ascii="Open Sans" w:hAnsi="Open Sans"/>
                <w:sz w:val="20"/>
              </w:rPr>
              <w:t>(</w:t>
            </w:r>
            <w:r w:rsidRPr="00F11C06">
              <w:rPr>
                <w:rFonts w:ascii="Open Sans" w:hAnsi="Open Sans"/>
                <w:i/>
                <w:iCs/>
                <w:sz w:val="20"/>
              </w:rPr>
              <w:t>alleen voor rechtspersonen</w:t>
            </w:r>
            <w:r w:rsidRPr="00F11C06">
              <w:rPr>
                <w:rFonts w:ascii="Open Sans" w:hAnsi="Open Sans"/>
                <w:sz w:val="20"/>
              </w:rPr>
              <w:t>) in een definitieve rechterlijke beslissing of een definitief administratief besluit is vastgesteld dat de persoon is opgericht met de bedoeling vermeld onder g);</w:t>
            </w:r>
          </w:p>
        </w:tc>
        <w:tc>
          <w:tcPr>
            <w:tcW w:w="811" w:type="dxa"/>
          </w:tcPr>
          <w:p w14:paraId="60121D58" w14:textId="77777777" w:rsidR="00EF2BEC" w:rsidRPr="00F11C06" w:rsidRDefault="00EF2BEC"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31FCAEAF" w14:textId="77777777" w:rsidR="00EF2BEC" w:rsidRPr="00F11C06" w:rsidRDefault="00EF2BEC"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9C4E56" w:rsidRPr="00F11C06" w14:paraId="2C4B1BD7" w14:textId="77777777" w:rsidTr="00EC3776">
        <w:tc>
          <w:tcPr>
            <w:tcW w:w="8066" w:type="dxa"/>
          </w:tcPr>
          <w:p w14:paraId="5F4983BA" w14:textId="012C61F3" w:rsidR="009C4E56" w:rsidRPr="00F11C06" w:rsidRDefault="009C4E56" w:rsidP="001A55A2">
            <w:pPr>
              <w:pStyle w:val="Text1"/>
              <w:numPr>
                <w:ilvl w:val="0"/>
                <w:numId w:val="15"/>
              </w:numPr>
              <w:spacing w:before="40" w:after="40"/>
              <w:ind w:left="709" w:hanging="283"/>
              <w:rPr>
                <w:rFonts w:ascii="Open Sans" w:hAnsi="Open Sans" w:cs="Open Sans"/>
                <w:sz w:val="20"/>
                <w:szCs w:val="20"/>
              </w:rPr>
            </w:pPr>
            <w:r w:rsidRPr="00F11C06">
              <w:rPr>
                <w:rFonts w:ascii="Open Sans" w:hAnsi="Open Sans"/>
                <w:sz w:val="20"/>
              </w:rPr>
              <w:t xml:space="preserve">de persoon heeft zich opzettelijk en zonder deugdelijke motivering verzet tegen een onderzoek, toets of audit uitgevoerd door een aanbestedende dienst of zijn vertegenwoordiger of controleur, OLAF, het EOM of de Rekenkamer. Er wordt aangenomen dat de persoon zich tegen een onderzoek, toets of audit verzet wanneer deze acties onderneemt die tot doel of tot gevolg hebben dat de uitvoering van activiteiten die nodig zijn in het kader van het onderzoek, de toets of de audit, wordt voorkomen, belemmerd of vertraagd. Tot dergelijke acties behoren met name </w:t>
            </w:r>
            <w:r w:rsidR="00FB339C">
              <w:rPr>
                <w:rFonts w:ascii="Open Sans" w:hAnsi="Open Sans"/>
                <w:sz w:val="20"/>
              </w:rPr>
              <w:t xml:space="preserve">het </w:t>
            </w:r>
            <w:r w:rsidRPr="00F11C06">
              <w:rPr>
                <w:rFonts w:ascii="Open Sans" w:hAnsi="Open Sans"/>
                <w:sz w:val="20"/>
              </w:rPr>
              <w:t xml:space="preserve">weigeren van de noodzakelijke toegang tot gebouwen of andere ruimten die voor zakelijke doeleinden worden gebruikt, het verbergen van informatie of </w:t>
            </w:r>
            <w:r w:rsidRPr="00F11C06">
              <w:rPr>
                <w:rFonts w:ascii="Open Sans" w:hAnsi="Open Sans"/>
                <w:sz w:val="20"/>
              </w:rPr>
              <w:lastRenderedPageBreak/>
              <w:t>het weigeren van de openbaarmaking ervan of het verstrekken van onjuiste informatie.</w:t>
            </w:r>
          </w:p>
        </w:tc>
        <w:tc>
          <w:tcPr>
            <w:tcW w:w="811" w:type="dxa"/>
          </w:tcPr>
          <w:p w14:paraId="224F5D13" w14:textId="77777777" w:rsidR="009C4E56" w:rsidRPr="00F11C06" w:rsidRDefault="009C4E56" w:rsidP="009C4E56">
            <w:pPr>
              <w:spacing w:before="240" w:after="120"/>
              <w:jc w:val="center"/>
              <w:rPr>
                <w:rFonts w:ascii="Open Sans" w:hAnsi="Open Sans" w:cs="Open Sans"/>
                <w:sz w:val="20"/>
                <w:szCs w:val="20"/>
              </w:rPr>
            </w:pPr>
            <w:r w:rsidRPr="00F11C06">
              <w:rPr>
                <w:rFonts w:ascii="Open Sans" w:hAnsi="Open Sans" w:cs="Open Sans"/>
                <w:sz w:val="20"/>
              </w:rPr>
              <w:lastRenderedPageBreak/>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59B267F6" w14:textId="77777777" w:rsidR="009C4E56" w:rsidRPr="00F11C06" w:rsidRDefault="009C4E56" w:rsidP="009C4E56">
            <w:pPr>
              <w:spacing w:before="240" w:after="12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4F1405" w:rsidRPr="00F11C06" w14:paraId="2A270C9B" w14:textId="77777777" w:rsidTr="00EC3776">
        <w:tc>
          <w:tcPr>
            <w:tcW w:w="8066" w:type="dxa"/>
          </w:tcPr>
          <w:p w14:paraId="5877C7EB" w14:textId="6781433F" w:rsidR="004F1405" w:rsidRPr="00F11C06" w:rsidRDefault="004F1405" w:rsidP="00071F46">
            <w:pPr>
              <w:numPr>
                <w:ilvl w:val="0"/>
                <w:numId w:val="17"/>
              </w:numPr>
              <w:spacing w:before="40" w:after="40"/>
              <w:ind w:left="426" w:hanging="284"/>
              <w:jc w:val="both"/>
              <w:rPr>
                <w:rFonts w:ascii="Open Sans" w:hAnsi="Open Sans" w:cs="Open Sans"/>
                <w:sz w:val="20"/>
                <w:szCs w:val="20"/>
              </w:rPr>
            </w:pPr>
            <w:r w:rsidRPr="00F11C06">
              <w:rPr>
                <w:rFonts w:ascii="Open Sans" w:hAnsi="Open Sans"/>
                <w:sz w:val="20"/>
              </w:rPr>
              <w:t>verklaart dat er voor de in punt 1, onder c) tot en met i), hierboven genoemde situaties geen definitieve rechterlijke beslissing of definitief administratief besluit is vastgesteld, maar ten aanzien van de persoon wel sprake is van</w:t>
            </w:r>
            <w:r w:rsidR="00F92416">
              <w:rPr>
                <w:rFonts w:ascii="Open Sans" w:hAnsi="Open Sans"/>
                <w:sz w:val="20"/>
              </w:rPr>
              <w:t xml:space="preserve"> de in </w:t>
            </w:r>
            <w:r w:rsidR="00060114" w:rsidRPr="00060114">
              <w:rPr>
                <w:rFonts w:ascii="Open Sans" w:hAnsi="Open Sans"/>
                <w:sz w:val="20"/>
              </w:rPr>
              <w:t>artikel 138</w:t>
            </w:r>
            <w:r w:rsidR="00F92416">
              <w:rPr>
                <w:rFonts w:ascii="Open Sans" w:hAnsi="Open Sans"/>
                <w:sz w:val="20"/>
              </w:rPr>
              <w:t xml:space="preserve">, </w:t>
            </w:r>
            <w:r w:rsidR="00060114" w:rsidRPr="00060114">
              <w:rPr>
                <w:rFonts w:ascii="Open Sans" w:hAnsi="Open Sans"/>
                <w:sz w:val="20"/>
              </w:rPr>
              <w:t>lid 3</w:t>
            </w:r>
            <w:r w:rsidR="00F92416">
              <w:rPr>
                <w:rFonts w:ascii="Open Sans" w:hAnsi="Open Sans"/>
                <w:sz w:val="20"/>
              </w:rPr>
              <w:t>, van het Financieel Reglement genoemde feiten en bevindingen, met name</w:t>
            </w:r>
            <w:r w:rsidRPr="00F11C06">
              <w:rPr>
                <w:rFonts w:ascii="Open Sans" w:hAnsi="Open Sans"/>
                <w:sz w:val="20"/>
              </w:rPr>
              <w:t>:</w:t>
            </w:r>
          </w:p>
        </w:tc>
        <w:tc>
          <w:tcPr>
            <w:tcW w:w="811" w:type="dxa"/>
          </w:tcPr>
          <w:p w14:paraId="063D60C9" w14:textId="2F710934" w:rsidR="004F1405" w:rsidRPr="00F11C06" w:rsidRDefault="004F1405" w:rsidP="005679E5">
            <w:pPr>
              <w:spacing w:before="240" w:after="120"/>
              <w:jc w:val="center"/>
              <w:rPr>
                <w:rFonts w:ascii="Open Sans" w:hAnsi="Open Sans" w:cs="Open Sans"/>
                <w:sz w:val="20"/>
                <w:szCs w:val="20"/>
              </w:rPr>
            </w:pPr>
            <w:r w:rsidRPr="00F11C06">
              <w:rPr>
                <w:rFonts w:ascii="Open Sans" w:hAnsi="Open Sans"/>
                <w:sz w:val="20"/>
              </w:rPr>
              <w:t>JA</w:t>
            </w:r>
            <w:r w:rsidR="00A80FDE" w:rsidRPr="00F11C06">
              <w:rPr>
                <w:rStyle w:val="FootnoteReference"/>
                <w:rFonts w:ascii="Open Sans" w:hAnsi="Open Sans" w:cs="Open Sans"/>
                <w:noProof/>
                <w:sz w:val="20"/>
                <w:szCs w:val="20"/>
              </w:rPr>
              <w:footnoteReference w:id="4"/>
            </w:r>
          </w:p>
        </w:tc>
        <w:tc>
          <w:tcPr>
            <w:tcW w:w="878" w:type="dxa"/>
          </w:tcPr>
          <w:p w14:paraId="7BB6AD66" w14:textId="77777777" w:rsidR="004F1405" w:rsidRPr="00F11C06" w:rsidRDefault="004F1405" w:rsidP="005679E5">
            <w:pPr>
              <w:spacing w:before="240" w:after="120"/>
              <w:jc w:val="center"/>
              <w:rPr>
                <w:rFonts w:ascii="Open Sans" w:hAnsi="Open Sans" w:cs="Open Sans"/>
                <w:sz w:val="20"/>
                <w:szCs w:val="20"/>
              </w:rPr>
            </w:pPr>
            <w:r w:rsidRPr="00F11C06">
              <w:rPr>
                <w:rFonts w:ascii="Open Sans" w:hAnsi="Open Sans"/>
                <w:sz w:val="20"/>
              </w:rPr>
              <w:t>NEE</w:t>
            </w:r>
          </w:p>
        </w:tc>
      </w:tr>
      <w:tr w:rsidR="004706B4" w:rsidRPr="00F11C06" w14:paraId="6D555358" w14:textId="77777777" w:rsidTr="004706B4">
        <w:trPr>
          <w:trHeight w:val="960"/>
        </w:trPr>
        <w:tc>
          <w:tcPr>
            <w:tcW w:w="8066" w:type="dxa"/>
          </w:tcPr>
          <w:p w14:paraId="371B552D" w14:textId="50D69577" w:rsidR="004706B4" w:rsidRPr="00F11C06" w:rsidRDefault="00F92416" w:rsidP="002F51D3">
            <w:pPr>
              <w:pStyle w:val="Text1"/>
              <w:spacing w:before="40" w:after="40"/>
              <w:ind w:left="426"/>
              <w:rPr>
                <w:rFonts w:ascii="Open Sans" w:hAnsi="Open Sans" w:cs="Open Sans"/>
                <w:color w:val="000000"/>
                <w:sz w:val="20"/>
                <w:szCs w:val="20"/>
              </w:rPr>
            </w:pPr>
            <w:r>
              <w:rPr>
                <w:rFonts w:ascii="Open Sans" w:hAnsi="Open Sans"/>
                <w:color w:val="000000"/>
                <w:sz w:val="20"/>
              </w:rPr>
              <w:t>a</w:t>
            </w:r>
            <w:r w:rsidR="004706B4" w:rsidRPr="00F11C06">
              <w:rPr>
                <w:rFonts w:ascii="Open Sans" w:hAnsi="Open Sans"/>
                <w:color w:val="000000"/>
                <w:sz w:val="20"/>
              </w:rPr>
              <w:t xml:space="preserve">) </w:t>
            </w:r>
            <w:r w:rsidR="004706B4" w:rsidRPr="00F11C06">
              <w:rPr>
                <w:rFonts w:ascii="Open Sans" w:hAnsi="Open Sans"/>
                <w:sz w:val="20"/>
                <w:lang w:eastAsia="en-GB"/>
              </w:rPr>
              <w:t>feiten die zijn vastgesteld in het kader van audits of onderzoek door het Europees Openbaar Ministerie wat betreft de lidstaten die deelnemen aan de nauwere samenwerking overeenkomstig verordening (EU) 2017/1939, de Rekenkamer, OLAF of de interne controleur, of enige andere toets, audit of controle uitgevoerd onder verantwoordelijkheid van een ordonnateur van een EU-instelling, een Europees bureau of een EU-agentschap of -orgaan;</w:t>
            </w:r>
          </w:p>
        </w:tc>
        <w:tc>
          <w:tcPr>
            <w:tcW w:w="811" w:type="dxa"/>
          </w:tcPr>
          <w:p w14:paraId="2E9F6209" w14:textId="77777777" w:rsidR="004706B4" w:rsidRPr="00F11C06" w:rsidRDefault="004706B4"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3380C012" w14:textId="77777777" w:rsidR="004706B4" w:rsidRPr="00F11C06" w:rsidRDefault="004706B4"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4706B4" w:rsidRPr="00F11C06" w14:paraId="600A37F7" w14:textId="77777777" w:rsidTr="00EC3776">
        <w:trPr>
          <w:trHeight w:val="960"/>
        </w:trPr>
        <w:tc>
          <w:tcPr>
            <w:tcW w:w="8066" w:type="dxa"/>
          </w:tcPr>
          <w:p w14:paraId="7D6B4AE1" w14:textId="34D450F2" w:rsidR="001A55A2" w:rsidRPr="00F11C06" w:rsidRDefault="00F92416" w:rsidP="001A55A2">
            <w:pPr>
              <w:pStyle w:val="Text1"/>
              <w:spacing w:before="40" w:after="40"/>
              <w:ind w:left="426"/>
              <w:rPr>
                <w:rFonts w:ascii="Open Sans" w:hAnsi="Open Sans" w:cs="Open Sans"/>
                <w:color w:val="000000"/>
                <w:sz w:val="20"/>
                <w:szCs w:val="20"/>
              </w:rPr>
            </w:pPr>
            <w:r>
              <w:rPr>
                <w:rFonts w:ascii="Open Sans" w:hAnsi="Open Sans"/>
                <w:color w:val="000000"/>
                <w:sz w:val="20"/>
              </w:rPr>
              <w:t>b</w:t>
            </w:r>
            <w:r w:rsidR="004706B4" w:rsidRPr="00F11C06">
              <w:rPr>
                <w:rFonts w:ascii="Open Sans" w:hAnsi="Open Sans"/>
                <w:color w:val="000000"/>
                <w:sz w:val="20"/>
              </w:rPr>
              <w:t>) niet-definitieve rechterlijke beslissingen of administratieve besluiten die tuchtmaatregelen kunnen omvatten die zijn genomen door het bevoegde toezichthoudende orgaan dat verantwoordelijk is voor de verificatie van de toepassing van normen inzake beroepsethiek;</w:t>
            </w:r>
          </w:p>
        </w:tc>
        <w:tc>
          <w:tcPr>
            <w:tcW w:w="811" w:type="dxa"/>
          </w:tcPr>
          <w:p w14:paraId="182499F1" w14:textId="77777777" w:rsidR="004706B4" w:rsidRPr="00F11C06" w:rsidRDefault="004706B4" w:rsidP="005679E5">
            <w:pPr>
              <w:spacing w:before="240" w:after="12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4F32844C" w14:textId="77777777" w:rsidR="004706B4" w:rsidRPr="00F11C06" w:rsidRDefault="004706B4" w:rsidP="005679E5">
            <w:pPr>
              <w:spacing w:before="240" w:after="12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4706B4" w:rsidRPr="00F11C06" w14:paraId="13153AB1" w14:textId="77777777" w:rsidTr="004706B4">
        <w:trPr>
          <w:trHeight w:val="583"/>
        </w:trPr>
        <w:tc>
          <w:tcPr>
            <w:tcW w:w="8066" w:type="dxa"/>
          </w:tcPr>
          <w:p w14:paraId="0311EF34" w14:textId="4CDB34DA" w:rsidR="004706B4" w:rsidRPr="00F11C06" w:rsidRDefault="00F92416" w:rsidP="002F51D3">
            <w:pPr>
              <w:pStyle w:val="Text1"/>
              <w:spacing w:before="40" w:after="40"/>
              <w:ind w:left="426"/>
              <w:rPr>
                <w:rFonts w:ascii="Open Sans" w:hAnsi="Open Sans" w:cs="Open Sans"/>
                <w:color w:val="000000"/>
                <w:sz w:val="20"/>
                <w:szCs w:val="20"/>
              </w:rPr>
            </w:pPr>
            <w:r>
              <w:rPr>
                <w:rFonts w:ascii="Open Sans" w:hAnsi="Open Sans"/>
                <w:color w:val="000000"/>
                <w:sz w:val="20"/>
              </w:rPr>
              <w:t>c</w:t>
            </w:r>
            <w:r w:rsidR="004706B4" w:rsidRPr="00F11C06">
              <w:rPr>
                <w:rFonts w:ascii="Open Sans" w:hAnsi="Open Sans"/>
                <w:color w:val="000000"/>
                <w:sz w:val="20"/>
              </w:rPr>
              <w:t>) feiten die worden vermeld in besluiten van entiteiten en personen waaraan taken tot uitvoering van de begroting van de Unie zijn toevertrouwd;</w:t>
            </w:r>
          </w:p>
        </w:tc>
        <w:tc>
          <w:tcPr>
            <w:tcW w:w="811" w:type="dxa"/>
          </w:tcPr>
          <w:p w14:paraId="621243A7" w14:textId="77777777" w:rsidR="004706B4" w:rsidRPr="00F11C06" w:rsidRDefault="004706B4" w:rsidP="005679E5">
            <w:pPr>
              <w:spacing w:before="240" w:after="12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71BA4C7D" w14:textId="77777777" w:rsidR="004706B4" w:rsidRPr="00F11C06" w:rsidRDefault="004706B4" w:rsidP="005679E5">
            <w:pPr>
              <w:spacing w:before="240" w:after="12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4706B4" w:rsidRPr="00F11C06" w14:paraId="49E894A5" w14:textId="77777777" w:rsidTr="004706B4">
        <w:trPr>
          <w:trHeight w:val="661"/>
        </w:trPr>
        <w:tc>
          <w:tcPr>
            <w:tcW w:w="8066" w:type="dxa"/>
          </w:tcPr>
          <w:p w14:paraId="307965B4" w14:textId="28D00B25" w:rsidR="004706B4" w:rsidRPr="00F11C06" w:rsidRDefault="00F92416" w:rsidP="005E3728">
            <w:pPr>
              <w:pStyle w:val="Text1"/>
              <w:spacing w:before="40" w:after="40"/>
              <w:ind w:left="426"/>
              <w:rPr>
                <w:rFonts w:ascii="Open Sans" w:hAnsi="Open Sans" w:cs="Open Sans"/>
                <w:color w:val="000000"/>
                <w:sz w:val="20"/>
                <w:szCs w:val="20"/>
              </w:rPr>
            </w:pPr>
            <w:r>
              <w:rPr>
                <w:rFonts w:ascii="Open Sans" w:hAnsi="Open Sans"/>
                <w:color w:val="000000"/>
                <w:sz w:val="20"/>
              </w:rPr>
              <w:t>d</w:t>
            </w:r>
            <w:r w:rsidR="004706B4" w:rsidRPr="00F11C06">
              <w:rPr>
                <w:rFonts w:ascii="Open Sans" w:hAnsi="Open Sans"/>
                <w:color w:val="000000"/>
                <w:sz w:val="20"/>
              </w:rPr>
              <w:t xml:space="preserve">) informatie die is verstrekt door lidstaten die middelen van de Unie besteden, met name feiten en vaststellingen die vast zijn komen te staan in het kader van een nationale definitieve rechterlijke beslissing of een nationaal definitief administratief besluit inzake het bestaan van de in </w:t>
            </w:r>
            <w:r w:rsidR="00F11C06" w:rsidRPr="00F11C06">
              <w:rPr>
                <w:rFonts w:ascii="Open Sans" w:hAnsi="Open Sans"/>
                <w:color w:val="000000"/>
                <w:sz w:val="20"/>
              </w:rPr>
              <w:t>punt c)</w:t>
            </w:r>
            <w:r w:rsidR="004706B4" w:rsidRPr="00F11C06">
              <w:rPr>
                <w:rFonts w:ascii="Open Sans" w:hAnsi="Open Sans"/>
                <w:color w:val="000000"/>
                <w:sz w:val="20"/>
              </w:rPr>
              <w:t xml:space="preserve">, iv), of </w:t>
            </w:r>
            <w:r w:rsidR="005E3728">
              <w:rPr>
                <w:rFonts w:ascii="Open Sans" w:hAnsi="Open Sans"/>
                <w:color w:val="000000"/>
                <w:sz w:val="20"/>
              </w:rPr>
              <w:t>punt </w:t>
            </w:r>
            <w:r w:rsidR="004706B4" w:rsidRPr="00F11C06">
              <w:rPr>
                <w:rFonts w:ascii="Open Sans" w:hAnsi="Open Sans"/>
                <w:color w:val="000000"/>
                <w:sz w:val="20"/>
              </w:rPr>
              <w:t>d), bedoelde uitsluitingssituaties;</w:t>
            </w:r>
          </w:p>
        </w:tc>
        <w:tc>
          <w:tcPr>
            <w:tcW w:w="811" w:type="dxa"/>
          </w:tcPr>
          <w:p w14:paraId="3C3F7638" w14:textId="77777777" w:rsidR="004706B4" w:rsidRPr="00F11C06" w:rsidRDefault="004706B4" w:rsidP="005679E5">
            <w:pPr>
              <w:spacing w:before="240" w:after="12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69A7154A" w14:textId="77777777" w:rsidR="004706B4" w:rsidRPr="00F11C06" w:rsidRDefault="004706B4" w:rsidP="005679E5">
            <w:pPr>
              <w:spacing w:before="240" w:after="12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4706B4" w:rsidRPr="00F11C06" w14:paraId="77F5851F" w14:textId="77777777" w:rsidTr="00EC3776">
        <w:trPr>
          <w:trHeight w:val="960"/>
        </w:trPr>
        <w:tc>
          <w:tcPr>
            <w:tcW w:w="8066" w:type="dxa"/>
          </w:tcPr>
          <w:p w14:paraId="7A9B52D5" w14:textId="370B9B9C" w:rsidR="004706B4" w:rsidRPr="00F11C06" w:rsidRDefault="00F92416" w:rsidP="001153AA">
            <w:pPr>
              <w:pStyle w:val="Text1"/>
              <w:spacing w:before="40" w:after="40"/>
              <w:ind w:left="426"/>
              <w:rPr>
                <w:rFonts w:ascii="Open Sans" w:hAnsi="Open Sans" w:cs="Open Sans"/>
                <w:color w:val="000000"/>
                <w:sz w:val="20"/>
                <w:szCs w:val="20"/>
              </w:rPr>
            </w:pPr>
            <w:r>
              <w:rPr>
                <w:rFonts w:ascii="Open Sans" w:hAnsi="Open Sans"/>
                <w:color w:val="000000"/>
                <w:sz w:val="20"/>
              </w:rPr>
              <w:t>e</w:t>
            </w:r>
            <w:r w:rsidR="004706B4" w:rsidRPr="00F11C06">
              <w:rPr>
                <w:rFonts w:ascii="Open Sans" w:hAnsi="Open Sans"/>
                <w:color w:val="000000"/>
                <w:sz w:val="20"/>
              </w:rPr>
              <w:t>) besluiten van de Commissie betreffende schending van het mededingingsrecht van de Unie of van een nationale bevoegde instantie betreffende de schending van het mededingingsrecht van de Unie of van het nationale mededingingsrecht;</w:t>
            </w:r>
          </w:p>
        </w:tc>
        <w:tc>
          <w:tcPr>
            <w:tcW w:w="811" w:type="dxa"/>
          </w:tcPr>
          <w:p w14:paraId="33C5ADDD" w14:textId="77777777" w:rsidR="004706B4" w:rsidRPr="00F11C06" w:rsidRDefault="004706B4" w:rsidP="005679E5">
            <w:pPr>
              <w:spacing w:before="240" w:after="12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41ABD41F" w14:textId="77777777" w:rsidR="004706B4" w:rsidRPr="00F11C06" w:rsidRDefault="004706B4" w:rsidP="005679E5">
            <w:pPr>
              <w:spacing w:before="240" w:after="12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4706B4" w:rsidRPr="00F11C06" w14:paraId="5900EDC7" w14:textId="77777777" w:rsidTr="00EC3776">
        <w:trPr>
          <w:trHeight w:val="960"/>
        </w:trPr>
        <w:tc>
          <w:tcPr>
            <w:tcW w:w="8066" w:type="dxa"/>
          </w:tcPr>
          <w:p w14:paraId="2100EAA1" w14:textId="3E423F9A" w:rsidR="004706B4" w:rsidRPr="00F11C06" w:rsidRDefault="00F92416" w:rsidP="002F51D3">
            <w:pPr>
              <w:pStyle w:val="Text1"/>
              <w:spacing w:before="40" w:after="40"/>
              <w:ind w:left="426"/>
              <w:rPr>
                <w:rFonts w:ascii="Open Sans" w:hAnsi="Open Sans" w:cs="Open Sans"/>
                <w:color w:val="000000"/>
                <w:sz w:val="20"/>
                <w:szCs w:val="20"/>
              </w:rPr>
            </w:pPr>
            <w:r>
              <w:rPr>
                <w:rFonts w:ascii="Open Sans" w:hAnsi="Open Sans"/>
                <w:color w:val="000000"/>
                <w:sz w:val="20"/>
              </w:rPr>
              <w:t>f</w:t>
            </w:r>
            <w:r w:rsidR="004706B4" w:rsidRPr="00F11C06">
              <w:rPr>
                <w:rFonts w:ascii="Open Sans" w:hAnsi="Open Sans"/>
                <w:color w:val="000000"/>
                <w:sz w:val="20"/>
              </w:rPr>
              <w:t>) kennisgeving, op welke manier dan ook, dat de persoon het voorwerp is van een onderzoek door het Europees Bureau voor Fraudebestrijding (OLAF), hetzij omdat OLAF hem de mogelijkheid heeft gegeven opmerkingen te maken over de hem betreffende feiten, hetzij omdat hij het voorwerp is van controles ter plaatse door OLAF in het kader van een onderzoek, hetzij omdat hij een kennisgeving heeft ontvangen dat OLAF een onderzoek jegens hem heeft geopend of gesloten of over een ander gegeven dat daarmee verband houdt.</w:t>
            </w:r>
          </w:p>
        </w:tc>
        <w:tc>
          <w:tcPr>
            <w:tcW w:w="811" w:type="dxa"/>
          </w:tcPr>
          <w:p w14:paraId="3B35D969" w14:textId="77777777" w:rsidR="004706B4" w:rsidRPr="00F11C06" w:rsidRDefault="004706B4" w:rsidP="005679E5">
            <w:pPr>
              <w:spacing w:before="240" w:after="12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1BE27075" w14:textId="77777777" w:rsidR="004706B4" w:rsidRPr="00F11C06" w:rsidRDefault="004706B4" w:rsidP="005679E5">
            <w:pPr>
              <w:spacing w:before="240" w:after="12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F92416" w:rsidRPr="00F11C06" w14:paraId="567410A8" w14:textId="77777777" w:rsidTr="00EC3776">
        <w:trPr>
          <w:trHeight w:val="960"/>
        </w:trPr>
        <w:tc>
          <w:tcPr>
            <w:tcW w:w="8066" w:type="dxa"/>
          </w:tcPr>
          <w:p w14:paraId="7D1253B4" w14:textId="1E3BD87A" w:rsidR="00F92416" w:rsidRPr="00F11C06" w:rsidDel="00F92416" w:rsidRDefault="00F92416" w:rsidP="00F92416">
            <w:pPr>
              <w:pStyle w:val="Text1"/>
              <w:spacing w:before="40" w:after="40"/>
              <w:ind w:left="426"/>
              <w:rPr>
                <w:rFonts w:ascii="Open Sans" w:hAnsi="Open Sans"/>
                <w:color w:val="000000"/>
                <w:sz w:val="20"/>
              </w:rPr>
            </w:pPr>
            <w:r>
              <w:rPr>
                <w:rFonts w:ascii="Open Sans" w:hAnsi="Open Sans"/>
                <w:color w:val="000000"/>
                <w:sz w:val="20"/>
              </w:rPr>
              <w:t>g) andere vergelijkbare situaties</w:t>
            </w:r>
          </w:p>
        </w:tc>
        <w:tc>
          <w:tcPr>
            <w:tcW w:w="811" w:type="dxa"/>
          </w:tcPr>
          <w:p w14:paraId="432208FE" w14:textId="669433CE" w:rsidR="00F92416" w:rsidRPr="00F11C06" w:rsidRDefault="00F92416" w:rsidP="00F92416">
            <w:pPr>
              <w:spacing w:before="240" w:after="120"/>
              <w:jc w:val="center"/>
              <w:rPr>
                <w:rFonts w:ascii="Open Sans" w:hAnsi="Open Sans" w:cs="Open Sans"/>
                <w:sz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78" w:type="dxa"/>
          </w:tcPr>
          <w:p w14:paraId="0BBFC1A2" w14:textId="5E945733" w:rsidR="00F92416" w:rsidRPr="00F11C06" w:rsidRDefault="00F92416" w:rsidP="00F92416">
            <w:pPr>
              <w:spacing w:before="240" w:after="120"/>
              <w:jc w:val="center"/>
              <w:rPr>
                <w:rFonts w:ascii="Open Sans" w:hAnsi="Open Sans" w:cs="Open Sans"/>
                <w:sz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bl>
    <w:p w14:paraId="13AECAC1" w14:textId="77777777" w:rsidR="00897553" w:rsidRPr="00F11C06" w:rsidRDefault="00740349" w:rsidP="0024225B">
      <w:pPr>
        <w:pStyle w:val="Title"/>
        <w:jc w:val="both"/>
        <w:rPr>
          <w:rFonts w:ascii="Open Sans" w:hAnsi="Open Sans" w:cs="Open Sans"/>
          <w:b w:val="0"/>
          <w:smallCaps w:val="0"/>
          <w:sz w:val="20"/>
          <w:szCs w:val="20"/>
        </w:rPr>
      </w:pPr>
      <w:bookmarkStart w:id="10" w:name="_DV_C376"/>
      <w:r w:rsidRPr="00F11C06">
        <w:rPr>
          <w:rFonts w:ascii="Open Sans" w:hAnsi="Open Sans"/>
          <w:sz w:val="20"/>
        </w:rPr>
        <w:t>II – UITSLUITINGSSITUATIES BETREFFENDE NATUURLIJKE PERSONEN OF RECHTSPERSONEN DIE BIJ DE RECHTSPERSOON EN UITEINDELIJK BEGUNSTIGDEN VERTEGENWOORDIGINGS-, BESLISSINGS- OF CONTROLEBEVOEGDHEID HEBBEN</w:t>
      </w:r>
    </w:p>
    <w:p w14:paraId="33A51153" w14:textId="77777777" w:rsidR="002F51D3" w:rsidRPr="00F11C06" w:rsidRDefault="001F135A" w:rsidP="009F0470">
      <w:pPr>
        <w:autoSpaceDE w:val="0"/>
        <w:autoSpaceDN w:val="0"/>
        <w:adjustRightInd w:val="0"/>
        <w:spacing w:after="240"/>
        <w:jc w:val="both"/>
        <w:rPr>
          <w:rFonts w:ascii="Open Sans" w:hAnsi="Open Sans" w:cs="Open Sans"/>
          <w:b/>
          <w:i/>
          <w:sz w:val="20"/>
          <w:szCs w:val="20"/>
          <w:u w:val="single"/>
        </w:rPr>
      </w:pPr>
      <w:r w:rsidRPr="00F11C06">
        <w:rPr>
          <w:rFonts w:ascii="Open Sans" w:hAnsi="Open Sans"/>
          <w:b/>
          <w:i/>
          <w:sz w:val="20"/>
          <w:u w:val="single"/>
        </w:rPr>
        <w:t>Niet van toepassing indien de „persoon” een natuurlijke persoon, lidstaat of lokale overheid is. In alle andere gevallen moet dit onderdeel door alle betrokken entiteiten worden ingevuld.</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1F135A" w:rsidRPr="00F11C06" w14:paraId="29CE3427" w14:textId="77777777" w:rsidTr="001F0DB0">
        <w:tc>
          <w:tcPr>
            <w:tcW w:w="7560" w:type="dxa"/>
            <w:vAlign w:val="center"/>
          </w:tcPr>
          <w:p w14:paraId="5E96745E" w14:textId="77777777" w:rsidR="001F135A" w:rsidRPr="00F11C06" w:rsidRDefault="001F135A" w:rsidP="002F51D3">
            <w:pPr>
              <w:numPr>
                <w:ilvl w:val="0"/>
                <w:numId w:val="17"/>
              </w:numPr>
              <w:spacing w:before="40" w:after="40"/>
              <w:ind w:left="426" w:hanging="284"/>
              <w:jc w:val="both"/>
              <w:rPr>
                <w:rFonts w:ascii="Open Sans" w:hAnsi="Open Sans" w:cs="Open Sans"/>
                <w:noProof/>
                <w:sz w:val="20"/>
                <w:szCs w:val="20"/>
              </w:rPr>
            </w:pPr>
            <w:r w:rsidRPr="00F11C06">
              <w:rPr>
                <w:rFonts w:ascii="Open Sans" w:hAnsi="Open Sans"/>
                <w:sz w:val="20"/>
              </w:rPr>
              <w:lastRenderedPageBreak/>
              <w:t xml:space="preserve">verklaart dat een natuurlijke persoon of rechtspersoon die lid is van het bestuurs-, leidinggevend of toezichthoudend orgaan van de persoon of die vertegenwoordigings-, beslissings- of controlebevoegdheid heeft ten aanzien van de persoon (het gaat hierbij bijvoorbeeld om directeuren en leden van de leidinggevende of toezichthoudende organen, en gevallen waarin een natuurlijke persoon of rechtspersoon meerderheidsaandeelhouder is) of een uiteindelijk begunstigde van de persoon [in de zin van artikel 3, punt 6, van richtlijn (EU) 2015/849] zich in een van de onderstaande situaties bevindt: </w:t>
            </w:r>
          </w:p>
        </w:tc>
        <w:tc>
          <w:tcPr>
            <w:tcW w:w="669" w:type="dxa"/>
          </w:tcPr>
          <w:p w14:paraId="4CFB2479" w14:textId="77777777" w:rsidR="001F135A" w:rsidRPr="00F11C06" w:rsidRDefault="001F135A" w:rsidP="005679E5">
            <w:pPr>
              <w:spacing w:before="240" w:after="120"/>
              <w:ind w:left="-46"/>
              <w:jc w:val="center"/>
              <w:rPr>
                <w:rFonts w:ascii="Open Sans" w:hAnsi="Open Sans" w:cs="Open Sans"/>
                <w:noProof/>
                <w:sz w:val="20"/>
                <w:szCs w:val="20"/>
              </w:rPr>
            </w:pPr>
            <w:r w:rsidRPr="00F11C06">
              <w:rPr>
                <w:rFonts w:ascii="Open Sans" w:hAnsi="Open Sans"/>
                <w:sz w:val="20"/>
              </w:rPr>
              <w:t>JA</w:t>
            </w:r>
          </w:p>
        </w:tc>
        <w:tc>
          <w:tcPr>
            <w:tcW w:w="736" w:type="dxa"/>
          </w:tcPr>
          <w:p w14:paraId="59B30621" w14:textId="77777777" w:rsidR="001F135A" w:rsidRPr="00F11C06" w:rsidRDefault="001F135A" w:rsidP="005679E5">
            <w:pPr>
              <w:spacing w:before="240" w:after="120"/>
              <w:ind w:left="-46"/>
              <w:jc w:val="center"/>
              <w:rPr>
                <w:rFonts w:ascii="Open Sans" w:hAnsi="Open Sans" w:cs="Open Sans"/>
                <w:noProof/>
                <w:sz w:val="20"/>
                <w:szCs w:val="20"/>
              </w:rPr>
            </w:pPr>
            <w:r w:rsidRPr="00F11C06">
              <w:rPr>
                <w:rFonts w:ascii="Open Sans" w:hAnsi="Open Sans"/>
                <w:sz w:val="20"/>
              </w:rPr>
              <w:t>NEE</w:t>
            </w:r>
          </w:p>
        </w:tc>
        <w:tc>
          <w:tcPr>
            <w:tcW w:w="696" w:type="dxa"/>
          </w:tcPr>
          <w:p w14:paraId="43FF0777" w14:textId="77777777" w:rsidR="001F135A" w:rsidRPr="00F11C06" w:rsidRDefault="001F135A" w:rsidP="005679E5">
            <w:pPr>
              <w:spacing w:before="240" w:after="120"/>
              <w:ind w:left="-46"/>
              <w:jc w:val="center"/>
              <w:rPr>
                <w:rFonts w:ascii="Open Sans" w:hAnsi="Open Sans" w:cs="Open Sans"/>
                <w:noProof/>
                <w:sz w:val="20"/>
                <w:szCs w:val="20"/>
              </w:rPr>
            </w:pPr>
            <w:r w:rsidRPr="00F11C06">
              <w:rPr>
                <w:rFonts w:ascii="Open Sans" w:hAnsi="Open Sans"/>
                <w:sz w:val="20"/>
              </w:rPr>
              <w:t>n.v.t.</w:t>
            </w:r>
          </w:p>
        </w:tc>
      </w:tr>
      <w:tr w:rsidR="001F135A" w:rsidRPr="00F11C06" w14:paraId="369A4A10" w14:textId="77777777" w:rsidTr="008E1754">
        <w:trPr>
          <w:trHeight w:val="636"/>
        </w:trPr>
        <w:tc>
          <w:tcPr>
            <w:tcW w:w="7560" w:type="dxa"/>
            <w:vAlign w:val="center"/>
          </w:tcPr>
          <w:p w14:paraId="66B3806D" w14:textId="77777777" w:rsidR="001F135A" w:rsidRPr="00F11C06" w:rsidRDefault="006255BD" w:rsidP="002F51D3">
            <w:pPr>
              <w:pStyle w:val="Text1"/>
              <w:spacing w:before="40" w:after="40"/>
              <w:ind w:left="426"/>
              <w:rPr>
                <w:rFonts w:ascii="Open Sans" w:hAnsi="Open Sans" w:cs="Open Sans"/>
                <w:noProof/>
                <w:sz w:val="20"/>
                <w:szCs w:val="20"/>
              </w:rPr>
            </w:pPr>
            <w:r w:rsidRPr="00F11C06">
              <w:rPr>
                <w:rFonts w:ascii="Open Sans" w:hAnsi="Open Sans"/>
                <w:sz w:val="20"/>
              </w:rPr>
              <w:t>het hierboven in punt 1, onder c), bedoelde geval (ernstige beroepsfout);</w:t>
            </w:r>
          </w:p>
        </w:tc>
        <w:tc>
          <w:tcPr>
            <w:tcW w:w="669" w:type="dxa"/>
            <w:vAlign w:val="center"/>
          </w:tcPr>
          <w:p w14:paraId="0F52C1A6" w14:textId="77777777" w:rsidR="001F135A" w:rsidRPr="00F11C06" w:rsidRDefault="001F135A"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736" w:type="dxa"/>
            <w:vAlign w:val="center"/>
          </w:tcPr>
          <w:p w14:paraId="74DBADEE" w14:textId="77777777" w:rsidR="001F135A" w:rsidRPr="00F11C06" w:rsidRDefault="001F135A"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696" w:type="dxa"/>
          </w:tcPr>
          <w:p w14:paraId="2AAC7F3E" w14:textId="77777777" w:rsidR="001F135A" w:rsidRPr="00F11C06" w:rsidRDefault="001F135A"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1F135A" w:rsidRPr="00F11C06" w14:paraId="032FBABD" w14:textId="77777777" w:rsidTr="008E1754">
        <w:trPr>
          <w:trHeight w:val="636"/>
        </w:trPr>
        <w:tc>
          <w:tcPr>
            <w:tcW w:w="7560" w:type="dxa"/>
            <w:vAlign w:val="center"/>
          </w:tcPr>
          <w:p w14:paraId="581807CD" w14:textId="77777777" w:rsidR="001F135A" w:rsidRPr="00F11C06" w:rsidRDefault="006255BD" w:rsidP="002F51D3">
            <w:pPr>
              <w:pStyle w:val="Text1"/>
              <w:spacing w:before="40" w:after="40"/>
              <w:ind w:left="426"/>
              <w:rPr>
                <w:rFonts w:ascii="Open Sans" w:hAnsi="Open Sans" w:cs="Open Sans"/>
                <w:noProof/>
                <w:sz w:val="20"/>
                <w:szCs w:val="20"/>
              </w:rPr>
            </w:pPr>
            <w:r w:rsidRPr="00F11C06">
              <w:rPr>
                <w:rFonts w:ascii="Open Sans" w:hAnsi="Open Sans"/>
                <w:sz w:val="20"/>
              </w:rPr>
              <w:t>het hierboven in punt 1, onder d), bedoelde geval (fraude, corruptie of andere strafbare feiten);</w:t>
            </w:r>
          </w:p>
        </w:tc>
        <w:tc>
          <w:tcPr>
            <w:tcW w:w="669" w:type="dxa"/>
            <w:vAlign w:val="center"/>
          </w:tcPr>
          <w:p w14:paraId="2CF021F5" w14:textId="77777777" w:rsidR="001F135A" w:rsidRPr="00F11C06" w:rsidRDefault="001F135A"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736" w:type="dxa"/>
            <w:vAlign w:val="center"/>
          </w:tcPr>
          <w:p w14:paraId="13538FB8" w14:textId="77777777" w:rsidR="001F135A" w:rsidRPr="00F11C06" w:rsidRDefault="001F135A"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696" w:type="dxa"/>
          </w:tcPr>
          <w:p w14:paraId="07BD45E9" w14:textId="77777777" w:rsidR="001F135A" w:rsidRPr="00F11C06" w:rsidRDefault="001F135A"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1F135A" w:rsidRPr="00F11C06" w14:paraId="4F8957B6" w14:textId="77777777" w:rsidTr="008E1754">
        <w:trPr>
          <w:trHeight w:val="636"/>
        </w:trPr>
        <w:tc>
          <w:tcPr>
            <w:tcW w:w="7560" w:type="dxa"/>
            <w:vAlign w:val="center"/>
          </w:tcPr>
          <w:p w14:paraId="591B95E3" w14:textId="77777777" w:rsidR="001F135A" w:rsidRPr="00F11C06" w:rsidRDefault="006255BD" w:rsidP="002F51D3">
            <w:pPr>
              <w:pStyle w:val="Text1"/>
              <w:spacing w:before="40" w:after="40"/>
              <w:ind w:left="426"/>
              <w:rPr>
                <w:rFonts w:ascii="Open Sans" w:hAnsi="Open Sans" w:cs="Open Sans"/>
                <w:noProof/>
                <w:sz w:val="20"/>
                <w:szCs w:val="20"/>
              </w:rPr>
            </w:pPr>
            <w:r w:rsidRPr="00F11C06">
              <w:rPr>
                <w:rFonts w:ascii="Open Sans" w:hAnsi="Open Sans"/>
                <w:sz w:val="20"/>
              </w:rPr>
              <w:t>het hierboven in punt 1, onder e), bedoelde geval (ernstige tekortkomingen bij de uitvoering van een opdracht);</w:t>
            </w:r>
          </w:p>
        </w:tc>
        <w:tc>
          <w:tcPr>
            <w:tcW w:w="669" w:type="dxa"/>
            <w:vAlign w:val="center"/>
          </w:tcPr>
          <w:p w14:paraId="12520C46" w14:textId="77777777" w:rsidR="001F135A" w:rsidRPr="00F11C06" w:rsidRDefault="001F135A"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736" w:type="dxa"/>
            <w:vAlign w:val="center"/>
          </w:tcPr>
          <w:p w14:paraId="70AD85A2" w14:textId="77777777" w:rsidR="001F135A" w:rsidRPr="00F11C06" w:rsidRDefault="001F135A"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696" w:type="dxa"/>
          </w:tcPr>
          <w:p w14:paraId="4BEC9E7F" w14:textId="77777777" w:rsidR="001F135A" w:rsidRPr="00F11C06" w:rsidRDefault="001F135A"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1F135A" w:rsidRPr="00F11C06" w14:paraId="1A1E11CE" w14:textId="77777777" w:rsidTr="008E1754">
        <w:trPr>
          <w:trHeight w:val="636"/>
        </w:trPr>
        <w:tc>
          <w:tcPr>
            <w:tcW w:w="7560" w:type="dxa"/>
            <w:vAlign w:val="center"/>
          </w:tcPr>
          <w:p w14:paraId="62F6B855" w14:textId="77777777" w:rsidR="001F135A" w:rsidRPr="00F11C06" w:rsidRDefault="006255BD" w:rsidP="002F51D3">
            <w:pPr>
              <w:pStyle w:val="Text1"/>
              <w:spacing w:before="40" w:after="40"/>
              <w:ind w:left="426"/>
              <w:rPr>
                <w:rFonts w:ascii="Open Sans" w:hAnsi="Open Sans" w:cs="Open Sans"/>
                <w:noProof/>
                <w:sz w:val="20"/>
                <w:szCs w:val="20"/>
              </w:rPr>
            </w:pPr>
            <w:r w:rsidRPr="00F11C06">
              <w:rPr>
                <w:rFonts w:ascii="Open Sans" w:hAnsi="Open Sans"/>
                <w:sz w:val="20"/>
              </w:rPr>
              <w:t>het hierboven in punt 1, onder f), bedoelde geval (onregelmatigheid);</w:t>
            </w:r>
          </w:p>
        </w:tc>
        <w:tc>
          <w:tcPr>
            <w:tcW w:w="669" w:type="dxa"/>
            <w:vAlign w:val="center"/>
          </w:tcPr>
          <w:p w14:paraId="2E0A7F34" w14:textId="77777777" w:rsidR="001F135A" w:rsidRPr="00F11C06" w:rsidRDefault="001F135A"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736" w:type="dxa"/>
            <w:vAlign w:val="center"/>
          </w:tcPr>
          <w:p w14:paraId="63BEBE10" w14:textId="77777777" w:rsidR="001F135A" w:rsidRPr="00F11C06" w:rsidRDefault="001F135A"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696" w:type="dxa"/>
          </w:tcPr>
          <w:p w14:paraId="278E534A" w14:textId="77777777" w:rsidR="001F135A" w:rsidRPr="00F11C06" w:rsidRDefault="001F135A"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3F754E" w:rsidRPr="00F11C06" w14:paraId="65D321AA" w14:textId="77777777" w:rsidTr="008E1754">
        <w:trPr>
          <w:trHeight w:val="636"/>
        </w:trPr>
        <w:tc>
          <w:tcPr>
            <w:tcW w:w="7560" w:type="dxa"/>
            <w:vAlign w:val="center"/>
          </w:tcPr>
          <w:p w14:paraId="0E9DD019" w14:textId="77777777" w:rsidR="003F754E" w:rsidRPr="00F11C06" w:rsidRDefault="006255BD" w:rsidP="002F51D3">
            <w:pPr>
              <w:pStyle w:val="Text1"/>
              <w:spacing w:before="40" w:after="40"/>
              <w:ind w:left="426"/>
              <w:rPr>
                <w:rFonts w:ascii="Open Sans" w:hAnsi="Open Sans" w:cs="Open Sans"/>
                <w:noProof/>
                <w:sz w:val="20"/>
                <w:szCs w:val="20"/>
              </w:rPr>
            </w:pPr>
            <w:r w:rsidRPr="00F11C06">
              <w:rPr>
                <w:rFonts w:ascii="Open Sans" w:hAnsi="Open Sans"/>
                <w:sz w:val="20"/>
              </w:rPr>
              <w:t>het hierboven in punt 1, onder g), bedoelde geval (oprichting van een entiteit met de bedoeling om wettelijke verplichtingen te omzeilen);</w:t>
            </w:r>
          </w:p>
        </w:tc>
        <w:tc>
          <w:tcPr>
            <w:tcW w:w="669" w:type="dxa"/>
            <w:vAlign w:val="center"/>
          </w:tcPr>
          <w:p w14:paraId="574514C4" w14:textId="77777777" w:rsidR="003F754E" w:rsidRPr="00F11C06" w:rsidRDefault="003F754E"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736" w:type="dxa"/>
            <w:vAlign w:val="center"/>
          </w:tcPr>
          <w:p w14:paraId="103A7A33" w14:textId="77777777" w:rsidR="003F754E" w:rsidRPr="00F11C06" w:rsidRDefault="003F754E"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696" w:type="dxa"/>
          </w:tcPr>
          <w:p w14:paraId="2E6EA595" w14:textId="77777777" w:rsidR="003F754E" w:rsidRPr="00F11C06" w:rsidRDefault="003F754E"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3F754E" w:rsidRPr="00F11C06" w14:paraId="4DC5931F" w14:textId="77777777" w:rsidTr="008E1754">
        <w:trPr>
          <w:trHeight w:val="636"/>
        </w:trPr>
        <w:tc>
          <w:tcPr>
            <w:tcW w:w="7560" w:type="dxa"/>
            <w:vAlign w:val="center"/>
          </w:tcPr>
          <w:p w14:paraId="6FBF5D1B" w14:textId="77777777" w:rsidR="003F754E" w:rsidRPr="00F11C06" w:rsidRDefault="006255BD" w:rsidP="002F51D3">
            <w:pPr>
              <w:pStyle w:val="Text1"/>
              <w:spacing w:before="40" w:after="40"/>
              <w:ind w:left="426"/>
              <w:rPr>
                <w:rFonts w:ascii="Open Sans" w:hAnsi="Open Sans" w:cs="Open Sans"/>
                <w:noProof/>
                <w:sz w:val="20"/>
                <w:szCs w:val="20"/>
              </w:rPr>
            </w:pPr>
            <w:r w:rsidRPr="00F11C06">
              <w:rPr>
                <w:rFonts w:ascii="Open Sans" w:hAnsi="Open Sans"/>
                <w:sz w:val="20"/>
              </w:rPr>
              <w:t>het hierboven in punt 1, onder h), bedoelde geval (persoon die is opgericht met de bedoeling om wettelijke verplichtingen te omzeilen);</w:t>
            </w:r>
          </w:p>
        </w:tc>
        <w:tc>
          <w:tcPr>
            <w:tcW w:w="669" w:type="dxa"/>
            <w:vAlign w:val="center"/>
          </w:tcPr>
          <w:p w14:paraId="1B63D9A9" w14:textId="77777777" w:rsidR="003F754E" w:rsidRPr="00F11C06" w:rsidRDefault="003F754E"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736" w:type="dxa"/>
            <w:vAlign w:val="center"/>
          </w:tcPr>
          <w:p w14:paraId="60A1DDD1" w14:textId="77777777" w:rsidR="003F754E" w:rsidRPr="00F11C06" w:rsidRDefault="003F754E"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696" w:type="dxa"/>
          </w:tcPr>
          <w:p w14:paraId="3CC78852" w14:textId="77777777" w:rsidR="003F754E" w:rsidRPr="00F11C06" w:rsidRDefault="003F754E" w:rsidP="005679E5">
            <w:pPr>
              <w:spacing w:before="240" w:after="120"/>
              <w:ind w:left="-46"/>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6F6328" w:rsidRPr="00F11C06" w14:paraId="002897B4" w14:textId="77777777" w:rsidTr="006F548C">
        <w:trPr>
          <w:trHeight w:val="636"/>
        </w:trPr>
        <w:tc>
          <w:tcPr>
            <w:tcW w:w="7560" w:type="dxa"/>
            <w:vAlign w:val="center"/>
          </w:tcPr>
          <w:p w14:paraId="2FA9E43B" w14:textId="77777777" w:rsidR="006F6328" w:rsidRPr="00F11C06" w:rsidRDefault="006255BD" w:rsidP="005E5919">
            <w:pPr>
              <w:pStyle w:val="Text1"/>
              <w:spacing w:before="40" w:after="40"/>
              <w:ind w:left="426"/>
              <w:rPr>
                <w:rFonts w:ascii="Open Sans" w:hAnsi="Open Sans" w:cs="Open Sans"/>
                <w:sz w:val="20"/>
                <w:szCs w:val="20"/>
              </w:rPr>
            </w:pPr>
            <w:r w:rsidRPr="00F11C06">
              <w:rPr>
                <w:rFonts w:ascii="Open Sans" w:hAnsi="Open Sans"/>
                <w:sz w:val="20"/>
              </w:rPr>
              <w:t xml:space="preserve">het hierboven in </w:t>
            </w:r>
            <w:r w:rsidR="00F11C06" w:rsidRPr="00F11C06">
              <w:rPr>
                <w:rFonts w:ascii="Open Sans" w:hAnsi="Open Sans"/>
                <w:sz w:val="20"/>
              </w:rPr>
              <w:t>punt 1</w:t>
            </w:r>
            <w:r w:rsidRPr="00F11C06">
              <w:rPr>
                <w:rFonts w:ascii="Open Sans" w:hAnsi="Open Sans"/>
                <w:sz w:val="20"/>
              </w:rPr>
              <w:t>,</w:t>
            </w:r>
            <w:r w:rsidR="00F11C06" w:rsidRPr="00F11C06">
              <w:rPr>
                <w:rFonts w:ascii="Open Sans" w:hAnsi="Open Sans"/>
                <w:sz w:val="20"/>
              </w:rPr>
              <w:t xml:space="preserve"> onder i)</w:t>
            </w:r>
            <w:r w:rsidRPr="00F11C06">
              <w:rPr>
                <w:rFonts w:ascii="Open Sans" w:hAnsi="Open Sans"/>
                <w:sz w:val="20"/>
              </w:rPr>
              <w:t>, bedoelde geval (persoon die zich opzettelijk en zonder deugdelijke motivering heeft verzet tegen een onderzoek, toets of audit).</w:t>
            </w:r>
          </w:p>
        </w:tc>
        <w:tc>
          <w:tcPr>
            <w:tcW w:w="669" w:type="dxa"/>
            <w:vAlign w:val="center"/>
          </w:tcPr>
          <w:p w14:paraId="23A5685A" w14:textId="77777777" w:rsidR="006F6328" w:rsidRPr="00F11C06" w:rsidRDefault="006F6328" w:rsidP="006F548C">
            <w:pPr>
              <w:spacing w:before="240" w:after="120"/>
              <w:ind w:left="-46"/>
              <w:jc w:val="center"/>
              <w:rPr>
                <w:rFonts w:ascii="Open Sans" w:hAnsi="Open Sans" w:cs="Open Sans"/>
                <w:sz w:val="20"/>
                <w:szCs w:val="20"/>
              </w:rPr>
            </w:pPr>
            <w:r w:rsidRPr="00F11C06">
              <w:fldChar w:fldCharType="begin">
                <w:ffData>
                  <w:name w:val="Check1"/>
                  <w:enabled/>
                  <w:calcOnExit w:val="0"/>
                  <w:checkBox>
                    <w:sizeAuto/>
                    <w:default w:val="0"/>
                  </w:checkBox>
                </w:ffData>
              </w:fldChar>
            </w:r>
            <w:r w:rsidRPr="00F11C06">
              <w:instrText xml:space="preserve"> FORMCHECKBOX </w:instrText>
            </w:r>
            <w:r w:rsidR="00050603">
              <w:fldChar w:fldCharType="separate"/>
            </w:r>
            <w:r w:rsidRPr="00F11C06">
              <w:fldChar w:fldCharType="end"/>
            </w:r>
          </w:p>
        </w:tc>
        <w:tc>
          <w:tcPr>
            <w:tcW w:w="736" w:type="dxa"/>
            <w:vAlign w:val="center"/>
          </w:tcPr>
          <w:p w14:paraId="1BA11206" w14:textId="77777777" w:rsidR="006F6328" w:rsidRPr="00F11C06" w:rsidRDefault="006F6328" w:rsidP="006F548C">
            <w:pPr>
              <w:spacing w:before="240" w:after="120"/>
              <w:ind w:left="-46"/>
              <w:jc w:val="center"/>
              <w:rPr>
                <w:rFonts w:ascii="Open Sans" w:hAnsi="Open Sans" w:cs="Open Sans"/>
                <w:sz w:val="20"/>
                <w:szCs w:val="20"/>
              </w:rPr>
            </w:pPr>
            <w:r w:rsidRPr="00F11C06">
              <w:fldChar w:fldCharType="begin">
                <w:ffData>
                  <w:name w:val="Check1"/>
                  <w:enabled/>
                  <w:calcOnExit w:val="0"/>
                  <w:checkBox>
                    <w:sizeAuto/>
                    <w:default w:val="0"/>
                  </w:checkBox>
                </w:ffData>
              </w:fldChar>
            </w:r>
            <w:r w:rsidRPr="00F11C06">
              <w:instrText xml:space="preserve"> FORMCHECKBOX </w:instrText>
            </w:r>
            <w:r w:rsidR="00050603">
              <w:fldChar w:fldCharType="separate"/>
            </w:r>
            <w:r w:rsidRPr="00F11C06">
              <w:fldChar w:fldCharType="end"/>
            </w:r>
          </w:p>
        </w:tc>
        <w:tc>
          <w:tcPr>
            <w:tcW w:w="696" w:type="dxa"/>
            <w:vAlign w:val="center"/>
          </w:tcPr>
          <w:p w14:paraId="0D3D350B" w14:textId="77777777" w:rsidR="006F6328" w:rsidRPr="00F11C06" w:rsidRDefault="006F6328" w:rsidP="006F548C">
            <w:pPr>
              <w:spacing w:before="240" w:after="120"/>
              <w:ind w:left="-46"/>
              <w:jc w:val="center"/>
              <w:rPr>
                <w:rFonts w:ascii="Open Sans" w:hAnsi="Open Sans" w:cs="Open Sans"/>
                <w:sz w:val="20"/>
                <w:szCs w:val="20"/>
              </w:rPr>
            </w:pPr>
            <w:r w:rsidRPr="00F11C06">
              <w:fldChar w:fldCharType="begin">
                <w:ffData>
                  <w:name w:val="Check1"/>
                  <w:enabled/>
                  <w:calcOnExit w:val="0"/>
                  <w:checkBox>
                    <w:sizeAuto/>
                    <w:default w:val="0"/>
                  </w:checkBox>
                </w:ffData>
              </w:fldChar>
            </w:r>
            <w:r w:rsidRPr="00F11C06">
              <w:instrText xml:space="preserve"> FORMCHECKBOX </w:instrText>
            </w:r>
            <w:r w:rsidR="00050603">
              <w:fldChar w:fldCharType="separate"/>
            </w:r>
            <w:r w:rsidRPr="00F11C06">
              <w:fldChar w:fldCharType="end"/>
            </w:r>
          </w:p>
        </w:tc>
      </w:tr>
    </w:tbl>
    <w:p w14:paraId="30508A6A" w14:textId="77777777" w:rsidR="00CA27B0" w:rsidRPr="00F11C06" w:rsidRDefault="00740349" w:rsidP="00E72A7B">
      <w:pPr>
        <w:pStyle w:val="Title"/>
        <w:jc w:val="both"/>
        <w:rPr>
          <w:rFonts w:ascii="Open Sans" w:hAnsi="Open Sans" w:cs="Open Sans"/>
          <w:sz w:val="20"/>
          <w:szCs w:val="20"/>
        </w:rPr>
      </w:pPr>
      <w:r w:rsidRPr="00F11C06">
        <w:rPr>
          <w:rFonts w:ascii="Open Sans" w:hAnsi="Open Sans"/>
          <w:sz w:val="20"/>
        </w:rPr>
        <w:t>III – UITSLUITINGSSITUATIES BETREFFENDE NATUURLIJKE PERSONEN OF RECHTSPERSONEN DIE ONBEPERKT AANSPRAKELIJK ZIJN VOOR DE SCHULDEN VAN DE RECHTSPERSOON</w:t>
      </w:r>
    </w:p>
    <w:p w14:paraId="1CDADCED" w14:textId="77777777" w:rsidR="00FE2CE2" w:rsidRPr="00F11C06" w:rsidRDefault="001F0DB0" w:rsidP="009F0470">
      <w:pPr>
        <w:autoSpaceDE w:val="0"/>
        <w:autoSpaceDN w:val="0"/>
        <w:adjustRightInd w:val="0"/>
        <w:spacing w:before="120" w:after="240"/>
        <w:jc w:val="both"/>
        <w:rPr>
          <w:rFonts w:ascii="Open Sans" w:hAnsi="Open Sans" w:cs="Open Sans"/>
          <w:b/>
          <w:i/>
          <w:sz w:val="20"/>
          <w:szCs w:val="20"/>
          <w:u w:val="single"/>
        </w:rPr>
      </w:pPr>
      <w:r w:rsidRPr="00F11C06">
        <w:rPr>
          <w:rFonts w:ascii="Open Sans" w:hAnsi="Open Sans"/>
          <w:b/>
          <w:i/>
          <w:sz w:val="20"/>
          <w:u w:val="single"/>
        </w:rPr>
        <w:t>Niet van toepassing indien de „persoon” een natuurlijke persoon, lidstaat, lokale overheid of rechtspersoon met beperkte aansprakelijkheid is. In alle andere gevallen moet dit onderdeel door alle betrokken entiteiten worden ingevuld.</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9"/>
        <w:gridCol w:w="668"/>
        <w:gridCol w:w="614"/>
        <w:gridCol w:w="670"/>
      </w:tblGrid>
      <w:tr w:rsidR="003E5E5C" w:rsidRPr="00F11C06" w14:paraId="21CDB907" w14:textId="77777777" w:rsidTr="007E18C5">
        <w:tc>
          <w:tcPr>
            <w:tcW w:w="7747" w:type="dxa"/>
          </w:tcPr>
          <w:p w14:paraId="135A3EDA" w14:textId="77777777" w:rsidR="003E5E5C" w:rsidRPr="00F11C06" w:rsidRDefault="003E5E5C" w:rsidP="001A67CD">
            <w:pPr>
              <w:numPr>
                <w:ilvl w:val="0"/>
                <w:numId w:val="17"/>
              </w:numPr>
              <w:spacing w:before="120" w:after="120"/>
              <w:ind w:left="426" w:hanging="284"/>
              <w:jc w:val="both"/>
              <w:rPr>
                <w:rFonts w:ascii="Open Sans" w:hAnsi="Open Sans" w:cs="Open Sans"/>
                <w:noProof/>
                <w:sz w:val="20"/>
                <w:szCs w:val="20"/>
              </w:rPr>
            </w:pPr>
            <w:r w:rsidRPr="00F11C06">
              <w:rPr>
                <w:rFonts w:ascii="Open Sans" w:hAnsi="Open Sans"/>
                <w:sz w:val="20"/>
              </w:rPr>
              <w:t xml:space="preserve">verklaart dat een natuurlijke persoon of rechtspersoon die onbeperkt aansprakelijk is voor de schulden van de persoon, zich in een van de onderstaande situaties bevindt: </w:t>
            </w:r>
          </w:p>
        </w:tc>
        <w:tc>
          <w:tcPr>
            <w:tcW w:w="670" w:type="dxa"/>
          </w:tcPr>
          <w:p w14:paraId="0829E101" w14:textId="77777777" w:rsidR="003E5E5C" w:rsidRPr="00F11C06" w:rsidRDefault="003E5E5C" w:rsidP="001A67CD">
            <w:pPr>
              <w:spacing w:before="120" w:after="120"/>
              <w:jc w:val="center"/>
              <w:rPr>
                <w:rFonts w:ascii="Open Sans" w:hAnsi="Open Sans" w:cs="Open Sans"/>
                <w:noProof/>
                <w:sz w:val="20"/>
                <w:szCs w:val="20"/>
              </w:rPr>
            </w:pPr>
            <w:r w:rsidRPr="00F11C06">
              <w:rPr>
                <w:rFonts w:ascii="Open Sans" w:hAnsi="Open Sans"/>
                <w:sz w:val="20"/>
              </w:rPr>
              <w:t>JA</w:t>
            </w:r>
          </w:p>
        </w:tc>
        <w:tc>
          <w:tcPr>
            <w:tcW w:w="614" w:type="dxa"/>
          </w:tcPr>
          <w:p w14:paraId="49A9927E" w14:textId="77777777" w:rsidR="003E5E5C" w:rsidRPr="00F11C06" w:rsidRDefault="003E5E5C" w:rsidP="001A67CD">
            <w:pPr>
              <w:spacing w:before="120" w:after="120"/>
              <w:jc w:val="center"/>
              <w:rPr>
                <w:rFonts w:ascii="Open Sans" w:hAnsi="Open Sans" w:cs="Open Sans"/>
                <w:noProof/>
                <w:sz w:val="20"/>
                <w:szCs w:val="20"/>
              </w:rPr>
            </w:pPr>
            <w:r w:rsidRPr="00F11C06">
              <w:rPr>
                <w:rFonts w:ascii="Open Sans" w:hAnsi="Open Sans"/>
                <w:sz w:val="20"/>
              </w:rPr>
              <w:t>NEE</w:t>
            </w:r>
          </w:p>
        </w:tc>
        <w:tc>
          <w:tcPr>
            <w:tcW w:w="630" w:type="dxa"/>
          </w:tcPr>
          <w:p w14:paraId="0965CF48" w14:textId="77777777" w:rsidR="003E5E5C" w:rsidRPr="00F11C06" w:rsidRDefault="003E5E5C" w:rsidP="001A67CD">
            <w:pPr>
              <w:spacing w:before="120" w:after="120"/>
              <w:jc w:val="center"/>
              <w:rPr>
                <w:rFonts w:ascii="Open Sans" w:hAnsi="Open Sans" w:cs="Open Sans"/>
                <w:noProof/>
                <w:sz w:val="20"/>
                <w:szCs w:val="20"/>
              </w:rPr>
            </w:pPr>
            <w:r w:rsidRPr="00F11C06">
              <w:rPr>
                <w:rFonts w:ascii="Open Sans" w:hAnsi="Open Sans"/>
                <w:sz w:val="20"/>
              </w:rPr>
              <w:t>n.v.t.</w:t>
            </w:r>
          </w:p>
        </w:tc>
      </w:tr>
      <w:tr w:rsidR="003E5E5C" w:rsidRPr="00F11C06" w14:paraId="01A20245" w14:textId="77777777" w:rsidTr="004B29AF">
        <w:tc>
          <w:tcPr>
            <w:tcW w:w="7747" w:type="dxa"/>
            <w:vAlign w:val="center"/>
          </w:tcPr>
          <w:p w14:paraId="6C3FFA09" w14:textId="77777777" w:rsidR="003E5E5C" w:rsidRPr="00F11C06" w:rsidRDefault="003E5E5C" w:rsidP="002F51D3">
            <w:pPr>
              <w:pStyle w:val="Text1"/>
              <w:spacing w:before="40" w:after="40"/>
              <w:ind w:left="426"/>
              <w:rPr>
                <w:rFonts w:ascii="Open Sans" w:hAnsi="Open Sans" w:cs="Open Sans"/>
                <w:noProof/>
                <w:sz w:val="20"/>
                <w:szCs w:val="20"/>
              </w:rPr>
            </w:pPr>
            <w:r w:rsidRPr="00F11C06">
              <w:rPr>
                <w:rFonts w:ascii="Open Sans" w:hAnsi="Open Sans"/>
                <w:sz w:val="20"/>
              </w:rPr>
              <w:t>het hierboven in punt 1, onder a), bedoelde geval (faillissement);</w:t>
            </w:r>
          </w:p>
        </w:tc>
        <w:tc>
          <w:tcPr>
            <w:tcW w:w="670" w:type="dxa"/>
            <w:vAlign w:val="center"/>
          </w:tcPr>
          <w:p w14:paraId="6D6829D2" w14:textId="77777777" w:rsidR="003E5E5C" w:rsidRPr="00F11C06" w:rsidRDefault="003E5E5C"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614" w:type="dxa"/>
          </w:tcPr>
          <w:p w14:paraId="5019558C" w14:textId="77777777" w:rsidR="003E5E5C" w:rsidRPr="00F11C06" w:rsidRDefault="003E5E5C"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630" w:type="dxa"/>
            <w:vAlign w:val="center"/>
          </w:tcPr>
          <w:p w14:paraId="76F3CA3A" w14:textId="77777777" w:rsidR="003E5E5C" w:rsidRPr="00F11C06" w:rsidRDefault="003E5E5C"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3E5E5C" w:rsidRPr="00F11C06" w14:paraId="7B8B2A51" w14:textId="77777777" w:rsidTr="004B29AF">
        <w:tc>
          <w:tcPr>
            <w:tcW w:w="7747" w:type="dxa"/>
            <w:vAlign w:val="center"/>
          </w:tcPr>
          <w:p w14:paraId="3F3DB375" w14:textId="77777777" w:rsidR="003E5E5C" w:rsidRPr="00F11C06" w:rsidRDefault="003E5E5C" w:rsidP="002F51D3">
            <w:pPr>
              <w:pStyle w:val="Text1"/>
              <w:spacing w:before="40" w:after="0"/>
              <w:ind w:left="426"/>
              <w:rPr>
                <w:rFonts w:ascii="Open Sans" w:hAnsi="Open Sans" w:cs="Open Sans"/>
                <w:noProof/>
                <w:sz w:val="20"/>
                <w:szCs w:val="20"/>
              </w:rPr>
            </w:pPr>
            <w:r w:rsidRPr="00F11C06">
              <w:rPr>
                <w:rFonts w:ascii="Open Sans" w:hAnsi="Open Sans"/>
                <w:sz w:val="20"/>
              </w:rPr>
              <w:t>het hierboven in punt 1, onder b), bedoelde geval (niet-betaling van belastingen of socialezekerheidsbijdragen).</w:t>
            </w:r>
          </w:p>
        </w:tc>
        <w:tc>
          <w:tcPr>
            <w:tcW w:w="670" w:type="dxa"/>
            <w:vAlign w:val="center"/>
          </w:tcPr>
          <w:p w14:paraId="3D1A77A8" w14:textId="77777777" w:rsidR="003E5E5C" w:rsidRPr="00F11C06" w:rsidRDefault="003E5E5C"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614" w:type="dxa"/>
          </w:tcPr>
          <w:p w14:paraId="3B6D3967" w14:textId="77777777" w:rsidR="003E5E5C" w:rsidRPr="00F11C06" w:rsidRDefault="003E5E5C"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630" w:type="dxa"/>
            <w:vAlign w:val="center"/>
          </w:tcPr>
          <w:p w14:paraId="6840084C" w14:textId="77777777" w:rsidR="003E5E5C" w:rsidRPr="00F11C06" w:rsidRDefault="003E5E5C"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bl>
    <w:p w14:paraId="24E3560C" w14:textId="77777777" w:rsidR="00CA27B0" w:rsidRPr="00F11C06" w:rsidRDefault="00740349" w:rsidP="0024225B">
      <w:pPr>
        <w:pStyle w:val="Title"/>
        <w:rPr>
          <w:rFonts w:ascii="Open Sans" w:hAnsi="Open Sans" w:cs="Open Sans"/>
          <w:sz w:val="20"/>
          <w:szCs w:val="20"/>
        </w:rPr>
      </w:pPr>
      <w:r w:rsidRPr="00F11C06">
        <w:rPr>
          <w:rFonts w:ascii="Open Sans" w:hAnsi="Open Sans"/>
          <w:sz w:val="20"/>
        </w:rPr>
        <w:t>IV – ANDERE GRONDEN VOOR AFWIJZING IN DEZE PROCEDURE</w:t>
      </w:r>
    </w:p>
    <w:p w14:paraId="4068BE23" w14:textId="354E3C7F" w:rsidR="00983BAB" w:rsidRPr="00F11C06" w:rsidRDefault="00983BAB" w:rsidP="002F51D3">
      <w:pPr>
        <w:jc w:val="both"/>
        <w:rPr>
          <w:rFonts w:ascii="Open Sans" w:hAnsi="Open Sans" w:cs="Open Sans"/>
          <w:b/>
          <w:i/>
          <w:sz w:val="20"/>
          <w:szCs w:val="20"/>
          <w:u w:val="single"/>
        </w:rPr>
      </w:pPr>
      <w:r w:rsidRPr="00F11C06">
        <w:rPr>
          <w:rFonts w:ascii="Open Sans" w:hAnsi="Open Sans"/>
          <w:b/>
          <w:i/>
          <w:sz w:val="20"/>
          <w:u w:val="single"/>
        </w:rPr>
        <w:t>(individueel in te vullen door de enig gegadigde of door alle leden van de combinatie bij een gezamenlijke aanvraag tot deelneming)</w:t>
      </w:r>
    </w:p>
    <w:p w14:paraId="0D530BE6" w14:textId="1E74B8C2" w:rsidR="00983BAB" w:rsidRDefault="00983BAB" w:rsidP="00983BAB"/>
    <w:p w14:paraId="7EE0A25F" w14:textId="77777777" w:rsidR="006F548C" w:rsidRPr="00F11C06" w:rsidRDefault="006F548C" w:rsidP="00983BAB"/>
    <w:p w14:paraId="45FC3F76" w14:textId="77777777" w:rsidR="00777CA0" w:rsidRPr="00F11C06" w:rsidRDefault="00777CA0" w:rsidP="00983BA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F11C06" w14:paraId="24CF52A2" w14:textId="77777777" w:rsidTr="001A67CD">
        <w:trPr>
          <w:trHeight w:val="411"/>
        </w:trPr>
        <w:tc>
          <w:tcPr>
            <w:tcW w:w="7763" w:type="dxa"/>
          </w:tcPr>
          <w:p w14:paraId="791B6196" w14:textId="77777777" w:rsidR="003E5E5C" w:rsidRPr="00F11C06" w:rsidRDefault="003E5E5C" w:rsidP="001A67CD">
            <w:pPr>
              <w:numPr>
                <w:ilvl w:val="0"/>
                <w:numId w:val="17"/>
              </w:numPr>
              <w:spacing w:before="120" w:after="120"/>
              <w:ind w:left="426" w:hanging="284"/>
              <w:jc w:val="both"/>
              <w:rPr>
                <w:rFonts w:ascii="Open Sans" w:hAnsi="Open Sans" w:cs="Open Sans"/>
                <w:noProof/>
                <w:sz w:val="20"/>
                <w:szCs w:val="20"/>
              </w:rPr>
            </w:pPr>
            <w:r w:rsidRPr="00F11C06">
              <w:rPr>
                <w:rFonts w:ascii="Open Sans" w:hAnsi="Open Sans"/>
                <w:sz w:val="20"/>
              </w:rPr>
              <w:lastRenderedPageBreak/>
              <w:t>verklaart dat de persoon:</w:t>
            </w:r>
          </w:p>
        </w:tc>
        <w:tc>
          <w:tcPr>
            <w:tcW w:w="850" w:type="dxa"/>
          </w:tcPr>
          <w:p w14:paraId="2A7BC1E3" w14:textId="77777777" w:rsidR="003E5E5C" w:rsidRPr="00F11C06" w:rsidRDefault="003E5E5C" w:rsidP="001A67CD">
            <w:pPr>
              <w:spacing w:before="120" w:after="120"/>
              <w:jc w:val="center"/>
              <w:rPr>
                <w:rFonts w:ascii="Open Sans" w:hAnsi="Open Sans" w:cs="Open Sans"/>
                <w:noProof/>
                <w:sz w:val="20"/>
                <w:szCs w:val="20"/>
              </w:rPr>
            </w:pPr>
            <w:r w:rsidRPr="00F11C06">
              <w:rPr>
                <w:rFonts w:ascii="Open Sans" w:hAnsi="Open Sans"/>
                <w:sz w:val="20"/>
              </w:rPr>
              <w:t>JA</w:t>
            </w:r>
          </w:p>
        </w:tc>
        <w:tc>
          <w:tcPr>
            <w:tcW w:w="851" w:type="dxa"/>
          </w:tcPr>
          <w:p w14:paraId="68C9E7D2" w14:textId="77777777" w:rsidR="003E5E5C" w:rsidRPr="00F11C06" w:rsidRDefault="003E5E5C" w:rsidP="001A67CD">
            <w:pPr>
              <w:spacing w:before="120" w:after="120"/>
              <w:jc w:val="center"/>
              <w:rPr>
                <w:rFonts w:ascii="Open Sans" w:hAnsi="Open Sans" w:cs="Open Sans"/>
                <w:noProof/>
                <w:sz w:val="20"/>
                <w:szCs w:val="20"/>
              </w:rPr>
            </w:pPr>
            <w:r w:rsidRPr="00F11C06">
              <w:rPr>
                <w:rFonts w:ascii="Open Sans" w:hAnsi="Open Sans"/>
                <w:sz w:val="20"/>
              </w:rPr>
              <w:t>NEE</w:t>
            </w:r>
          </w:p>
        </w:tc>
      </w:tr>
      <w:tr w:rsidR="003E5E5C" w:rsidRPr="00F11C06" w14:paraId="4A0EF08A" w14:textId="77777777" w:rsidTr="001A67CD">
        <w:tc>
          <w:tcPr>
            <w:tcW w:w="7763" w:type="dxa"/>
          </w:tcPr>
          <w:p w14:paraId="40A1E78B" w14:textId="77777777" w:rsidR="003E5E5C" w:rsidRPr="00F11C06" w:rsidRDefault="00D875FE" w:rsidP="002F51D3">
            <w:pPr>
              <w:pStyle w:val="Text1"/>
              <w:spacing w:before="40" w:after="40"/>
              <w:ind w:left="426"/>
              <w:rPr>
                <w:rFonts w:ascii="Open Sans" w:hAnsi="Open Sans" w:cs="Open Sans"/>
                <w:noProof/>
                <w:sz w:val="20"/>
                <w:szCs w:val="20"/>
              </w:rPr>
            </w:pPr>
            <w:r w:rsidRPr="00F11C06">
              <w:rPr>
                <w:rFonts w:ascii="Open Sans" w:hAnsi="Open Sans"/>
                <w:sz w:val="20"/>
              </w:rPr>
              <w:t xml:space="preserve">voorheen betrokken was bij het opstellen van in de toekenningsprocedure gebruikte documenten, indien zulks een schending van het beginsel van gelijke behandeling inhoudt, met inbegrip van vervalsing van de mededinging die niet op een andere wijze kan worden verholpen. </w:t>
            </w:r>
          </w:p>
        </w:tc>
        <w:tc>
          <w:tcPr>
            <w:tcW w:w="850" w:type="dxa"/>
          </w:tcPr>
          <w:p w14:paraId="1E3C9F68" w14:textId="77777777" w:rsidR="003E5E5C" w:rsidRPr="00F11C06" w:rsidRDefault="003E5E5C"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51" w:type="dxa"/>
          </w:tcPr>
          <w:p w14:paraId="16BC1F71" w14:textId="77777777" w:rsidR="003E5E5C" w:rsidRPr="00F11C06" w:rsidRDefault="003E5E5C"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bookmarkEnd w:id="10"/>
    </w:tbl>
    <w:p w14:paraId="52E03D0B" w14:textId="417BF464" w:rsidR="009F0470" w:rsidRPr="00F11C06" w:rsidRDefault="009F0470" w:rsidP="009F0470"/>
    <w:p w14:paraId="7F92AE27" w14:textId="77777777" w:rsidR="00F96EAB" w:rsidRPr="00F11C06" w:rsidRDefault="00740349" w:rsidP="0024225B">
      <w:pPr>
        <w:pStyle w:val="Title"/>
        <w:rPr>
          <w:rFonts w:ascii="Open Sans" w:hAnsi="Open Sans" w:cs="Open Sans"/>
          <w:noProof/>
          <w:sz w:val="20"/>
          <w:szCs w:val="20"/>
        </w:rPr>
      </w:pPr>
      <w:r w:rsidRPr="00F11C06">
        <w:rPr>
          <w:rFonts w:ascii="Open Sans" w:hAnsi="Open Sans"/>
          <w:sz w:val="20"/>
        </w:rPr>
        <w:t>V – CORRIGERENDE MAATREGELEN</w:t>
      </w:r>
    </w:p>
    <w:p w14:paraId="3930023C" w14:textId="77777777" w:rsidR="00983BAB" w:rsidRPr="00F11C06" w:rsidRDefault="005C6293" w:rsidP="009F0470">
      <w:pPr>
        <w:spacing w:before="100" w:beforeAutospacing="1" w:after="120"/>
        <w:jc w:val="both"/>
        <w:rPr>
          <w:rFonts w:ascii="Open Sans" w:hAnsi="Open Sans" w:cs="Open Sans"/>
          <w:bCs/>
          <w:iCs/>
          <w:color w:val="000000"/>
          <w:sz w:val="20"/>
          <w:szCs w:val="20"/>
        </w:rPr>
      </w:pPr>
      <w:r w:rsidRPr="00F11C06">
        <w:rPr>
          <w:rFonts w:ascii="Open Sans" w:hAnsi="Open Sans"/>
          <w:sz w:val="20"/>
        </w:rPr>
        <w:t>Indien de persoon verklaart dat hij zich in een van de bovengenoemde uitsluitingssituaties bevindt, kan hij aangeven welke</w:t>
      </w:r>
      <w:r w:rsidR="009D4380" w:rsidRPr="00F11C06">
        <w:rPr>
          <w:rFonts w:ascii="Open Sans" w:hAnsi="Open Sans"/>
          <w:sz w:val="20"/>
        </w:rPr>
        <w:t xml:space="preserve"> corrigerende</w:t>
      </w:r>
      <w:r w:rsidRPr="00F11C06">
        <w:rPr>
          <w:rFonts w:ascii="Open Sans" w:hAnsi="Open Sans"/>
          <w:sz w:val="20"/>
        </w:rPr>
        <w:t xml:space="preserve"> maatregelen hij heeft genomen om de uitsluitingssituatie te corrigeren, zodat de ordonnateur kan bepalen of deze maatregelen volstaan om zijn betrouwbaarheid aan te tonen. </w:t>
      </w:r>
      <w:r w:rsidRPr="00F11C06">
        <w:rPr>
          <w:rFonts w:ascii="Open Sans" w:hAnsi="Open Sans"/>
          <w:color w:val="000000"/>
          <w:sz w:val="20"/>
        </w:rPr>
        <w:t xml:space="preserve">Het kan bijvoorbeeld gaan om technische, organisatorische en personeelsgerelateerde maatregelen om herhaling te voorkomen, de vergoeding van schade of de betaling van boeten of van belastingen of socialezekerheidsbijdragen. </w:t>
      </w:r>
    </w:p>
    <w:p w14:paraId="01D27937" w14:textId="77777777" w:rsidR="005C6293" w:rsidRPr="00F11C06" w:rsidRDefault="00983BAB" w:rsidP="007C6650">
      <w:pPr>
        <w:spacing w:before="120" w:after="120"/>
        <w:jc w:val="both"/>
        <w:rPr>
          <w:rFonts w:ascii="Open Sans" w:hAnsi="Open Sans" w:cs="Open Sans"/>
          <w:color w:val="000000"/>
          <w:sz w:val="20"/>
          <w:szCs w:val="20"/>
        </w:rPr>
      </w:pPr>
      <w:r w:rsidRPr="00F11C06">
        <w:rPr>
          <w:rFonts w:ascii="Open Sans" w:hAnsi="Open Sans"/>
          <w:color w:val="000000"/>
          <w:sz w:val="20"/>
        </w:rPr>
        <w:t>Onverminderd de beoordeling van de bevoegde ordonnateur legt de persoon of entiteit corrigerende maatregelen voor die zijn beoordeeld door een onafhankelijke externe controleur of die door een beslissing van een nationale autoriteit of een autoriteit van de Unie toereikend zijn bevonden. Relevante bewijsstukken betreffende de genomen corrigerende maatregelen en de beoordeling ervan moeten in een bijlage bij deze verklaring</w:t>
      </w:r>
      <w:r w:rsidR="00F53FEB" w:rsidRPr="00F11C06">
        <w:rPr>
          <w:rFonts w:ascii="Open Sans" w:hAnsi="Open Sans"/>
          <w:color w:val="000000"/>
          <w:sz w:val="20"/>
        </w:rPr>
        <w:t xml:space="preserve"> worden opgenomen</w:t>
      </w:r>
      <w:r w:rsidRPr="00F11C06">
        <w:rPr>
          <w:rFonts w:ascii="Open Sans" w:hAnsi="Open Sans"/>
          <w:color w:val="000000"/>
          <w:sz w:val="20"/>
        </w:rPr>
        <w:t>. Deze corrigerende maatregelen zijn niet van toepassing op de in punt 1, onder d), van deze verklaring bedoelde gevallen.</w:t>
      </w:r>
    </w:p>
    <w:p w14:paraId="0280D60D" w14:textId="77777777" w:rsidR="00F96EAB" w:rsidRPr="00F11C06" w:rsidRDefault="00F816D2" w:rsidP="0024225B">
      <w:pPr>
        <w:pStyle w:val="Title"/>
        <w:rPr>
          <w:rFonts w:ascii="Open Sans" w:hAnsi="Open Sans" w:cs="Open Sans"/>
          <w:noProof/>
          <w:sz w:val="20"/>
          <w:szCs w:val="20"/>
        </w:rPr>
      </w:pPr>
      <w:r w:rsidRPr="00F11C06">
        <w:rPr>
          <w:rFonts w:ascii="Open Sans" w:hAnsi="Open Sans"/>
          <w:sz w:val="20"/>
        </w:rPr>
        <w:t xml:space="preserve">VI – BEWIJSSTUKKEN MET BETREKKING TOT DE </w:t>
      </w:r>
      <w:r w:rsidR="00F53FEB" w:rsidRPr="00F11C06">
        <w:rPr>
          <w:rFonts w:ascii="Open Sans" w:hAnsi="Open Sans"/>
          <w:sz w:val="20"/>
        </w:rPr>
        <w:t>UITSLUIT</w:t>
      </w:r>
      <w:r w:rsidRPr="00F11C06">
        <w:rPr>
          <w:rFonts w:ascii="Open Sans" w:hAnsi="Open Sans"/>
          <w:sz w:val="20"/>
        </w:rPr>
        <w:t>INGSCRITERIA</w:t>
      </w:r>
    </w:p>
    <w:p w14:paraId="23A06481" w14:textId="77777777" w:rsidR="0011512C" w:rsidRPr="00F11C06" w:rsidRDefault="00983BAB" w:rsidP="007C6650">
      <w:pPr>
        <w:spacing w:before="120" w:after="120"/>
        <w:ind w:firstLine="11"/>
        <w:jc w:val="both"/>
        <w:rPr>
          <w:rFonts w:ascii="Open Sans" w:hAnsi="Open Sans" w:cs="Open Sans"/>
          <w:noProof/>
          <w:sz w:val="20"/>
          <w:szCs w:val="20"/>
        </w:rPr>
      </w:pPr>
      <w:r w:rsidRPr="00F11C06">
        <w:rPr>
          <w:rFonts w:ascii="Open Sans" w:hAnsi="Open Sans"/>
          <w:sz w:val="20"/>
        </w:rPr>
        <w:t xml:space="preserve">In het bestek wordt nauwkeurig aangegeven welke betrokken entiteiten passende bewijsstukken moeten overleggen om aan te tonen dat zij zich niet in een van de in </w:t>
      </w:r>
      <w:r w:rsidR="00F11C06" w:rsidRPr="00F11C06">
        <w:rPr>
          <w:rFonts w:ascii="Open Sans" w:hAnsi="Open Sans"/>
          <w:sz w:val="20"/>
        </w:rPr>
        <w:t>punt 1</w:t>
      </w:r>
      <w:r w:rsidRPr="00F11C06">
        <w:rPr>
          <w:rFonts w:ascii="Open Sans" w:hAnsi="Open Sans"/>
          <w:sz w:val="20"/>
        </w:rPr>
        <w:t xml:space="preserve"> bedoelde uitsluitingssituaties bevinden en op welk tijdstip deze documenten moeten worden verstrekt. </w:t>
      </w:r>
    </w:p>
    <w:p w14:paraId="5B3C60AE" w14:textId="77777777" w:rsidR="00DA410F" w:rsidRPr="00F11C06" w:rsidRDefault="00983BAB" w:rsidP="007C6650">
      <w:pPr>
        <w:spacing w:before="120" w:after="120"/>
        <w:ind w:firstLine="11"/>
        <w:jc w:val="both"/>
        <w:rPr>
          <w:rFonts w:ascii="Open Sans" w:hAnsi="Open Sans" w:cs="Open Sans"/>
          <w:noProof/>
          <w:sz w:val="20"/>
          <w:szCs w:val="20"/>
        </w:rPr>
      </w:pPr>
      <w:r w:rsidRPr="00F11C06">
        <w:rPr>
          <w:rFonts w:ascii="Open Sans" w:hAnsi="Open Sans"/>
          <w:sz w:val="20"/>
        </w:rPr>
        <w:t>De volgende elementen kunnen als bewijsstukken dienen:</w:t>
      </w:r>
    </w:p>
    <w:p w14:paraId="3655D1C5" w14:textId="77777777" w:rsidR="00357CC2" w:rsidRPr="00F11C06" w:rsidRDefault="00DA410F" w:rsidP="002F51D3">
      <w:pPr>
        <w:pStyle w:val="Text1"/>
        <w:numPr>
          <w:ilvl w:val="0"/>
          <w:numId w:val="32"/>
        </w:numPr>
        <w:spacing w:before="100" w:beforeAutospacing="1" w:after="100" w:afterAutospacing="1"/>
        <w:ind w:left="851" w:hanging="284"/>
        <w:rPr>
          <w:rFonts w:ascii="Open Sans" w:hAnsi="Open Sans" w:cs="Open Sans"/>
          <w:sz w:val="20"/>
          <w:szCs w:val="20"/>
        </w:rPr>
      </w:pPr>
      <w:r w:rsidRPr="00F11C06">
        <w:rPr>
          <w:rFonts w:ascii="Open Sans" w:hAnsi="Open Sans"/>
          <w:sz w:val="20"/>
        </w:rPr>
        <w:t xml:space="preserve">Voor de in punt 1, onder a), c), d), f), g) en h), genoemde gevallen: een recent uittreksel uit het strafregister of, bij gebreke daarvan, een recent gelijkwaardig document van een gerechtelijke of administratieve autoriteit van het land van vestiging van de persoon waaruit blijkt dat aan de desbetreffende vereisten is voldaan. </w:t>
      </w:r>
    </w:p>
    <w:p w14:paraId="155D5540" w14:textId="77777777" w:rsidR="00E6004E" w:rsidRPr="00F11C06" w:rsidRDefault="00357CC2" w:rsidP="009F0470">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sidRPr="00F11C06">
        <w:rPr>
          <w:rFonts w:ascii="Open Sans" w:hAnsi="Open Sans"/>
          <w:sz w:val="20"/>
        </w:rPr>
        <w:t>Voor de in punt 1, onder a) en b), genoemde gevallen: recente verklaringen van de bevoegde autoriteiten van het land van vestiging. Deze documenten moeten bewijzen bevatten ten aanzien van alle belastingen en socialezekerheidsbijdragen die de persoon verschuldigd is, waaronder de btw, inkomstenbelastingen (alleen voor natuurlijke personen), vennootschapsbelasting (alleen voor rechtspersonen) en socialezekerheidsbijdragen. Wanneer de bovengenoemde documenten in het land van vestiging niet worden afgegeven, mogen zij worden vervangen door een ten overstaan van een gerechtelijke autoriteit of een notaris onder ede afgelegde verklaring of, bij gebreke daarvan, een ten overstaan van een administratieve autoriteit of een gekwalificeerde beroepsorganisatie in het land van vestiging afgelegde plechtige verklaring.</w:t>
      </w:r>
    </w:p>
    <w:p w14:paraId="389C3432" w14:textId="77777777" w:rsidR="008C4A00" w:rsidRPr="00F11C06" w:rsidRDefault="00C55150" w:rsidP="0024225B">
      <w:pPr>
        <w:spacing w:before="100" w:beforeAutospacing="1" w:after="100" w:afterAutospacing="1"/>
        <w:jc w:val="both"/>
        <w:rPr>
          <w:rFonts w:ascii="Open Sans" w:hAnsi="Open Sans" w:cs="Open Sans"/>
          <w:sz w:val="20"/>
          <w:szCs w:val="20"/>
        </w:rPr>
      </w:pPr>
      <w:r w:rsidRPr="00F11C06">
        <w:rPr>
          <w:rFonts w:ascii="Open Sans" w:hAnsi="Open Sans"/>
          <w:sz w:val="20"/>
        </w:rPr>
        <w:lastRenderedPageBreak/>
        <w:t>De persoon hoeft geen bewijsstukken in te dienen die al eerder in het kader van een andere aanbestedingsprocedure van dezelfde aanbestedende dienst</w:t>
      </w:r>
      <w:r w:rsidRPr="00F11C06">
        <w:rPr>
          <w:rStyle w:val="FootnoteReference"/>
          <w:rFonts w:ascii="Open Sans" w:hAnsi="Open Sans" w:cs="Open Sans"/>
          <w:sz w:val="20"/>
          <w:szCs w:val="20"/>
        </w:rPr>
        <w:footnoteReference w:id="5"/>
      </w:r>
      <w:r w:rsidRPr="00F11C06">
        <w:rPr>
          <w:rFonts w:ascii="Open Sans" w:hAnsi="Open Sans"/>
          <w:sz w:val="20"/>
        </w:rPr>
        <w:t xml:space="preserve"> zijn ingediend. De stukken mogen niet langer dan een jaar vóór de datum waarop de aanbestedende dienst erom verzoekt, zijn afgegeven, en moeten op die datum nog steeds geldig zijn. </w:t>
      </w:r>
    </w:p>
    <w:p w14:paraId="5B8B21A1" w14:textId="77777777" w:rsidR="008C4A00" w:rsidRPr="00F11C06" w:rsidRDefault="00A40405" w:rsidP="0024225B">
      <w:pPr>
        <w:spacing w:before="100" w:beforeAutospacing="1" w:after="100" w:afterAutospacing="1"/>
        <w:jc w:val="both"/>
        <w:rPr>
          <w:rFonts w:ascii="Open Sans" w:hAnsi="Open Sans" w:cs="Open Sans"/>
          <w:sz w:val="20"/>
          <w:szCs w:val="20"/>
        </w:rPr>
      </w:pPr>
      <w:r w:rsidRPr="00F11C06">
        <w:rPr>
          <w:rFonts w:ascii="Open Sans" w:hAnsi="Open Sans"/>
          <w:sz w:val="20"/>
        </w:rPr>
        <w:t xml:space="preserve">De ondertekenaar verklaart dat de persoon de bewijsstukken reeds heeft verstrekt in het kader van een </w:t>
      </w:r>
      <w:r w:rsidR="00583306" w:rsidRPr="00F11C06">
        <w:rPr>
          <w:rFonts w:ascii="Open Sans" w:hAnsi="Open Sans"/>
          <w:sz w:val="20"/>
        </w:rPr>
        <w:t>eerdere</w:t>
      </w:r>
      <w:r w:rsidRPr="00F11C06">
        <w:rPr>
          <w:rFonts w:ascii="Open Sans" w:hAnsi="Open Sans"/>
          <w:sz w:val="20"/>
        </w:rPr>
        <w:t xml:space="preserve"> procedure en bevestigt dat de situatie van de persoon sindsdien niet is gewijzigd: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F11C06" w14:paraId="5EAAE83F" w14:textId="77777777" w:rsidTr="00BF7F29">
        <w:tc>
          <w:tcPr>
            <w:tcW w:w="4786" w:type="dxa"/>
          </w:tcPr>
          <w:p w14:paraId="0395F190" w14:textId="77777777" w:rsidR="000C2EE8" w:rsidRPr="00F11C06" w:rsidRDefault="000C2EE8" w:rsidP="00BF7F29">
            <w:pPr>
              <w:spacing w:before="100" w:beforeAutospacing="1" w:after="100" w:afterAutospacing="1"/>
              <w:jc w:val="center"/>
              <w:rPr>
                <w:rFonts w:ascii="Open Sans" w:hAnsi="Open Sans" w:cs="Open Sans"/>
                <w:b/>
                <w:sz w:val="20"/>
                <w:szCs w:val="20"/>
              </w:rPr>
            </w:pPr>
            <w:r w:rsidRPr="00F11C06">
              <w:rPr>
                <w:rFonts w:ascii="Open Sans" w:hAnsi="Open Sans"/>
                <w:b/>
                <w:sz w:val="20"/>
              </w:rPr>
              <w:t>Document</w:t>
            </w:r>
          </w:p>
        </w:tc>
        <w:tc>
          <w:tcPr>
            <w:tcW w:w="4678" w:type="dxa"/>
          </w:tcPr>
          <w:p w14:paraId="2A60CD26" w14:textId="77777777" w:rsidR="000C2EE8" w:rsidRPr="00F11C06" w:rsidRDefault="000C2EE8" w:rsidP="00BF7F29">
            <w:pPr>
              <w:spacing w:before="100" w:beforeAutospacing="1" w:after="100" w:afterAutospacing="1"/>
              <w:jc w:val="center"/>
              <w:rPr>
                <w:rFonts w:ascii="Open Sans" w:hAnsi="Open Sans" w:cs="Open Sans"/>
                <w:b/>
                <w:sz w:val="20"/>
                <w:szCs w:val="20"/>
              </w:rPr>
            </w:pPr>
            <w:r w:rsidRPr="00F11C06">
              <w:rPr>
                <w:rFonts w:ascii="Open Sans" w:hAnsi="Open Sans"/>
                <w:b/>
                <w:sz w:val="20"/>
              </w:rPr>
              <w:t>Volledig referentienummer van de eerdere procedure</w:t>
            </w:r>
          </w:p>
        </w:tc>
      </w:tr>
      <w:tr w:rsidR="00FF0711" w:rsidRPr="00F11C06" w14:paraId="79297DF9" w14:textId="77777777" w:rsidTr="00BF7F29">
        <w:tc>
          <w:tcPr>
            <w:tcW w:w="4786" w:type="dxa"/>
          </w:tcPr>
          <w:p w14:paraId="5D9C90A0" w14:textId="77777777" w:rsidR="00FF0711" w:rsidRPr="00F11C06" w:rsidRDefault="00FF0711" w:rsidP="00BF7F29">
            <w:pPr>
              <w:spacing w:before="100" w:beforeAutospacing="1" w:after="100" w:afterAutospacing="1"/>
              <w:rPr>
                <w:rFonts w:ascii="Open Sans" w:hAnsi="Open Sans" w:cs="Open Sans"/>
                <w:sz w:val="20"/>
                <w:szCs w:val="20"/>
              </w:rPr>
            </w:pPr>
            <w:r w:rsidRPr="00F11C06">
              <w:rPr>
                <w:rFonts w:ascii="Open Sans" w:hAnsi="Open Sans"/>
                <w:i/>
                <w:sz w:val="20"/>
                <w:highlight w:val="lightGray"/>
              </w:rPr>
              <w:t>Voeg zo nodig regels toe.</w:t>
            </w:r>
          </w:p>
        </w:tc>
        <w:tc>
          <w:tcPr>
            <w:tcW w:w="4678" w:type="dxa"/>
          </w:tcPr>
          <w:p w14:paraId="5A653EDD" w14:textId="77777777" w:rsidR="00FF0711" w:rsidRPr="00F11C06" w:rsidRDefault="00FF0711" w:rsidP="00BF7F29">
            <w:pPr>
              <w:spacing w:before="100" w:beforeAutospacing="1" w:after="100" w:afterAutospacing="1"/>
              <w:rPr>
                <w:rFonts w:ascii="Open Sans" w:hAnsi="Open Sans" w:cs="Open Sans"/>
                <w:sz w:val="20"/>
                <w:szCs w:val="20"/>
              </w:rPr>
            </w:pPr>
          </w:p>
        </w:tc>
      </w:tr>
    </w:tbl>
    <w:p w14:paraId="47D2A38E" w14:textId="77777777" w:rsidR="006E691D" w:rsidRPr="00F11C06" w:rsidRDefault="006E691D" w:rsidP="006E691D">
      <w:pPr>
        <w:spacing w:before="100" w:beforeAutospacing="1" w:after="100" w:afterAutospacing="1"/>
        <w:jc w:val="both"/>
        <w:rPr>
          <w:rFonts w:ascii="Open Sans" w:hAnsi="Open Sans" w:cs="Open Sans"/>
          <w:sz w:val="20"/>
          <w:szCs w:val="20"/>
        </w:rPr>
      </w:pPr>
      <w:r w:rsidRPr="00F11C06">
        <w:rPr>
          <w:rFonts w:ascii="Open Sans" w:hAnsi="Open Sans"/>
          <w:sz w:val="20"/>
        </w:rPr>
        <w:t xml:space="preserve">De persoon hoeft geen bewijsstukken in te dienen die kosteloos in een nationale gegevensbank kunnen worden geraadpleegd. </w:t>
      </w:r>
    </w:p>
    <w:p w14:paraId="76D96037" w14:textId="77777777" w:rsidR="00777CA0" w:rsidRPr="00F11C06" w:rsidRDefault="006E691D" w:rsidP="006E691D">
      <w:pPr>
        <w:spacing w:before="100" w:beforeAutospacing="1" w:after="100" w:afterAutospacing="1"/>
        <w:jc w:val="both"/>
        <w:rPr>
          <w:rFonts w:ascii="Open Sans" w:hAnsi="Open Sans" w:cs="Open Sans"/>
          <w:sz w:val="20"/>
          <w:szCs w:val="20"/>
        </w:rPr>
      </w:pPr>
      <w:r w:rsidRPr="00F11C06">
        <w:rPr>
          <w:rFonts w:ascii="Open Sans" w:hAnsi="Open Sans"/>
          <w:sz w:val="20"/>
        </w:rPr>
        <w:t>De ondertekenaar verklaart dat het internetadres van de gegevensbank/de identificatiegegevens hieronder toegang bieden tot de gevraagde bewijsstukken.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F11C06" w14:paraId="4A5E728F" w14:textId="77777777" w:rsidTr="0005703B">
        <w:tc>
          <w:tcPr>
            <w:tcW w:w="4786" w:type="dxa"/>
          </w:tcPr>
          <w:p w14:paraId="0C4D11D3" w14:textId="77777777" w:rsidR="006E691D" w:rsidRPr="006F548C" w:rsidRDefault="006E691D" w:rsidP="0005703B">
            <w:pPr>
              <w:spacing w:before="100" w:beforeAutospacing="1" w:after="100" w:afterAutospacing="1"/>
              <w:jc w:val="center"/>
              <w:rPr>
                <w:rFonts w:ascii="Open Sans" w:hAnsi="Open Sans" w:cs="Open Sans"/>
                <w:b/>
                <w:bCs/>
                <w:sz w:val="20"/>
                <w:szCs w:val="20"/>
              </w:rPr>
            </w:pPr>
            <w:r w:rsidRPr="006F548C">
              <w:rPr>
                <w:rFonts w:ascii="Open Sans" w:hAnsi="Open Sans"/>
                <w:b/>
                <w:bCs/>
                <w:sz w:val="20"/>
              </w:rPr>
              <w:t>Internetadres van de gegevensbank</w:t>
            </w:r>
          </w:p>
        </w:tc>
        <w:tc>
          <w:tcPr>
            <w:tcW w:w="4678" w:type="dxa"/>
          </w:tcPr>
          <w:p w14:paraId="03B1783D" w14:textId="77777777" w:rsidR="006E691D" w:rsidRPr="006F548C" w:rsidRDefault="006E691D" w:rsidP="0005703B">
            <w:pPr>
              <w:spacing w:before="100" w:beforeAutospacing="1" w:after="100" w:afterAutospacing="1"/>
              <w:jc w:val="center"/>
              <w:rPr>
                <w:rFonts w:ascii="Open Sans" w:hAnsi="Open Sans" w:cs="Open Sans"/>
                <w:b/>
                <w:bCs/>
                <w:sz w:val="20"/>
                <w:szCs w:val="20"/>
              </w:rPr>
            </w:pPr>
            <w:r w:rsidRPr="006F548C">
              <w:rPr>
                <w:rFonts w:ascii="Open Sans" w:hAnsi="Open Sans"/>
                <w:b/>
                <w:bCs/>
                <w:sz w:val="20"/>
              </w:rPr>
              <w:t xml:space="preserve">Identificatiegegevens van het document </w:t>
            </w:r>
          </w:p>
        </w:tc>
      </w:tr>
      <w:tr w:rsidR="006E691D" w:rsidRPr="00F11C06" w14:paraId="3935F9B1" w14:textId="77777777" w:rsidTr="0005703B">
        <w:tc>
          <w:tcPr>
            <w:tcW w:w="4786" w:type="dxa"/>
          </w:tcPr>
          <w:p w14:paraId="245DACD8" w14:textId="77777777" w:rsidR="006E691D" w:rsidRPr="00F11C06" w:rsidRDefault="006E691D" w:rsidP="0005703B">
            <w:pPr>
              <w:spacing w:before="100" w:beforeAutospacing="1" w:after="100" w:afterAutospacing="1"/>
              <w:rPr>
                <w:rFonts w:ascii="Open Sans" w:hAnsi="Open Sans" w:cs="Open Sans"/>
                <w:sz w:val="20"/>
                <w:szCs w:val="20"/>
              </w:rPr>
            </w:pPr>
            <w:r w:rsidRPr="00F11C06">
              <w:rPr>
                <w:rFonts w:ascii="Open Sans" w:hAnsi="Open Sans"/>
                <w:i/>
                <w:sz w:val="20"/>
                <w:highlight w:val="lightGray"/>
              </w:rPr>
              <w:t>Voeg zo nodig regels toe.</w:t>
            </w:r>
          </w:p>
        </w:tc>
        <w:tc>
          <w:tcPr>
            <w:tcW w:w="4678" w:type="dxa"/>
          </w:tcPr>
          <w:p w14:paraId="38BCAC97" w14:textId="77777777" w:rsidR="006E691D" w:rsidRPr="00F11C06" w:rsidRDefault="006E691D" w:rsidP="0005703B">
            <w:pPr>
              <w:spacing w:before="100" w:beforeAutospacing="1" w:after="100" w:afterAutospacing="1"/>
              <w:rPr>
                <w:rFonts w:ascii="Open Sans" w:hAnsi="Open Sans" w:cs="Open Sans"/>
                <w:sz w:val="20"/>
                <w:szCs w:val="20"/>
              </w:rPr>
            </w:pPr>
          </w:p>
        </w:tc>
      </w:tr>
    </w:tbl>
    <w:p w14:paraId="66B8D729" w14:textId="77777777" w:rsidR="008B3A3A" w:rsidRPr="00F11C06" w:rsidRDefault="008B3A3A" w:rsidP="008B3A3A">
      <w:pPr>
        <w:pStyle w:val="Title"/>
        <w:spacing w:before="0"/>
        <w:jc w:val="both"/>
        <w:rPr>
          <w:rFonts w:ascii="Open Sans" w:hAnsi="Open Sans" w:cs="Open Sans"/>
          <w:sz w:val="20"/>
          <w:szCs w:val="20"/>
        </w:rPr>
      </w:pPr>
    </w:p>
    <w:p w14:paraId="5C233442" w14:textId="77777777" w:rsidR="00BF0F19" w:rsidRPr="00F11C06" w:rsidRDefault="00BC740E" w:rsidP="00BF0F19">
      <w:pPr>
        <w:pStyle w:val="Title"/>
        <w:numPr>
          <w:ilvl w:val="0"/>
          <w:numId w:val="30"/>
        </w:numPr>
        <w:ind w:left="284" w:hanging="283"/>
        <w:jc w:val="both"/>
        <w:rPr>
          <w:rFonts w:ascii="Open Sans" w:hAnsi="Open Sans" w:cs="Open Sans"/>
          <w:sz w:val="20"/>
          <w:szCs w:val="20"/>
        </w:rPr>
      </w:pPr>
      <w:r w:rsidRPr="00F11C06">
        <w:rPr>
          <w:rFonts w:ascii="Open Sans" w:hAnsi="Open Sans"/>
          <w:sz w:val="22"/>
        </w:rPr>
        <w:t>VERKLARING OP EREWOORD BETREFFENDE DE SELECTIECRITERIA</w:t>
      </w:r>
      <w:r w:rsidRPr="00F11C06">
        <w:rPr>
          <w:rFonts w:ascii="Open Sans" w:hAnsi="Open Sans"/>
          <w:sz w:val="20"/>
        </w:rPr>
        <w:t xml:space="preserve"> </w:t>
      </w:r>
    </w:p>
    <w:p w14:paraId="4D98A530" w14:textId="77777777" w:rsidR="00BF0F19" w:rsidRPr="00F11C06" w:rsidRDefault="00BF0F19" w:rsidP="00BF0F19">
      <w:pPr>
        <w:spacing w:before="100" w:beforeAutospacing="1" w:after="100" w:afterAutospacing="1"/>
        <w:jc w:val="both"/>
        <w:rPr>
          <w:rFonts w:ascii="Open Sans" w:hAnsi="Open Sans" w:cs="Open Sans"/>
          <w:sz w:val="20"/>
          <w:szCs w:val="20"/>
        </w:rPr>
      </w:pPr>
      <w:r w:rsidRPr="00F11C06">
        <w:rPr>
          <w:rFonts w:ascii="Open Sans" w:hAnsi="Open Sans"/>
          <w:sz w:val="20"/>
        </w:rPr>
        <w:t xml:space="preserve">Indien de procedure in percelen is onderverdeeld, zijn de verklaringen in dit </w:t>
      </w:r>
      <w:r w:rsidR="00F11C06" w:rsidRPr="00F11C06">
        <w:rPr>
          <w:rFonts w:ascii="Open Sans" w:hAnsi="Open Sans"/>
          <w:sz w:val="20"/>
        </w:rPr>
        <w:t>deel B</w:t>
      </w:r>
      <w:r w:rsidRPr="00F11C06">
        <w:rPr>
          <w:rFonts w:ascii="Open Sans" w:hAnsi="Open Sans"/>
          <w:sz w:val="20"/>
        </w:rPr>
        <w:t xml:space="preserve"> van toepassing op het perceel of de percelen waarvoor de aanvraag tot deelneming wordt ingediend.</w:t>
      </w:r>
    </w:p>
    <w:p w14:paraId="7405FAC6" w14:textId="77777777" w:rsidR="006E691D" w:rsidRPr="00F11C06" w:rsidRDefault="00740349" w:rsidP="006E691D">
      <w:pPr>
        <w:pStyle w:val="Title"/>
        <w:rPr>
          <w:rFonts w:ascii="Open Sans" w:hAnsi="Open Sans" w:cs="Open Sans"/>
          <w:i/>
          <w:sz w:val="20"/>
          <w:szCs w:val="20"/>
        </w:rPr>
      </w:pPr>
      <w:r w:rsidRPr="00F11C06">
        <w:rPr>
          <w:rFonts w:ascii="Open Sans" w:hAnsi="Open Sans"/>
          <w:sz w:val="20"/>
        </w:rPr>
        <w:t>I – SELECTIECRITERIA</w:t>
      </w:r>
      <w:r w:rsidRPr="00F11C06">
        <w:rPr>
          <w:rFonts w:ascii="Open Sans" w:hAnsi="Open Sans"/>
          <w:i/>
          <w:sz w:val="20"/>
        </w:rPr>
        <w:t xml:space="preserve"> </w:t>
      </w:r>
    </w:p>
    <w:p w14:paraId="2472840E" w14:textId="77777777" w:rsidR="009E2D82" w:rsidRPr="00F11C06" w:rsidRDefault="009E2D82" w:rsidP="009E2D82">
      <w:pPr>
        <w:rPr>
          <w:rFonts w:ascii="Open Sans" w:hAnsi="Open Sans" w:cs="Open Sans"/>
          <w:b/>
          <w:sz w:val="20"/>
          <w:szCs w:val="20"/>
          <w:u w:val="single"/>
        </w:rPr>
      </w:pPr>
      <w:r w:rsidRPr="00F11C06">
        <w:rPr>
          <w:rFonts w:ascii="Open Sans" w:hAnsi="Open Sans"/>
          <w:b/>
          <w:sz w:val="20"/>
          <w:u w:val="single"/>
        </w:rPr>
        <w:t>Selectiecriteria die op de gegadigde als geheel van toepassing zijn - Geconsolideerde beoordeling</w:t>
      </w:r>
    </w:p>
    <w:p w14:paraId="5840C5F5" w14:textId="77777777" w:rsidR="009E2D82" w:rsidRPr="00F11C06" w:rsidRDefault="009E2D82" w:rsidP="009E2D82">
      <w:pPr>
        <w:rPr>
          <w:rFonts w:ascii="Open Sans" w:hAnsi="Open Sans" w:cs="Open Sans"/>
          <w:b/>
          <w:bCs/>
          <w:sz w:val="20"/>
          <w:szCs w:val="20"/>
          <w:u w:val="single"/>
        </w:rPr>
      </w:pPr>
    </w:p>
    <w:p w14:paraId="47F71CAC" w14:textId="2BDD655C" w:rsidR="009E2D82" w:rsidRPr="00F11C06" w:rsidRDefault="009E2D82" w:rsidP="002F51D3">
      <w:pPr>
        <w:jc w:val="both"/>
        <w:rPr>
          <w:rFonts w:ascii="Open Sans" w:hAnsi="Open Sans" w:cs="Open Sans"/>
          <w:b/>
          <w:i/>
          <w:sz w:val="20"/>
          <w:szCs w:val="20"/>
        </w:rPr>
      </w:pPr>
      <w:r w:rsidRPr="00F11C06">
        <w:rPr>
          <w:rFonts w:ascii="Open Sans" w:hAnsi="Open Sans"/>
          <w:b/>
          <w:i/>
          <w:sz w:val="20"/>
        </w:rPr>
        <w:t xml:space="preserve">(ENKEL in te vullen door de enig gegadigde of door de leider van </w:t>
      </w:r>
      <w:r w:rsidR="003E1A21" w:rsidRPr="00F11C06">
        <w:rPr>
          <w:rFonts w:ascii="Open Sans" w:hAnsi="Open Sans"/>
          <w:b/>
          <w:i/>
          <w:sz w:val="20"/>
        </w:rPr>
        <w:t>de</w:t>
      </w:r>
      <w:r w:rsidRPr="00F11C06">
        <w:rPr>
          <w:rFonts w:ascii="Open Sans" w:hAnsi="Open Sans"/>
          <w:b/>
          <w:i/>
          <w:sz w:val="20"/>
        </w:rPr>
        <w:t xml:space="preserve"> combinatie bij een gezamenlijke aanvraag tot deelneming)</w:t>
      </w:r>
    </w:p>
    <w:p w14:paraId="6E13D610" w14:textId="77777777" w:rsidR="009E2D82" w:rsidRPr="00F11C06" w:rsidRDefault="009E2D82" w:rsidP="009E2D82">
      <w:pPr>
        <w:rPr>
          <w:rFonts w:ascii="Open Sans" w:hAnsi="Open Sans" w:cs="Open Sans"/>
          <w:b/>
          <w:bCs/>
          <w:i/>
          <w:iCs/>
          <w:sz w:val="20"/>
          <w:szCs w:val="20"/>
        </w:rPr>
      </w:pPr>
    </w:p>
    <w:p w14:paraId="0A080D04" w14:textId="5D4811C3" w:rsidR="009E2D82" w:rsidRPr="00F11C06" w:rsidRDefault="009E2D82" w:rsidP="00C32495">
      <w:pPr>
        <w:jc w:val="both"/>
        <w:rPr>
          <w:rFonts w:ascii="Open Sans" w:hAnsi="Open Sans" w:cs="Open Sans"/>
          <w:sz w:val="20"/>
          <w:szCs w:val="20"/>
        </w:rPr>
      </w:pPr>
      <w:r w:rsidRPr="00F11C06">
        <w:rPr>
          <w:rFonts w:ascii="Open Sans" w:hAnsi="Open Sans"/>
          <w:sz w:val="20"/>
        </w:rPr>
        <w:t xml:space="preserve">De persoon die als enig gegadigde/leider van </w:t>
      </w:r>
      <w:r w:rsidR="003E1A21" w:rsidRPr="00F11C06">
        <w:rPr>
          <w:rFonts w:ascii="Open Sans" w:hAnsi="Open Sans"/>
          <w:sz w:val="20"/>
        </w:rPr>
        <w:t>de</w:t>
      </w:r>
      <w:r w:rsidRPr="00F11C06">
        <w:rPr>
          <w:rFonts w:ascii="Open Sans" w:hAnsi="Open Sans"/>
          <w:sz w:val="20"/>
        </w:rPr>
        <w:t xml:space="preserve"> combinatie bij een gezamenlijke aanvraag tot deelneming in het kader van de bovengenoemde procedure een aanvraag tot deelneming indient:</w:t>
      </w:r>
    </w:p>
    <w:p w14:paraId="71E806D3" w14:textId="77777777" w:rsidR="009E2D82" w:rsidRPr="00F11C06" w:rsidRDefault="009E2D82"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F11C06" w14:paraId="29FDB416" w14:textId="77777777" w:rsidTr="00444AA7">
        <w:tc>
          <w:tcPr>
            <w:tcW w:w="7763" w:type="dxa"/>
          </w:tcPr>
          <w:p w14:paraId="6D5ACB94" w14:textId="486DDFE4" w:rsidR="00444AA7" w:rsidRPr="00F11C06" w:rsidRDefault="00247097" w:rsidP="009B19A1">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 xml:space="preserve">verklaart dat </w:t>
            </w:r>
            <w:r w:rsidR="00444AA7" w:rsidRPr="00F11C06">
              <w:rPr>
                <w:rFonts w:ascii="Open Sans" w:hAnsi="Open Sans"/>
                <w:sz w:val="20"/>
              </w:rPr>
              <w:t xml:space="preserve">de gegadigde, waaronder alle leden van de combinatie bij een gezamenlijke aanvraag tot deelneming </w:t>
            </w:r>
            <w:r w:rsidR="009B19A1" w:rsidRPr="00F11C06">
              <w:rPr>
                <w:rFonts w:ascii="Open Sans" w:hAnsi="Open Sans"/>
                <w:sz w:val="20"/>
              </w:rPr>
              <w:t xml:space="preserve">alsook eventuele </w:t>
            </w:r>
            <w:r w:rsidR="00444AA7" w:rsidRPr="00F11C06">
              <w:rPr>
                <w:rFonts w:ascii="Open Sans" w:hAnsi="Open Sans"/>
                <w:sz w:val="20"/>
              </w:rPr>
              <w:t>dienstverrichters,</w:t>
            </w:r>
          </w:p>
        </w:tc>
        <w:tc>
          <w:tcPr>
            <w:tcW w:w="850" w:type="dxa"/>
          </w:tcPr>
          <w:p w14:paraId="4F40E194" w14:textId="77777777" w:rsidR="00444AA7" w:rsidRPr="00F11C06" w:rsidRDefault="00444AA7" w:rsidP="001A67CD">
            <w:pPr>
              <w:spacing w:before="120" w:after="120"/>
              <w:jc w:val="center"/>
              <w:rPr>
                <w:rFonts w:ascii="Open Sans" w:hAnsi="Open Sans" w:cs="Open Sans"/>
                <w:noProof/>
                <w:sz w:val="20"/>
                <w:szCs w:val="20"/>
              </w:rPr>
            </w:pPr>
            <w:r w:rsidRPr="00F11C06">
              <w:rPr>
                <w:rFonts w:ascii="Open Sans" w:hAnsi="Open Sans"/>
                <w:sz w:val="20"/>
              </w:rPr>
              <w:t>JA</w:t>
            </w:r>
          </w:p>
        </w:tc>
        <w:tc>
          <w:tcPr>
            <w:tcW w:w="851" w:type="dxa"/>
          </w:tcPr>
          <w:p w14:paraId="071ACB80" w14:textId="77777777" w:rsidR="00444AA7" w:rsidRPr="00F11C06" w:rsidRDefault="00444AA7" w:rsidP="001A67CD">
            <w:pPr>
              <w:spacing w:before="120" w:after="120"/>
              <w:jc w:val="center"/>
              <w:rPr>
                <w:rFonts w:ascii="Open Sans" w:hAnsi="Open Sans" w:cs="Open Sans"/>
                <w:noProof/>
                <w:sz w:val="20"/>
                <w:szCs w:val="20"/>
              </w:rPr>
            </w:pPr>
            <w:r w:rsidRPr="00F11C06">
              <w:rPr>
                <w:rFonts w:ascii="Open Sans" w:hAnsi="Open Sans"/>
                <w:sz w:val="20"/>
              </w:rPr>
              <w:t>NEE</w:t>
            </w:r>
          </w:p>
        </w:tc>
      </w:tr>
      <w:tr w:rsidR="00444AA7" w:rsidRPr="00F11C06" w14:paraId="1A9FD7E5" w14:textId="77777777" w:rsidTr="00444AA7">
        <w:tc>
          <w:tcPr>
            <w:tcW w:w="7763" w:type="dxa"/>
          </w:tcPr>
          <w:p w14:paraId="04F26785" w14:textId="77777777" w:rsidR="00444AA7" w:rsidRPr="00F11C06" w:rsidRDefault="00444AA7" w:rsidP="00E54841">
            <w:pPr>
              <w:numPr>
                <w:ilvl w:val="0"/>
                <w:numId w:val="24"/>
              </w:numPr>
              <w:tabs>
                <w:tab w:val="clear" w:pos="360"/>
              </w:tabs>
              <w:spacing w:before="40" w:after="40"/>
              <w:ind w:left="709" w:hanging="283"/>
              <w:jc w:val="both"/>
              <w:rPr>
                <w:rFonts w:ascii="Open Sans" w:hAnsi="Open Sans" w:cs="Open Sans"/>
                <w:noProof/>
                <w:sz w:val="20"/>
                <w:szCs w:val="20"/>
              </w:rPr>
            </w:pPr>
            <w:r w:rsidRPr="00F11C06">
              <w:rPr>
                <w:rFonts w:ascii="Open Sans" w:hAnsi="Open Sans"/>
                <w:sz w:val="20"/>
              </w:rPr>
              <w:t>voldoet of voldoen aan alle selectiecriteria waarvoor conform het bestek een geconsolideerde beoordeling zal worden uitgevoerd;</w:t>
            </w:r>
          </w:p>
        </w:tc>
        <w:tc>
          <w:tcPr>
            <w:tcW w:w="850" w:type="dxa"/>
          </w:tcPr>
          <w:p w14:paraId="6279FD48" w14:textId="77777777" w:rsidR="00444AA7" w:rsidRPr="00F11C06" w:rsidRDefault="00444AA7"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51" w:type="dxa"/>
          </w:tcPr>
          <w:p w14:paraId="7CF6942F" w14:textId="77777777" w:rsidR="00444AA7" w:rsidRPr="00F11C06" w:rsidRDefault="00444AA7"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bl>
    <w:p w14:paraId="012A39BF" w14:textId="2DBCFEBC" w:rsidR="009E2D82" w:rsidRDefault="009E2D82" w:rsidP="009E2D82">
      <w:pPr>
        <w:rPr>
          <w:rFonts w:ascii="Open Sans" w:hAnsi="Open Sans" w:cs="Open Sans"/>
          <w:sz w:val="20"/>
          <w:szCs w:val="20"/>
        </w:rPr>
      </w:pPr>
    </w:p>
    <w:p w14:paraId="46853B5A" w14:textId="77777777" w:rsidR="006F548C" w:rsidRPr="00F11C06" w:rsidRDefault="006F548C" w:rsidP="009E2D82">
      <w:pPr>
        <w:rPr>
          <w:rFonts w:ascii="Open Sans" w:hAnsi="Open Sans" w:cs="Open Sans"/>
          <w:sz w:val="20"/>
          <w:szCs w:val="20"/>
        </w:rPr>
      </w:pPr>
    </w:p>
    <w:p w14:paraId="4BF607CA" w14:textId="77777777" w:rsidR="00BC60B4" w:rsidRPr="00F11C06" w:rsidRDefault="00BC60B4" w:rsidP="008B3A3A">
      <w:pPr>
        <w:jc w:val="both"/>
        <w:rPr>
          <w:rFonts w:ascii="Open Sans" w:hAnsi="Open Sans" w:cs="Open Sans"/>
          <w:sz w:val="20"/>
          <w:szCs w:val="20"/>
        </w:rPr>
      </w:pPr>
    </w:p>
    <w:p w14:paraId="38959B17" w14:textId="0AC203B0" w:rsidR="00BC60B4" w:rsidRPr="00F11C06" w:rsidRDefault="00BC60B4" w:rsidP="00BC60B4">
      <w:pPr>
        <w:jc w:val="both"/>
        <w:rPr>
          <w:rFonts w:ascii="Open Sans" w:hAnsi="Open Sans" w:cs="Open Sans"/>
          <w:b/>
          <w:bCs/>
          <w:sz w:val="20"/>
          <w:szCs w:val="20"/>
          <w:u w:val="single"/>
        </w:rPr>
      </w:pPr>
      <w:r w:rsidRPr="00F11C06">
        <w:rPr>
          <w:rFonts w:ascii="Open Sans" w:hAnsi="Open Sans"/>
          <w:b/>
          <w:sz w:val="20"/>
          <w:u w:val="single"/>
        </w:rPr>
        <w:lastRenderedPageBreak/>
        <w:t>Selectiecriteria die op de met de gegadigde geasso</w:t>
      </w:r>
      <w:r w:rsidR="003E1A21" w:rsidRPr="00F11C06">
        <w:rPr>
          <w:rFonts w:ascii="Open Sans" w:hAnsi="Open Sans"/>
          <w:b/>
          <w:sz w:val="20"/>
          <w:u w:val="single"/>
        </w:rPr>
        <w:t>cieerde entiteiten afzonderlijk</w:t>
      </w:r>
      <w:r w:rsidR="00413ADC" w:rsidRPr="00F11C06">
        <w:rPr>
          <w:rFonts w:ascii="Open Sans" w:hAnsi="Open Sans"/>
          <w:b/>
          <w:sz w:val="20"/>
          <w:u w:val="single"/>
        </w:rPr>
        <w:t xml:space="preserve"> van toepassing zijn - </w:t>
      </w:r>
      <w:r w:rsidRPr="00F11C06">
        <w:rPr>
          <w:rFonts w:ascii="Open Sans" w:hAnsi="Open Sans"/>
          <w:b/>
          <w:sz w:val="20"/>
          <w:u w:val="single"/>
        </w:rPr>
        <w:t>Individuele beoordeling</w:t>
      </w:r>
      <w:r w:rsidR="00F11C06" w:rsidRPr="00F11C06">
        <w:rPr>
          <w:rFonts w:ascii="Open Sans" w:hAnsi="Open Sans"/>
          <w:b/>
          <w:sz w:val="20"/>
          <w:u w:val="single"/>
        </w:rPr>
        <w:t xml:space="preserve"> </w:t>
      </w:r>
    </w:p>
    <w:p w14:paraId="5E6B83F7" w14:textId="77777777" w:rsidR="00BC60B4" w:rsidRPr="00F11C06" w:rsidRDefault="00BC60B4" w:rsidP="00BC60B4">
      <w:pPr>
        <w:spacing w:before="120" w:after="120"/>
        <w:ind w:firstLine="1"/>
        <w:jc w:val="both"/>
        <w:rPr>
          <w:rFonts w:ascii="Open Sans" w:hAnsi="Open Sans" w:cs="Open Sans"/>
          <w:b/>
          <w:bCs/>
          <w:i/>
          <w:iCs/>
          <w:noProof/>
          <w:sz w:val="20"/>
          <w:szCs w:val="20"/>
        </w:rPr>
      </w:pPr>
      <w:r w:rsidRPr="00F11C06">
        <w:rPr>
          <w:rFonts w:ascii="Open Sans" w:hAnsi="Open Sans"/>
          <w:b/>
          <w:i/>
          <w:sz w:val="20"/>
        </w:rPr>
        <w:t>(individueel in te vullen door alle betrokken entiteiten waarop de selectiecriteria overeenkomstig het bestek afzonderlijk van toepassing zijn)</w:t>
      </w:r>
    </w:p>
    <w:p w14:paraId="5DB286ED" w14:textId="5EB8354F" w:rsidR="00BC60B4" w:rsidRPr="00F11C06" w:rsidRDefault="00BC60B4" w:rsidP="00BC60B4">
      <w:pPr>
        <w:jc w:val="both"/>
        <w:rPr>
          <w:rFonts w:ascii="Open Sans" w:hAnsi="Open Sans" w:cs="Open Sans"/>
          <w:sz w:val="20"/>
          <w:szCs w:val="20"/>
        </w:rPr>
      </w:pPr>
      <w:r w:rsidRPr="00F11C06">
        <w:rPr>
          <w:rFonts w:ascii="Open Sans" w:hAnsi="Open Sans"/>
          <w:sz w:val="20"/>
        </w:rPr>
        <w:t>De persoon die als gegadigde/lid van de combinatie bij een gezamenlijke aanvraag tot deelneming in het kader van de bovengenoemde procedure een aanvraag tot deelneming indient of daaraan deelneemt:</w:t>
      </w:r>
    </w:p>
    <w:p w14:paraId="24EF1707" w14:textId="77777777" w:rsidR="00BC60B4" w:rsidRPr="00F11C06" w:rsidRDefault="00BC60B4" w:rsidP="009E2D82">
      <w:pPr>
        <w:rPr>
          <w:rFonts w:ascii="Open Sans" w:hAnsi="Open Sans" w:cs="Open Sans"/>
          <w:sz w:val="20"/>
          <w:szCs w:val="20"/>
        </w:rPr>
      </w:pPr>
    </w:p>
    <w:p w14:paraId="035334B9" w14:textId="77777777" w:rsidR="00BC60B4" w:rsidRPr="00F11C06" w:rsidRDefault="00BC60B4"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F11C06" w14:paraId="071F68A5" w14:textId="77777777" w:rsidTr="009F542D">
        <w:tc>
          <w:tcPr>
            <w:tcW w:w="7763" w:type="dxa"/>
          </w:tcPr>
          <w:p w14:paraId="2A1A5422" w14:textId="77777777" w:rsidR="009F542D" w:rsidRPr="00F11C06" w:rsidRDefault="005E5919" w:rsidP="005E5919">
            <w:pPr>
              <w:pStyle w:val="ListParagraph"/>
              <w:numPr>
                <w:ilvl w:val="0"/>
                <w:numId w:val="17"/>
              </w:numPr>
              <w:spacing w:before="120" w:after="120"/>
              <w:ind w:left="567" w:hanging="283"/>
              <w:jc w:val="both"/>
              <w:rPr>
                <w:rFonts w:ascii="Open Sans" w:hAnsi="Open Sans" w:cs="Open Sans"/>
                <w:noProof/>
                <w:sz w:val="20"/>
                <w:szCs w:val="20"/>
              </w:rPr>
            </w:pPr>
            <w:r w:rsidRPr="00F11C06">
              <w:rPr>
                <w:rFonts w:ascii="Open Sans" w:hAnsi="Open Sans"/>
                <w:sz w:val="20"/>
              </w:rPr>
              <w:t>verklaart dat de persoon voldoet aan de selectiecriteria die op hem afzonderlijk van toepassing zijn, namelijk:</w:t>
            </w:r>
          </w:p>
        </w:tc>
        <w:tc>
          <w:tcPr>
            <w:tcW w:w="850" w:type="dxa"/>
          </w:tcPr>
          <w:p w14:paraId="4F1A554C" w14:textId="77777777" w:rsidR="009F542D" w:rsidRPr="00F11C06" w:rsidRDefault="009F542D" w:rsidP="001A67CD">
            <w:pPr>
              <w:spacing w:before="120" w:after="120"/>
              <w:jc w:val="center"/>
              <w:rPr>
                <w:rFonts w:ascii="Open Sans" w:hAnsi="Open Sans" w:cs="Open Sans"/>
                <w:noProof/>
                <w:sz w:val="20"/>
                <w:szCs w:val="20"/>
              </w:rPr>
            </w:pPr>
            <w:r w:rsidRPr="00F11C06">
              <w:rPr>
                <w:rFonts w:ascii="Open Sans" w:hAnsi="Open Sans"/>
                <w:sz w:val="20"/>
              </w:rPr>
              <w:t>JA</w:t>
            </w:r>
          </w:p>
        </w:tc>
        <w:tc>
          <w:tcPr>
            <w:tcW w:w="851" w:type="dxa"/>
          </w:tcPr>
          <w:p w14:paraId="40473740" w14:textId="77777777" w:rsidR="009F542D" w:rsidRPr="00F11C06" w:rsidRDefault="009F542D" w:rsidP="001A67CD">
            <w:pPr>
              <w:spacing w:before="120" w:after="120"/>
              <w:jc w:val="center"/>
              <w:rPr>
                <w:rFonts w:ascii="Open Sans" w:hAnsi="Open Sans" w:cs="Open Sans"/>
                <w:noProof/>
                <w:sz w:val="20"/>
                <w:szCs w:val="20"/>
              </w:rPr>
            </w:pPr>
            <w:r w:rsidRPr="00F11C06">
              <w:rPr>
                <w:rFonts w:ascii="Open Sans" w:hAnsi="Open Sans"/>
                <w:sz w:val="20"/>
              </w:rPr>
              <w:t>NEE</w:t>
            </w:r>
          </w:p>
        </w:tc>
      </w:tr>
      <w:tr w:rsidR="009F542D" w:rsidRPr="00F11C06" w14:paraId="1AF21B81" w14:textId="77777777" w:rsidTr="009F542D">
        <w:tc>
          <w:tcPr>
            <w:tcW w:w="7763" w:type="dxa"/>
          </w:tcPr>
          <w:p w14:paraId="5AFE45FA" w14:textId="77777777" w:rsidR="009F542D" w:rsidRPr="00F11C06" w:rsidRDefault="009F542D" w:rsidP="005E5919">
            <w:pPr>
              <w:pStyle w:val="Text1"/>
              <w:numPr>
                <w:ilvl w:val="0"/>
                <w:numId w:val="40"/>
              </w:numPr>
              <w:spacing w:before="40" w:after="40"/>
              <w:ind w:left="851" w:hanging="284"/>
              <w:rPr>
                <w:rFonts w:ascii="Open Sans" w:hAnsi="Open Sans" w:cs="Open Sans"/>
                <w:noProof/>
                <w:sz w:val="20"/>
                <w:szCs w:val="20"/>
              </w:rPr>
            </w:pPr>
            <w:r w:rsidRPr="00F11C06">
              <w:rPr>
                <w:rFonts w:ascii="Open Sans" w:hAnsi="Open Sans"/>
                <w:sz w:val="20"/>
              </w:rPr>
              <w:t>de persoon heeft de wettelijke en juridische bevoegdheid om de beroepsactiviteit uit te oefenen die nodig is om de raamovereenkomst conform het bestek uit te voeren;</w:t>
            </w:r>
          </w:p>
        </w:tc>
        <w:tc>
          <w:tcPr>
            <w:tcW w:w="850" w:type="dxa"/>
          </w:tcPr>
          <w:p w14:paraId="67CF5EF6" w14:textId="77777777" w:rsidR="009F542D" w:rsidRPr="00F11C06" w:rsidRDefault="009F542D"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51" w:type="dxa"/>
          </w:tcPr>
          <w:p w14:paraId="197AE6BA" w14:textId="77777777" w:rsidR="009F542D" w:rsidRPr="00F11C06" w:rsidRDefault="009F542D"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r w:rsidR="009F542D" w:rsidRPr="00F11C06" w14:paraId="684EDC30" w14:textId="77777777" w:rsidTr="009F542D">
        <w:tc>
          <w:tcPr>
            <w:tcW w:w="7763" w:type="dxa"/>
          </w:tcPr>
          <w:p w14:paraId="5515E49A" w14:textId="77777777" w:rsidR="009F542D" w:rsidRPr="00F11C06" w:rsidRDefault="009F542D" w:rsidP="00E54841">
            <w:pPr>
              <w:pStyle w:val="Text1"/>
              <w:numPr>
                <w:ilvl w:val="0"/>
                <w:numId w:val="40"/>
              </w:numPr>
              <w:spacing w:before="40" w:after="40"/>
              <w:ind w:left="851" w:hanging="284"/>
              <w:rPr>
                <w:rFonts w:ascii="Open Sans" w:hAnsi="Open Sans" w:cs="Open Sans"/>
                <w:noProof/>
                <w:sz w:val="20"/>
                <w:szCs w:val="20"/>
              </w:rPr>
            </w:pPr>
            <w:r w:rsidRPr="00F11C06">
              <w:rPr>
                <w:rFonts w:ascii="Open Sans" w:hAnsi="Open Sans"/>
                <w:sz w:val="20"/>
              </w:rPr>
              <w:t>voldoet aan de toepasselijke technische en beroepscriteria die in het bestek zijn vermeld.</w:t>
            </w:r>
          </w:p>
        </w:tc>
        <w:tc>
          <w:tcPr>
            <w:tcW w:w="850" w:type="dxa"/>
          </w:tcPr>
          <w:p w14:paraId="43EFBF63" w14:textId="77777777" w:rsidR="009F542D" w:rsidRPr="00F11C06" w:rsidRDefault="009F542D"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851" w:type="dxa"/>
          </w:tcPr>
          <w:p w14:paraId="5F8E11D4" w14:textId="77777777" w:rsidR="009F542D" w:rsidRPr="00F11C06" w:rsidRDefault="009F542D" w:rsidP="005679E5">
            <w:pPr>
              <w:spacing w:before="240" w:after="12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bl>
    <w:p w14:paraId="3462060A" w14:textId="760B946B" w:rsidR="00BE6A8C" w:rsidRPr="00F11C06" w:rsidRDefault="008E1754" w:rsidP="00BE6A8C">
      <w:pPr>
        <w:pStyle w:val="Title"/>
        <w:rPr>
          <w:rFonts w:ascii="Open Sans" w:hAnsi="Open Sans" w:cs="Open Sans"/>
          <w:sz w:val="20"/>
          <w:szCs w:val="20"/>
        </w:rPr>
      </w:pPr>
      <w:r w:rsidRPr="00F11C06">
        <w:rPr>
          <w:rFonts w:ascii="Open Sans" w:hAnsi="Open Sans"/>
          <w:sz w:val="20"/>
        </w:rPr>
        <w:t xml:space="preserve">II – SELECTIECRITERIA – </w:t>
      </w:r>
      <w:r w:rsidR="00A80FDE">
        <w:rPr>
          <w:rFonts w:ascii="Open Sans" w:hAnsi="Open Sans"/>
          <w:sz w:val="20"/>
        </w:rPr>
        <w:t xml:space="preserve">BEROEPSMATIGE </w:t>
      </w:r>
      <w:r w:rsidRPr="00F11C06">
        <w:rPr>
          <w:rFonts w:ascii="Open Sans" w:hAnsi="Open Sans"/>
          <w:sz w:val="20"/>
        </w:rPr>
        <w:t xml:space="preserve">BELANGENCONFLICTEN </w:t>
      </w:r>
    </w:p>
    <w:p w14:paraId="2F8E76FD" w14:textId="77777777" w:rsidR="00BE6A8C" w:rsidRPr="00F11C06" w:rsidRDefault="00BE6A8C" w:rsidP="00BE6A8C">
      <w:pPr>
        <w:spacing w:before="100" w:beforeAutospacing="1" w:after="100" w:afterAutospacing="1"/>
        <w:jc w:val="both"/>
        <w:rPr>
          <w:rFonts w:ascii="Open Sans" w:hAnsi="Open Sans" w:cs="Open Sans"/>
          <w:i/>
          <w:sz w:val="20"/>
          <w:szCs w:val="20"/>
        </w:rPr>
      </w:pPr>
      <w:r w:rsidRPr="00F11C06">
        <w:rPr>
          <w:rFonts w:ascii="Open Sans" w:hAnsi="Open Sans"/>
          <w:i/>
          <w:sz w:val="20"/>
        </w:rPr>
        <w:t>(in te vullen door alle betrokken entiteiten)</w:t>
      </w:r>
    </w:p>
    <w:p w14:paraId="07779B16" w14:textId="77777777" w:rsidR="00BE6A8C" w:rsidRPr="00F11C06" w:rsidRDefault="00BE6A8C" w:rsidP="00BE6A8C">
      <w:pPr>
        <w:spacing w:before="100" w:beforeAutospacing="1" w:after="100" w:afterAutospacing="1"/>
        <w:jc w:val="both"/>
        <w:rPr>
          <w:rFonts w:ascii="Open Sans" w:hAnsi="Open Sans" w:cs="Open Sans"/>
          <w:sz w:val="20"/>
          <w:szCs w:val="20"/>
        </w:rPr>
      </w:pPr>
      <w:r w:rsidRPr="00F11C06">
        <w:rPr>
          <w:rFonts w:ascii="Open Sans" w:hAnsi="Open Sans"/>
          <w:sz w:val="20"/>
        </w:rPr>
        <w:t xml:space="preserve">De persoon die als enig gegadigde/lid van de combinatie bij een gezamenlijke aanvraag tot deelneming of dienstverrichter in het kader van de bovengenoemde procedure een aanvraag tot deelneming indient of </w:t>
      </w:r>
      <w:r w:rsidR="00E94F9F" w:rsidRPr="00F11C06">
        <w:rPr>
          <w:rFonts w:ascii="Open Sans" w:hAnsi="Open Sans"/>
          <w:sz w:val="20"/>
        </w:rPr>
        <w:t>daaraan deelneemt,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rsidRPr="00F11C06" w14:paraId="2528BC9C" w14:textId="77777777" w:rsidTr="001A67CD">
        <w:tc>
          <w:tcPr>
            <w:tcW w:w="7479" w:type="dxa"/>
          </w:tcPr>
          <w:p w14:paraId="12853FEF" w14:textId="77777777" w:rsidR="00BE6A8C" w:rsidRPr="00F11C06" w:rsidRDefault="005E5919" w:rsidP="001A67CD">
            <w:pPr>
              <w:pStyle w:val="ListParagraph"/>
              <w:numPr>
                <w:ilvl w:val="0"/>
                <w:numId w:val="17"/>
              </w:numPr>
              <w:spacing w:before="120" w:after="120"/>
              <w:ind w:left="567" w:hanging="283"/>
              <w:jc w:val="both"/>
              <w:rPr>
                <w:noProof/>
              </w:rPr>
            </w:pPr>
            <w:r w:rsidRPr="00F11C06">
              <w:rPr>
                <w:rFonts w:ascii="Open Sans" w:hAnsi="Open Sans"/>
                <w:sz w:val="20"/>
              </w:rPr>
              <w:t>verklaart dat de persoon:</w:t>
            </w:r>
          </w:p>
        </w:tc>
        <w:tc>
          <w:tcPr>
            <w:tcW w:w="993" w:type="dxa"/>
          </w:tcPr>
          <w:p w14:paraId="1CF27C5B" w14:textId="77777777" w:rsidR="00BE6A8C" w:rsidRPr="00F11C06" w:rsidRDefault="00BE6A8C" w:rsidP="001A67CD">
            <w:pPr>
              <w:spacing w:before="120" w:after="120"/>
              <w:jc w:val="center"/>
              <w:rPr>
                <w:rFonts w:ascii="Open Sans" w:hAnsi="Open Sans" w:cs="Open Sans"/>
                <w:sz w:val="20"/>
                <w:szCs w:val="20"/>
              </w:rPr>
            </w:pPr>
            <w:r w:rsidRPr="00F11C06">
              <w:rPr>
                <w:rFonts w:ascii="Open Sans" w:hAnsi="Open Sans"/>
                <w:sz w:val="20"/>
              </w:rPr>
              <w:t>JA</w:t>
            </w:r>
          </w:p>
        </w:tc>
        <w:tc>
          <w:tcPr>
            <w:tcW w:w="997" w:type="dxa"/>
          </w:tcPr>
          <w:p w14:paraId="1D99824E" w14:textId="77777777" w:rsidR="00BE6A8C" w:rsidRPr="00F11C06" w:rsidRDefault="00BE6A8C" w:rsidP="001A67CD">
            <w:pPr>
              <w:spacing w:before="120" w:after="120"/>
              <w:jc w:val="center"/>
              <w:rPr>
                <w:rFonts w:ascii="Open Sans" w:hAnsi="Open Sans" w:cs="Open Sans"/>
                <w:sz w:val="20"/>
                <w:szCs w:val="20"/>
              </w:rPr>
            </w:pPr>
            <w:r w:rsidRPr="00F11C06">
              <w:rPr>
                <w:rFonts w:ascii="Open Sans" w:hAnsi="Open Sans"/>
                <w:sz w:val="20"/>
              </w:rPr>
              <w:t>NEE</w:t>
            </w:r>
          </w:p>
        </w:tc>
      </w:tr>
      <w:tr w:rsidR="00BE6A8C" w:rsidRPr="00F11C06" w14:paraId="14359A2C" w14:textId="77777777" w:rsidTr="001A67CD">
        <w:tc>
          <w:tcPr>
            <w:tcW w:w="7479" w:type="dxa"/>
          </w:tcPr>
          <w:p w14:paraId="26D87115" w14:textId="1951FB30" w:rsidR="00BE6A8C" w:rsidRPr="00F11C06" w:rsidRDefault="005E5919" w:rsidP="00A80FDE">
            <w:pPr>
              <w:pStyle w:val="Text1"/>
              <w:numPr>
                <w:ilvl w:val="0"/>
                <w:numId w:val="35"/>
              </w:numPr>
              <w:spacing w:before="40" w:after="40"/>
              <w:ind w:left="851" w:hanging="284"/>
              <w:rPr>
                <w:noProof/>
              </w:rPr>
            </w:pPr>
            <w:r w:rsidRPr="00F11C06">
              <w:rPr>
                <w:rFonts w:ascii="Open Sans" w:hAnsi="Open Sans"/>
                <w:sz w:val="20"/>
              </w:rPr>
              <w:t>belangenconflict</w:t>
            </w:r>
            <w:r w:rsidR="00A80FDE">
              <w:rPr>
                <w:rFonts w:ascii="Open Sans" w:hAnsi="Open Sans"/>
                <w:sz w:val="20"/>
              </w:rPr>
              <w:t>en</w:t>
            </w:r>
            <w:r w:rsidRPr="00F11C06">
              <w:rPr>
                <w:rFonts w:ascii="Open Sans" w:hAnsi="Open Sans"/>
                <w:sz w:val="20"/>
              </w:rPr>
              <w:t xml:space="preserve"> heeft </w:t>
            </w:r>
            <w:r w:rsidR="00A80FDE">
              <w:rPr>
                <w:rFonts w:ascii="Open Sans" w:hAnsi="Open Sans"/>
                <w:sz w:val="20"/>
              </w:rPr>
              <w:t>die</w:t>
            </w:r>
            <w:r w:rsidR="00A80FDE" w:rsidRPr="00F11C06">
              <w:rPr>
                <w:rFonts w:ascii="Open Sans" w:hAnsi="Open Sans"/>
                <w:sz w:val="20"/>
              </w:rPr>
              <w:t xml:space="preserve"> </w:t>
            </w:r>
            <w:r w:rsidRPr="00F11C06">
              <w:rPr>
                <w:rFonts w:ascii="Open Sans" w:hAnsi="Open Sans"/>
                <w:sz w:val="20"/>
              </w:rPr>
              <w:t>de uitvoering van de opdracht zou</w:t>
            </w:r>
            <w:r w:rsidR="00A80FDE">
              <w:rPr>
                <w:rFonts w:ascii="Open Sans" w:hAnsi="Open Sans"/>
                <w:sz w:val="20"/>
              </w:rPr>
              <w:t>den</w:t>
            </w:r>
            <w:r w:rsidRPr="00F11C06">
              <w:rPr>
                <w:rFonts w:ascii="Open Sans" w:hAnsi="Open Sans"/>
                <w:sz w:val="20"/>
              </w:rPr>
              <w:t xml:space="preserve"> kunnen doorkruisen.</w:t>
            </w:r>
          </w:p>
        </w:tc>
        <w:tc>
          <w:tcPr>
            <w:tcW w:w="993" w:type="dxa"/>
          </w:tcPr>
          <w:p w14:paraId="5877063F" w14:textId="77777777" w:rsidR="00BE6A8C" w:rsidRPr="00F11C06" w:rsidRDefault="00BE6A8C" w:rsidP="00E54841">
            <w:pPr>
              <w:spacing w:before="240" w:after="120"/>
              <w:jc w:val="center"/>
              <w:rPr>
                <w:noProof/>
              </w:rPr>
            </w:pPr>
            <w:r w:rsidRPr="00F11C06">
              <w:fldChar w:fldCharType="begin">
                <w:ffData>
                  <w:name w:val="Check1"/>
                  <w:enabled/>
                  <w:calcOnExit w:val="0"/>
                  <w:checkBox>
                    <w:sizeAuto/>
                    <w:default w:val="0"/>
                  </w:checkBox>
                </w:ffData>
              </w:fldChar>
            </w:r>
            <w:r w:rsidRPr="00F11C06">
              <w:instrText xml:space="preserve"> FORMCHECKBOX </w:instrText>
            </w:r>
            <w:r w:rsidR="00050603">
              <w:fldChar w:fldCharType="separate"/>
            </w:r>
            <w:r w:rsidRPr="00F11C06">
              <w:fldChar w:fldCharType="end"/>
            </w:r>
          </w:p>
        </w:tc>
        <w:tc>
          <w:tcPr>
            <w:tcW w:w="997" w:type="dxa"/>
          </w:tcPr>
          <w:p w14:paraId="693793FF" w14:textId="77777777" w:rsidR="00BE6A8C" w:rsidRPr="00F11C06" w:rsidRDefault="00BE6A8C" w:rsidP="00777CA0">
            <w:pPr>
              <w:spacing w:before="240" w:after="120"/>
              <w:jc w:val="center"/>
              <w:rPr>
                <w:noProof/>
              </w:rPr>
            </w:pPr>
            <w:r w:rsidRPr="00F11C06">
              <w:fldChar w:fldCharType="begin">
                <w:ffData>
                  <w:name w:val="Check1"/>
                  <w:enabled/>
                  <w:calcOnExit w:val="0"/>
                  <w:checkBox>
                    <w:sizeAuto/>
                    <w:default w:val="0"/>
                  </w:checkBox>
                </w:ffData>
              </w:fldChar>
            </w:r>
            <w:r w:rsidRPr="00F11C06">
              <w:instrText xml:space="preserve"> FORMCHECKBOX </w:instrText>
            </w:r>
            <w:r w:rsidR="00050603">
              <w:fldChar w:fldCharType="separate"/>
            </w:r>
            <w:r w:rsidRPr="00F11C06">
              <w:fldChar w:fldCharType="end"/>
            </w:r>
          </w:p>
        </w:tc>
      </w:tr>
    </w:tbl>
    <w:p w14:paraId="6768391D" w14:textId="77777777" w:rsidR="00154CF6" w:rsidRPr="00F11C06" w:rsidRDefault="00DA286B" w:rsidP="00154CF6">
      <w:pPr>
        <w:pStyle w:val="Title"/>
        <w:rPr>
          <w:rFonts w:ascii="Open Sans" w:hAnsi="Open Sans" w:cs="Open Sans"/>
          <w:i/>
          <w:sz w:val="20"/>
          <w:szCs w:val="20"/>
        </w:rPr>
      </w:pPr>
      <w:r w:rsidRPr="00F11C06">
        <w:rPr>
          <w:rFonts w:ascii="Open Sans" w:hAnsi="Open Sans"/>
          <w:sz w:val="20"/>
        </w:rPr>
        <w:t>III – BEWIJSSTUKKEN MET BETREKKING TOT DE SELECTIECRITERIA</w:t>
      </w:r>
    </w:p>
    <w:p w14:paraId="2463F10B" w14:textId="77777777" w:rsidR="008525C2" w:rsidRPr="00F11C06" w:rsidRDefault="00BE6A8C" w:rsidP="00E112CB">
      <w:pPr>
        <w:spacing w:before="100" w:beforeAutospacing="1" w:after="100" w:afterAutospacing="1"/>
        <w:jc w:val="both"/>
        <w:rPr>
          <w:rFonts w:ascii="Open Sans" w:hAnsi="Open Sans" w:cs="Open Sans"/>
          <w:sz w:val="20"/>
          <w:szCs w:val="20"/>
        </w:rPr>
      </w:pPr>
      <w:r w:rsidRPr="00F11C06">
        <w:rPr>
          <w:rFonts w:ascii="Open Sans" w:hAnsi="Open Sans"/>
          <w:sz w:val="20"/>
        </w:rPr>
        <w:t xml:space="preserve">In het bestek wordt in detail aangegeven welke bewijsstukken moeten worden verstrekt (en wanneer en door welke betrokken entiteit zij moeten worden verstrekt) om aan te tonen dat de gegadigde aan de selectiecriteria voldoet. </w:t>
      </w:r>
    </w:p>
    <w:p w14:paraId="2922EEDE" w14:textId="77777777" w:rsidR="00E112CB" w:rsidRPr="00F11C06" w:rsidRDefault="00E112CB" w:rsidP="00E112CB">
      <w:pPr>
        <w:spacing w:before="100" w:beforeAutospacing="1" w:after="100" w:afterAutospacing="1"/>
        <w:jc w:val="both"/>
        <w:rPr>
          <w:rFonts w:ascii="Open Sans" w:hAnsi="Open Sans" w:cs="Open Sans"/>
          <w:sz w:val="20"/>
          <w:szCs w:val="20"/>
        </w:rPr>
      </w:pPr>
      <w:r w:rsidRPr="00F11C06">
        <w:rPr>
          <w:rFonts w:ascii="Open Sans" w:hAnsi="Open Sans"/>
          <w:sz w:val="20"/>
        </w:rPr>
        <w:t>Wanneer de bewijsstukken niet bij de aanvraag tot deelneming hoeven te worden gevoegd, wordt de persoon verzocht deze stukken reeds voor te bereiden, aangezien de aanbestedende dienst kan verzoeken deze stukken binnen een beperkte termijn over te leggen.</w:t>
      </w:r>
    </w:p>
    <w:p w14:paraId="3C327325" w14:textId="77777777" w:rsidR="00E112CB" w:rsidRPr="00F11C06" w:rsidRDefault="00E112CB" w:rsidP="00E112CB">
      <w:pPr>
        <w:spacing w:before="100" w:beforeAutospacing="1" w:after="100" w:afterAutospacing="1"/>
        <w:jc w:val="both"/>
        <w:rPr>
          <w:rFonts w:ascii="Open Sans" w:hAnsi="Open Sans" w:cs="Open Sans"/>
          <w:sz w:val="20"/>
          <w:szCs w:val="20"/>
        </w:rPr>
      </w:pPr>
      <w:r w:rsidRPr="00F11C06">
        <w:rPr>
          <w:rFonts w:ascii="Open Sans" w:hAnsi="Open Sans"/>
          <w:sz w:val="20"/>
        </w:rPr>
        <w:t xml:space="preserve">De persoon hoeft geen bewijsstukken in te dienen die al eerder in het kader van een andere aanbestedingsprocedure van dezelfde aanbestedende dienst zijn ingediend. De stukken mogen niet langer dan een jaar vóór de datum waarop de aanbestedende dienst erom verzoekt, zijn afgegeven, en moeten op die datum nog steeds geldig zijn. </w:t>
      </w:r>
    </w:p>
    <w:p w14:paraId="76782AA1" w14:textId="77777777" w:rsidR="00F22E87" w:rsidRPr="00F11C06" w:rsidRDefault="00E112CB" w:rsidP="00E112CB">
      <w:pPr>
        <w:spacing w:before="100" w:beforeAutospacing="1" w:after="100" w:afterAutospacing="1"/>
        <w:jc w:val="both"/>
        <w:rPr>
          <w:rFonts w:ascii="Open Sans" w:hAnsi="Open Sans" w:cs="Open Sans"/>
          <w:sz w:val="20"/>
          <w:szCs w:val="20"/>
        </w:rPr>
      </w:pPr>
      <w:r w:rsidRPr="00F11C06">
        <w:rPr>
          <w:rFonts w:ascii="Open Sans" w:hAnsi="Open Sans"/>
          <w:sz w:val="20"/>
        </w:rPr>
        <w:t xml:space="preserve">De ondertekenaar verklaart dat de persoon de bewijsstukken reeds heeft verstrekt in het kader van een </w:t>
      </w:r>
      <w:r w:rsidR="00583306" w:rsidRPr="00F11C06">
        <w:rPr>
          <w:rFonts w:ascii="Open Sans" w:hAnsi="Open Sans"/>
          <w:sz w:val="20"/>
        </w:rPr>
        <w:t>eerdere</w:t>
      </w:r>
      <w:r w:rsidRPr="00F11C06">
        <w:rPr>
          <w:rFonts w:ascii="Open Sans" w:hAnsi="Open Sans"/>
          <w:sz w:val="20"/>
        </w:rPr>
        <w:t xml:space="preserve"> procedure en bevestigt dat de situatie van de persoon sindsdien niet is gewijzigd: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F11C06" w14:paraId="1FE7749F" w14:textId="77777777" w:rsidTr="00BF7F29">
        <w:tc>
          <w:tcPr>
            <w:tcW w:w="4786" w:type="dxa"/>
          </w:tcPr>
          <w:p w14:paraId="7B085AAC" w14:textId="77777777" w:rsidR="00C87D95" w:rsidRPr="00F11C06" w:rsidRDefault="00C87D95" w:rsidP="00BF7F29">
            <w:pPr>
              <w:spacing w:before="100" w:beforeAutospacing="1" w:after="100" w:afterAutospacing="1"/>
              <w:jc w:val="center"/>
              <w:rPr>
                <w:rFonts w:ascii="Open Sans" w:hAnsi="Open Sans" w:cs="Open Sans"/>
                <w:b/>
                <w:sz w:val="20"/>
                <w:szCs w:val="20"/>
              </w:rPr>
            </w:pPr>
            <w:r w:rsidRPr="00F11C06">
              <w:rPr>
                <w:rFonts w:ascii="Open Sans" w:hAnsi="Open Sans"/>
                <w:b/>
                <w:sz w:val="20"/>
              </w:rPr>
              <w:lastRenderedPageBreak/>
              <w:t>Document</w:t>
            </w:r>
          </w:p>
        </w:tc>
        <w:tc>
          <w:tcPr>
            <w:tcW w:w="4678" w:type="dxa"/>
          </w:tcPr>
          <w:p w14:paraId="0A8B5FD0" w14:textId="77777777" w:rsidR="00C87D95" w:rsidRPr="00F11C06" w:rsidRDefault="00C87D95" w:rsidP="00BF7F29">
            <w:pPr>
              <w:spacing w:before="100" w:beforeAutospacing="1" w:after="100" w:afterAutospacing="1"/>
              <w:jc w:val="center"/>
              <w:rPr>
                <w:rFonts w:ascii="Open Sans" w:hAnsi="Open Sans" w:cs="Open Sans"/>
                <w:b/>
                <w:sz w:val="20"/>
                <w:szCs w:val="20"/>
              </w:rPr>
            </w:pPr>
            <w:r w:rsidRPr="00F11C06">
              <w:rPr>
                <w:rFonts w:ascii="Open Sans" w:hAnsi="Open Sans"/>
                <w:b/>
                <w:sz w:val="20"/>
              </w:rPr>
              <w:t>Volledig referentienummer van de eerdere procedure</w:t>
            </w:r>
          </w:p>
        </w:tc>
      </w:tr>
      <w:tr w:rsidR="00C87D95" w:rsidRPr="00F11C06" w14:paraId="3275A815" w14:textId="77777777" w:rsidTr="00BF7F29">
        <w:tc>
          <w:tcPr>
            <w:tcW w:w="4786" w:type="dxa"/>
          </w:tcPr>
          <w:p w14:paraId="0D71CB3C" w14:textId="77777777" w:rsidR="00C87D95" w:rsidRPr="00F11C06" w:rsidRDefault="00C87D95" w:rsidP="00BF7F29">
            <w:pPr>
              <w:spacing w:before="100" w:beforeAutospacing="1" w:after="100" w:afterAutospacing="1"/>
              <w:rPr>
                <w:rFonts w:ascii="Open Sans" w:hAnsi="Open Sans" w:cs="Open Sans"/>
                <w:sz w:val="20"/>
                <w:szCs w:val="20"/>
              </w:rPr>
            </w:pPr>
            <w:r w:rsidRPr="00F11C06">
              <w:rPr>
                <w:rFonts w:ascii="Open Sans" w:hAnsi="Open Sans"/>
                <w:i/>
                <w:sz w:val="20"/>
                <w:highlight w:val="lightGray"/>
              </w:rPr>
              <w:t>Voeg zo nodig regels toe.</w:t>
            </w:r>
          </w:p>
        </w:tc>
        <w:tc>
          <w:tcPr>
            <w:tcW w:w="4678" w:type="dxa"/>
          </w:tcPr>
          <w:p w14:paraId="618E7D9C" w14:textId="77777777" w:rsidR="00C87D95" w:rsidRPr="00F11C06" w:rsidRDefault="00C87D95" w:rsidP="00BF7F29">
            <w:pPr>
              <w:spacing w:before="100" w:beforeAutospacing="1" w:after="100" w:afterAutospacing="1"/>
              <w:rPr>
                <w:rFonts w:ascii="Open Sans" w:hAnsi="Open Sans" w:cs="Open Sans"/>
                <w:sz w:val="20"/>
                <w:szCs w:val="20"/>
              </w:rPr>
            </w:pPr>
          </w:p>
        </w:tc>
      </w:tr>
    </w:tbl>
    <w:p w14:paraId="66BE025F" w14:textId="77777777" w:rsidR="00530B47" w:rsidRPr="00F11C06" w:rsidRDefault="00530B47" w:rsidP="00530B47">
      <w:pPr>
        <w:spacing w:before="100" w:beforeAutospacing="1" w:after="100" w:afterAutospacing="1"/>
        <w:jc w:val="both"/>
        <w:rPr>
          <w:rFonts w:ascii="Open Sans" w:hAnsi="Open Sans" w:cs="Open Sans"/>
          <w:sz w:val="20"/>
          <w:szCs w:val="20"/>
        </w:rPr>
      </w:pPr>
      <w:r w:rsidRPr="00F11C06">
        <w:rPr>
          <w:rFonts w:ascii="Open Sans" w:hAnsi="Open Sans"/>
          <w:sz w:val="20"/>
        </w:rPr>
        <w:t xml:space="preserve">De persoon hoeft geen bewijsstukken in te dienen die kosteloos in een nationale gegevensbank kunnen worden geraadpleegd. </w:t>
      </w:r>
    </w:p>
    <w:p w14:paraId="226DE110" w14:textId="77777777" w:rsidR="00530B47" w:rsidRPr="00F11C06" w:rsidRDefault="00530B47" w:rsidP="00530B47">
      <w:pPr>
        <w:spacing w:before="100" w:beforeAutospacing="1" w:after="100" w:afterAutospacing="1"/>
        <w:jc w:val="both"/>
        <w:rPr>
          <w:rFonts w:ascii="Open Sans" w:hAnsi="Open Sans" w:cs="Open Sans"/>
          <w:sz w:val="20"/>
          <w:szCs w:val="20"/>
        </w:rPr>
      </w:pPr>
      <w:r w:rsidRPr="00F11C06">
        <w:rPr>
          <w:rFonts w:ascii="Open Sans" w:hAnsi="Open Sans"/>
          <w:sz w:val="20"/>
        </w:rPr>
        <w:t>De ondertekenaar verklaart dat het internetadres van de gegevensbank/de identificatiegegevens hieronder toegang bieden tot de gevraagde bewijsstukken.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F11C06" w14:paraId="1EC07A94" w14:textId="77777777" w:rsidTr="0005703B">
        <w:tc>
          <w:tcPr>
            <w:tcW w:w="4786" w:type="dxa"/>
          </w:tcPr>
          <w:p w14:paraId="6C5FE186" w14:textId="77777777" w:rsidR="00530B47" w:rsidRPr="006F548C" w:rsidRDefault="00530B47" w:rsidP="0005703B">
            <w:pPr>
              <w:spacing w:before="100" w:beforeAutospacing="1" w:after="100" w:afterAutospacing="1"/>
              <w:jc w:val="center"/>
              <w:rPr>
                <w:rFonts w:ascii="Open Sans" w:hAnsi="Open Sans" w:cs="Open Sans"/>
                <w:b/>
                <w:bCs/>
                <w:sz w:val="20"/>
                <w:szCs w:val="20"/>
              </w:rPr>
            </w:pPr>
            <w:r w:rsidRPr="006F548C">
              <w:rPr>
                <w:rFonts w:ascii="Open Sans" w:hAnsi="Open Sans"/>
                <w:b/>
                <w:bCs/>
                <w:sz w:val="20"/>
              </w:rPr>
              <w:t>Internetadres van de gegevensbank</w:t>
            </w:r>
          </w:p>
        </w:tc>
        <w:tc>
          <w:tcPr>
            <w:tcW w:w="4678" w:type="dxa"/>
          </w:tcPr>
          <w:p w14:paraId="355BD328" w14:textId="77777777" w:rsidR="00530B47" w:rsidRPr="006F548C" w:rsidRDefault="00530B47" w:rsidP="0005703B">
            <w:pPr>
              <w:spacing w:before="100" w:beforeAutospacing="1" w:after="100" w:afterAutospacing="1"/>
              <w:jc w:val="center"/>
              <w:rPr>
                <w:rFonts w:ascii="Open Sans" w:hAnsi="Open Sans" w:cs="Open Sans"/>
                <w:b/>
                <w:bCs/>
                <w:sz w:val="20"/>
                <w:szCs w:val="20"/>
              </w:rPr>
            </w:pPr>
            <w:r w:rsidRPr="006F548C">
              <w:rPr>
                <w:rFonts w:ascii="Open Sans" w:hAnsi="Open Sans"/>
                <w:b/>
                <w:bCs/>
                <w:sz w:val="20"/>
              </w:rPr>
              <w:t xml:space="preserve">Identificatiegegevens van het document </w:t>
            </w:r>
          </w:p>
        </w:tc>
      </w:tr>
      <w:tr w:rsidR="00530B47" w:rsidRPr="00F11C06" w14:paraId="6FAAE37A" w14:textId="77777777" w:rsidTr="0005703B">
        <w:tc>
          <w:tcPr>
            <w:tcW w:w="4786" w:type="dxa"/>
          </w:tcPr>
          <w:p w14:paraId="592B3976" w14:textId="77777777" w:rsidR="00530B47" w:rsidRPr="00F11C06" w:rsidRDefault="00530B47" w:rsidP="0005703B">
            <w:pPr>
              <w:spacing w:before="100" w:beforeAutospacing="1" w:after="100" w:afterAutospacing="1"/>
              <w:rPr>
                <w:rFonts w:ascii="Open Sans" w:hAnsi="Open Sans" w:cs="Open Sans"/>
                <w:sz w:val="20"/>
                <w:szCs w:val="20"/>
              </w:rPr>
            </w:pPr>
            <w:r w:rsidRPr="00F11C06">
              <w:rPr>
                <w:rFonts w:ascii="Open Sans" w:hAnsi="Open Sans"/>
                <w:i/>
                <w:sz w:val="20"/>
                <w:highlight w:val="lightGray"/>
              </w:rPr>
              <w:t>Voeg zo nodig regels toe.</w:t>
            </w:r>
          </w:p>
        </w:tc>
        <w:tc>
          <w:tcPr>
            <w:tcW w:w="4678" w:type="dxa"/>
          </w:tcPr>
          <w:p w14:paraId="6A483875" w14:textId="77777777" w:rsidR="00530B47" w:rsidRPr="00F11C06" w:rsidRDefault="00530B47" w:rsidP="0005703B">
            <w:pPr>
              <w:spacing w:before="100" w:beforeAutospacing="1" w:after="100" w:afterAutospacing="1"/>
              <w:rPr>
                <w:rFonts w:ascii="Open Sans" w:hAnsi="Open Sans" w:cs="Open Sans"/>
                <w:sz w:val="20"/>
                <w:szCs w:val="20"/>
              </w:rPr>
            </w:pPr>
          </w:p>
        </w:tc>
      </w:tr>
    </w:tbl>
    <w:p w14:paraId="2F4A7E82" w14:textId="11735D60" w:rsidR="006255BD" w:rsidRPr="00F11C06" w:rsidRDefault="006255BD" w:rsidP="004D4F4A">
      <w:pPr>
        <w:spacing w:before="40" w:after="40"/>
        <w:jc w:val="both"/>
        <w:rPr>
          <w:rFonts w:ascii="Open Sans" w:hAnsi="Open Sans" w:cs="Open Sans"/>
          <w:noProof/>
          <w:sz w:val="20"/>
          <w:szCs w:val="20"/>
        </w:rPr>
      </w:pPr>
    </w:p>
    <w:p w14:paraId="57E42002" w14:textId="77777777" w:rsidR="009809CC" w:rsidRPr="00F11C06" w:rsidRDefault="009809CC" w:rsidP="009809CC">
      <w:pPr>
        <w:pStyle w:val="Title"/>
        <w:numPr>
          <w:ilvl w:val="0"/>
          <w:numId w:val="30"/>
        </w:numPr>
        <w:ind w:left="284" w:hanging="283"/>
        <w:jc w:val="both"/>
        <w:rPr>
          <w:rFonts w:ascii="Open Sans" w:hAnsi="Open Sans" w:cs="Open Sans"/>
          <w:sz w:val="22"/>
          <w:szCs w:val="20"/>
        </w:rPr>
      </w:pPr>
      <w:r w:rsidRPr="00F11C06">
        <w:rPr>
          <w:rFonts w:ascii="Open Sans" w:hAnsi="Open Sans"/>
          <w:sz w:val="22"/>
        </w:rPr>
        <w:t>VERKLARING OP EREWOORD MET BETREKKING TOT BEPERKENDE MAATREGELEN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F11C06" w14:paraId="6089C4EE"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65ACE44F" w14:textId="77777777" w:rsidR="009809CC" w:rsidRPr="00F11C06" w:rsidRDefault="008525C2" w:rsidP="006F548C">
            <w:pPr>
              <w:pStyle w:val="ListParagraph"/>
              <w:numPr>
                <w:ilvl w:val="0"/>
                <w:numId w:val="17"/>
              </w:numPr>
              <w:jc w:val="both"/>
              <w:rPr>
                <w:rFonts w:ascii="Open Sans" w:hAnsi="Open Sans" w:cs="Open Sans"/>
                <w:sz w:val="20"/>
                <w:szCs w:val="20"/>
              </w:rPr>
            </w:pPr>
            <w:r w:rsidRPr="00F11C06">
              <w:rPr>
                <w:rFonts w:ascii="Open Sans" w:hAnsi="Open Sans"/>
                <w:sz w:val="20"/>
              </w:rPr>
              <w:t>verklaart dat de gegadigde/inschrijver, waaronder alle leden van de combinatie bij een gezamenlijke aanvraag tot deelneming/gezamenlijke offerte en de dienstverrichters op wie de gegadigde/inschrijver voornemens is eventueel een beroep te doen:</w:t>
            </w:r>
          </w:p>
        </w:tc>
        <w:tc>
          <w:tcPr>
            <w:tcW w:w="951" w:type="dxa"/>
            <w:tcBorders>
              <w:top w:val="single" w:sz="4" w:space="0" w:color="auto"/>
              <w:left w:val="single" w:sz="4" w:space="0" w:color="auto"/>
              <w:bottom w:val="single" w:sz="4" w:space="0" w:color="auto"/>
              <w:right w:val="single" w:sz="4" w:space="0" w:color="auto"/>
            </w:tcBorders>
            <w:hideMark/>
          </w:tcPr>
          <w:p w14:paraId="34BFA702" w14:textId="77777777" w:rsidR="009809CC" w:rsidRPr="00F11C06" w:rsidRDefault="009809CC" w:rsidP="009809CC">
            <w:pPr>
              <w:spacing w:before="120" w:after="120"/>
              <w:jc w:val="center"/>
              <w:rPr>
                <w:rFonts w:ascii="Open Sans" w:hAnsi="Open Sans" w:cs="Open Sans"/>
                <w:sz w:val="20"/>
                <w:szCs w:val="20"/>
              </w:rPr>
            </w:pPr>
            <w:r w:rsidRPr="00F11C06">
              <w:rPr>
                <w:rFonts w:ascii="Open Sans" w:hAnsi="Open Sans"/>
                <w:sz w:val="20"/>
              </w:rPr>
              <w:t>JA</w:t>
            </w:r>
          </w:p>
        </w:tc>
        <w:tc>
          <w:tcPr>
            <w:tcW w:w="992" w:type="dxa"/>
            <w:tcBorders>
              <w:top w:val="single" w:sz="4" w:space="0" w:color="auto"/>
              <w:left w:val="single" w:sz="4" w:space="0" w:color="auto"/>
              <w:bottom w:val="single" w:sz="4" w:space="0" w:color="auto"/>
              <w:right w:val="single" w:sz="4" w:space="0" w:color="auto"/>
            </w:tcBorders>
            <w:hideMark/>
          </w:tcPr>
          <w:p w14:paraId="3776B851" w14:textId="77777777" w:rsidR="009809CC" w:rsidRPr="00F11C06" w:rsidRDefault="009809CC" w:rsidP="009809CC">
            <w:pPr>
              <w:spacing w:before="120" w:after="120"/>
              <w:jc w:val="center"/>
              <w:rPr>
                <w:rFonts w:ascii="Open Sans" w:hAnsi="Open Sans" w:cs="Open Sans"/>
                <w:sz w:val="20"/>
                <w:szCs w:val="20"/>
              </w:rPr>
            </w:pPr>
            <w:r w:rsidRPr="00F11C06">
              <w:rPr>
                <w:rFonts w:ascii="Open Sans" w:hAnsi="Open Sans"/>
                <w:sz w:val="20"/>
              </w:rPr>
              <w:t>NEE</w:t>
            </w:r>
          </w:p>
        </w:tc>
      </w:tr>
      <w:tr w:rsidR="009809CC" w:rsidRPr="00F11C06" w14:paraId="6B3260EC"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2054BF92" w14:textId="7D929472" w:rsidR="009809CC" w:rsidRPr="00F11C06" w:rsidRDefault="009809CC" w:rsidP="006F548C">
            <w:pPr>
              <w:pStyle w:val="ListParagraph"/>
              <w:numPr>
                <w:ilvl w:val="0"/>
                <w:numId w:val="42"/>
              </w:numPr>
              <w:ind w:left="851" w:hanging="284"/>
              <w:jc w:val="both"/>
              <w:rPr>
                <w:rFonts w:ascii="Open Sans" w:hAnsi="Open Sans" w:cs="Open Sans"/>
                <w:sz w:val="20"/>
                <w:szCs w:val="20"/>
              </w:rPr>
            </w:pPr>
            <w:r w:rsidRPr="00F11C06">
              <w:rPr>
                <w:rFonts w:ascii="Open Sans" w:hAnsi="Open Sans" w:cs="Open Sans"/>
                <w:sz w:val="20"/>
                <w:szCs w:val="20"/>
              </w:rPr>
              <w:t xml:space="preserve">niet onderworpen is of zijn aan door de EU op grond van </w:t>
            </w:r>
            <w:r w:rsidR="00F11C06" w:rsidRPr="00F11C06">
              <w:rPr>
                <w:rFonts w:ascii="Open Sans" w:hAnsi="Open Sans" w:cs="Open Sans"/>
                <w:sz w:val="20"/>
                <w:szCs w:val="20"/>
              </w:rPr>
              <w:t>artikel 29</w:t>
            </w:r>
            <w:r w:rsidRPr="00F11C06">
              <w:rPr>
                <w:rFonts w:ascii="Open Sans" w:hAnsi="Open Sans" w:cs="Open Sans"/>
                <w:sz w:val="20"/>
                <w:szCs w:val="20"/>
              </w:rPr>
              <w:t xml:space="preserve"> van het Verdrag betreffende de Europese Unie (VEU) en </w:t>
            </w:r>
            <w:r w:rsidR="00F11C06" w:rsidRPr="00F11C06">
              <w:rPr>
                <w:rFonts w:ascii="Open Sans" w:hAnsi="Open Sans" w:cs="Open Sans"/>
                <w:sz w:val="20"/>
                <w:szCs w:val="20"/>
              </w:rPr>
              <w:t>artikel 215</w:t>
            </w:r>
            <w:r w:rsidRPr="00F11C06">
              <w:rPr>
                <w:rFonts w:ascii="Open Sans" w:hAnsi="Open Sans" w:cs="Open Sans"/>
                <w:sz w:val="20"/>
                <w:szCs w:val="20"/>
              </w:rPr>
              <w:t xml:space="preserve"> van het Verdrag betreffende de werking van de Europese Unie (VWEU) vastgestelde </w:t>
            </w:r>
            <w:r w:rsidRPr="00E41B4A">
              <w:rPr>
                <w:rFonts w:ascii="Open Sans" w:hAnsi="Open Sans" w:cs="Open Sans"/>
                <w:sz w:val="20"/>
                <w:szCs w:val="20"/>
              </w:rPr>
              <w:t>beperkende maatregelen</w:t>
            </w:r>
            <w:r w:rsidRPr="00F11C06">
              <w:rPr>
                <w:rFonts w:ascii="Open Sans" w:hAnsi="Open Sans" w:cs="Open Sans"/>
                <w:sz w:val="20"/>
                <w:szCs w:val="20"/>
                <w:vertAlign w:val="superscript"/>
                <w:lang w:eastAsia="zh-CN"/>
              </w:rPr>
              <w:footnoteReference w:id="6"/>
            </w:r>
            <w:r w:rsidRPr="00F11C06">
              <w:rPr>
                <w:rFonts w:ascii="Open Sans" w:hAnsi="Open Sans" w:cs="Open Sans"/>
                <w:sz w:val="20"/>
                <w:szCs w:val="20"/>
              </w:rPr>
              <w:t>, bestaande in een verbod om direct of indirect tegoeden of economische middelen aan hen ter beschikking te stel</w:t>
            </w:r>
            <w:bookmarkStart w:id="11" w:name="_GoBack"/>
            <w:bookmarkEnd w:id="11"/>
            <w:r w:rsidRPr="00F11C06">
              <w:rPr>
                <w:rFonts w:ascii="Open Sans" w:hAnsi="Open Sans" w:cs="Open Sans"/>
                <w:sz w:val="20"/>
                <w:szCs w:val="20"/>
              </w:rPr>
              <w:t xml:space="preserve">len of over te dragen of om aan hen financiering of financiële bijstand te verstrekken, of in een bevriezing van tegoeden. </w:t>
            </w:r>
          </w:p>
        </w:tc>
        <w:tc>
          <w:tcPr>
            <w:tcW w:w="951" w:type="dxa"/>
            <w:tcBorders>
              <w:top w:val="single" w:sz="4" w:space="0" w:color="auto"/>
              <w:left w:val="single" w:sz="4" w:space="0" w:color="auto"/>
              <w:bottom w:val="single" w:sz="4" w:space="0" w:color="auto"/>
              <w:right w:val="single" w:sz="4" w:space="0" w:color="auto"/>
            </w:tcBorders>
            <w:hideMark/>
          </w:tcPr>
          <w:p w14:paraId="6E460719" w14:textId="77777777" w:rsidR="009809CC" w:rsidRPr="00F11C06" w:rsidRDefault="009809CC" w:rsidP="009809CC">
            <w:pPr>
              <w:pStyle w:val="Text1"/>
              <w:spacing w:before="240" w:after="40"/>
              <w:ind w:left="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F8B39BA" w14:textId="77777777" w:rsidR="009809CC" w:rsidRPr="00F11C06" w:rsidRDefault="009809CC" w:rsidP="009809CC">
            <w:pPr>
              <w:pStyle w:val="Text1"/>
              <w:spacing w:before="240" w:after="40"/>
              <w:ind w:left="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bl>
    <w:p w14:paraId="06BD1B19" w14:textId="77777777" w:rsidR="009809CC" w:rsidRPr="00F11C06" w:rsidRDefault="009809CC" w:rsidP="009809CC">
      <w:pPr>
        <w:pStyle w:val="Title"/>
        <w:spacing w:after="0"/>
        <w:jc w:val="both"/>
        <w:rPr>
          <w:rFonts w:ascii="Open Sans" w:hAnsi="Open Sans" w:cs="Open Sans"/>
          <w:sz w:val="22"/>
          <w:szCs w:val="20"/>
        </w:rPr>
      </w:pPr>
    </w:p>
    <w:p w14:paraId="1FC54E26" w14:textId="77777777" w:rsidR="00530B47" w:rsidRPr="00F11C06" w:rsidRDefault="00740349" w:rsidP="009809CC">
      <w:pPr>
        <w:pStyle w:val="Title"/>
        <w:numPr>
          <w:ilvl w:val="0"/>
          <w:numId w:val="30"/>
        </w:numPr>
        <w:spacing w:before="0"/>
        <w:ind w:left="284" w:hanging="283"/>
        <w:jc w:val="both"/>
        <w:rPr>
          <w:rFonts w:ascii="Open Sans" w:hAnsi="Open Sans" w:cs="Open Sans"/>
          <w:sz w:val="22"/>
          <w:szCs w:val="20"/>
        </w:rPr>
      </w:pPr>
      <w:r w:rsidRPr="00F11C06">
        <w:rPr>
          <w:rFonts w:ascii="Open Sans" w:hAnsi="Open Sans"/>
          <w:sz w:val="22"/>
        </w:rPr>
        <w:t>VERKLARING OP EREWOORD BETREFFENDE EEN VASTGESTELDE SCHULD JEGENS DE UNIE</w:t>
      </w:r>
    </w:p>
    <w:p w14:paraId="6F53C6E4" w14:textId="77777777" w:rsidR="00530B47" w:rsidRPr="00F11C06" w:rsidRDefault="00530B47" w:rsidP="00530B47">
      <w:pPr>
        <w:spacing w:before="120" w:after="120"/>
        <w:jc w:val="both"/>
        <w:rPr>
          <w:rFonts w:ascii="Open Sans" w:hAnsi="Open Sans" w:cs="Open Sans"/>
          <w:b/>
          <w:bCs/>
          <w:i/>
          <w:iCs/>
          <w:noProof/>
          <w:sz w:val="20"/>
          <w:szCs w:val="20"/>
        </w:rPr>
      </w:pPr>
      <w:r w:rsidRPr="00F11C06">
        <w:rPr>
          <w:rFonts w:ascii="Open Sans" w:hAnsi="Open Sans" w:cs="Open Sans"/>
          <w:b/>
          <w:bCs/>
          <w:i/>
          <w:iCs/>
          <w:sz w:val="20"/>
          <w:szCs w:val="20"/>
        </w:rPr>
        <w:t>(in te vullen door de enig gegadigde/alle leden van de combinatie bij een gezamenlijke aanvraag tot deelneming)</w:t>
      </w:r>
    </w:p>
    <w:p w14:paraId="7C0216C7" w14:textId="77777777" w:rsidR="00530B47" w:rsidRPr="00F11C06" w:rsidRDefault="00530B47" w:rsidP="00530B47">
      <w:pPr>
        <w:spacing w:before="120" w:after="120"/>
        <w:ind w:firstLine="1"/>
        <w:jc w:val="both"/>
        <w:rPr>
          <w:rFonts w:ascii="Open Sans" w:hAnsi="Open Sans" w:cs="Open Sans"/>
          <w:sz w:val="20"/>
          <w:szCs w:val="20"/>
        </w:rPr>
      </w:pPr>
      <w:r w:rsidRPr="00F11C06">
        <w:rPr>
          <w:rFonts w:ascii="Open Sans" w:hAnsi="Open Sans"/>
          <w:sz w:val="20"/>
        </w:rPr>
        <w:t>De persoon die als enig gegadigde/lid van de combinatie bij een gezamenlijke aanvraag tot deelneming in het kader van de bovengenoemde procedure een aanvraag tot deelneming indient,</w:t>
      </w:r>
    </w:p>
    <w:p w14:paraId="7730DD88" w14:textId="77777777" w:rsidR="008B3A3A" w:rsidRPr="00F11C06" w:rsidRDefault="008B3A3A" w:rsidP="00530B47">
      <w:pPr>
        <w:spacing w:before="120" w:after="120"/>
        <w:ind w:firstLine="1"/>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F11C06" w14:paraId="3D56BBAE"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28AF9362" w14:textId="77777777" w:rsidR="00530B47" w:rsidRPr="00F11C06" w:rsidRDefault="008525C2" w:rsidP="009809CC">
            <w:pPr>
              <w:pStyle w:val="ListParagraph"/>
              <w:numPr>
                <w:ilvl w:val="0"/>
                <w:numId w:val="17"/>
              </w:numPr>
              <w:spacing w:before="120" w:after="120"/>
              <w:ind w:left="568" w:hanging="426"/>
              <w:jc w:val="both"/>
              <w:rPr>
                <w:rFonts w:ascii="Open Sans" w:hAnsi="Open Sans" w:cs="Open Sans"/>
                <w:sz w:val="20"/>
                <w:szCs w:val="20"/>
              </w:rPr>
            </w:pPr>
            <w:r w:rsidRPr="00F11C06">
              <w:rPr>
                <w:rFonts w:ascii="Open Sans" w:hAnsi="Open Sans"/>
                <w:sz w:val="20"/>
              </w:rPr>
              <w:t>verklaart dat de persoon:</w:t>
            </w:r>
          </w:p>
        </w:tc>
        <w:tc>
          <w:tcPr>
            <w:tcW w:w="951" w:type="dxa"/>
            <w:tcBorders>
              <w:top w:val="single" w:sz="4" w:space="0" w:color="auto"/>
              <w:left w:val="single" w:sz="4" w:space="0" w:color="auto"/>
              <w:bottom w:val="single" w:sz="4" w:space="0" w:color="auto"/>
              <w:right w:val="single" w:sz="4" w:space="0" w:color="auto"/>
            </w:tcBorders>
            <w:hideMark/>
          </w:tcPr>
          <w:p w14:paraId="72B5DC82" w14:textId="77777777" w:rsidR="00530B47" w:rsidRPr="00F11C06" w:rsidRDefault="00530B47" w:rsidP="001A67CD">
            <w:pPr>
              <w:spacing w:before="120" w:after="120"/>
              <w:jc w:val="center"/>
              <w:rPr>
                <w:rFonts w:ascii="Open Sans" w:hAnsi="Open Sans" w:cs="Open Sans"/>
                <w:sz w:val="20"/>
                <w:szCs w:val="20"/>
              </w:rPr>
            </w:pPr>
            <w:r w:rsidRPr="00F11C06">
              <w:rPr>
                <w:rFonts w:ascii="Open Sans" w:hAnsi="Open Sans"/>
                <w:sz w:val="20"/>
              </w:rPr>
              <w:t>JA</w:t>
            </w:r>
          </w:p>
        </w:tc>
        <w:tc>
          <w:tcPr>
            <w:tcW w:w="992" w:type="dxa"/>
            <w:tcBorders>
              <w:top w:val="single" w:sz="4" w:space="0" w:color="auto"/>
              <w:left w:val="single" w:sz="4" w:space="0" w:color="auto"/>
              <w:bottom w:val="single" w:sz="4" w:space="0" w:color="auto"/>
              <w:right w:val="single" w:sz="4" w:space="0" w:color="auto"/>
            </w:tcBorders>
            <w:hideMark/>
          </w:tcPr>
          <w:p w14:paraId="45D95320" w14:textId="77777777" w:rsidR="00530B47" w:rsidRPr="00F11C06" w:rsidRDefault="00530B47" w:rsidP="001A67CD">
            <w:pPr>
              <w:spacing w:before="120" w:after="120"/>
              <w:jc w:val="center"/>
              <w:rPr>
                <w:rFonts w:ascii="Open Sans" w:hAnsi="Open Sans" w:cs="Open Sans"/>
                <w:sz w:val="20"/>
                <w:szCs w:val="20"/>
              </w:rPr>
            </w:pPr>
            <w:r w:rsidRPr="00F11C06">
              <w:rPr>
                <w:rFonts w:ascii="Open Sans" w:hAnsi="Open Sans"/>
                <w:sz w:val="20"/>
              </w:rPr>
              <w:t>NEE</w:t>
            </w:r>
          </w:p>
        </w:tc>
      </w:tr>
      <w:tr w:rsidR="00530B47" w:rsidRPr="00F11C06" w14:paraId="4618AA32"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436ADFDF" w14:textId="77777777" w:rsidR="00530B47" w:rsidRPr="00F11C06" w:rsidRDefault="008C3E4B" w:rsidP="00E54841">
            <w:pPr>
              <w:pStyle w:val="ListParagraph"/>
              <w:numPr>
                <w:ilvl w:val="0"/>
                <w:numId w:val="38"/>
              </w:numPr>
              <w:ind w:left="851" w:hanging="284"/>
              <w:jc w:val="both"/>
              <w:rPr>
                <w:rFonts w:ascii="Open Sans" w:hAnsi="Open Sans" w:cs="Open Sans"/>
                <w:sz w:val="20"/>
                <w:szCs w:val="20"/>
              </w:rPr>
            </w:pPr>
            <w:r w:rsidRPr="00F11C06">
              <w:rPr>
                <w:rFonts w:ascii="Open Sans" w:hAnsi="Open Sans"/>
                <w:sz w:val="20"/>
              </w:rPr>
              <w:t>een vastgestelde schuld heeft jegens de Unie, de Europese Gemeenschap voor Atoomenergie of een uitvoerend agentschap bij de uitvoering van de begroting van de Unie.</w:t>
            </w:r>
          </w:p>
        </w:tc>
        <w:tc>
          <w:tcPr>
            <w:tcW w:w="951" w:type="dxa"/>
            <w:tcBorders>
              <w:top w:val="single" w:sz="4" w:space="0" w:color="auto"/>
              <w:left w:val="single" w:sz="4" w:space="0" w:color="auto"/>
              <w:bottom w:val="single" w:sz="4" w:space="0" w:color="auto"/>
              <w:right w:val="single" w:sz="4" w:space="0" w:color="auto"/>
            </w:tcBorders>
            <w:hideMark/>
          </w:tcPr>
          <w:p w14:paraId="761B49CC" w14:textId="77777777" w:rsidR="00530B47" w:rsidRPr="00F11C06" w:rsidRDefault="00530B47" w:rsidP="00E54841">
            <w:pPr>
              <w:pStyle w:val="Text1"/>
              <w:spacing w:before="240" w:after="40"/>
              <w:ind w:left="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FEB0482" w14:textId="77777777" w:rsidR="00530B47" w:rsidRPr="00F11C06" w:rsidRDefault="00530B47" w:rsidP="00E54841">
            <w:pPr>
              <w:pStyle w:val="Text1"/>
              <w:spacing w:before="240" w:after="40"/>
              <w:ind w:left="0"/>
              <w:jc w:val="center"/>
              <w:rPr>
                <w:rFonts w:ascii="Open Sans" w:hAnsi="Open Sans" w:cs="Open Sans"/>
                <w:noProof/>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bl>
    <w:p w14:paraId="3B461821" w14:textId="77777777" w:rsidR="00530B47" w:rsidRPr="00F11C06" w:rsidRDefault="00530B47" w:rsidP="00530B47">
      <w:pPr>
        <w:spacing w:before="40" w:after="40"/>
        <w:jc w:val="both"/>
        <w:rPr>
          <w:rFonts w:ascii="Open Sans" w:hAnsi="Open Sans" w:cs="Open Sans"/>
          <w:noProof/>
          <w:sz w:val="20"/>
          <w:szCs w:val="20"/>
        </w:rPr>
      </w:pPr>
    </w:p>
    <w:p w14:paraId="0B188D46" w14:textId="77777777" w:rsidR="006904EB" w:rsidRPr="00F11C06" w:rsidRDefault="00740349" w:rsidP="009F0470">
      <w:pPr>
        <w:pStyle w:val="Title"/>
        <w:numPr>
          <w:ilvl w:val="0"/>
          <w:numId w:val="30"/>
        </w:numPr>
        <w:ind w:left="284" w:hanging="284"/>
        <w:rPr>
          <w:rFonts w:ascii="Open Sans" w:hAnsi="Open Sans" w:cs="Open Sans"/>
          <w:sz w:val="22"/>
          <w:szCs w:val="20"/>
        </w:rPr>
      </w:pPr>
      <w:r w:rsidRPr="00F11C06">
        <w:rPr>
          <w:rFonts w:ascii="Open Sans" w:hAnsi="Open Sans"/>
          <w:sz w:val="22"/>
        </w:rPr>
        <w:lastRenderedPageBreak/>
        <w:t>VERKLARING OP EREWOORD MET BETREKKING TOT DE INGEDIENDE OFFERTE</w:t>
      </w:r>
    </w:p>
    <w:p w14:paraId="47F05D64" w14:textId="77777777" w:rsidR="006904EB" w:rsidRPr="00F11C06" w:rsidRDefault="006904EB" w:rsidP="006904EB">
      <w:pPr>
        <w:spacing w:before="40" w:after="40"/>
        <w:jc w:val="both"/>
        <w:rPr>
          <w:rFonts w:ascii="Open Sans" w:hAnsi="Open Sans" w:cs="Open Sans"/>
          <w:b/>
          <w:i/>
          <w:noProof/>
          <w:sz w:val="20"/>
          <w:szCs w:val="20"/>
        </w:rPr>
      </w:pPr>
      <w:r w:rsidRPr="00F11C06">
        <w:rPr>
          <w:rFonts w:ascii="Open Sans" w:hAnsi="Open Sans"/>
          <w:b/>
          <w:i/>
          <w:sz w:val="20"/>
        </w:rPr>
        <w:t>(individueel in te vullen door de enig gegadigde of door de leider van de combinatie bij een gezamenlijke aanvraag tot deelneming)</w:t>
      </w:r>
    </w:p>
    <w:p w14:paraId="6B3BB08C" w14:textId="77777777" w:rsidR="006904EB" w:rsidRPr="00F11C06" w:rsidRDefault="006904EB" w:rsidP="006904EB">
      <w:pPr>
        <w:spacing w:before="40" w:after="40"/>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F11C06" w14:paraId="0A3E6F11"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6BF0E849" w14:textId="77777777" w:rsidR="006904EB" w:rsidRPr="00F11C06" w:rsidRDefault="008525C2" w:rsidP="001A67CD">
            <w:pPr>
              <w:numPr>
                <w:ilvl w:val="0"/>
                <w:numId w:val="17"/>
              </w:numPr>
              <w:spacing w:before="120" w:after="120"/>
              <w:ind w:left="709" w:hanging="425"/>
              <w:jc w:val="both"/>
              <w:rPr>
                <w:rFonts w:ascii="Open Sans" w:hAnsi="Open Sans" w:cs="Open Sans"/>
                <w:noProof/>
                <w:sz w:val="20"/>
                <w:szCs w:val="20"/>
              </w:rPr>
            </w:pPr>
            <w:r w:rsidRPr="00F11C06">
              <w:rPr>
                <w:rFonts w:ascii="Open Sans" w:hAnsi="Open Sans"/>
                <w:sz w:val="20"/>
              </w:rPr>
              <w:t>verklaart dat de persoon:</w:t>
            </w:r>
          </w:p>
        </w:tc>
        <w:tc>
          <w:tcPr>
            <w:tcW w:w="951" w:type="dxa"/>
            <w:tcBorders>
              <w:top w:val="single" w:sz="4" w:space="0" w:color="auto"/>
              <w:left w:val="single" w:sz="4" w:space="0" w:color="auto"/>
              <w:bottom w:val="single" w:sz="4" w:space="0" w:color="auto"/>
              <w:right w:val="single" w:sz="4" w:space="0" w:color="auto"/>
            </w:tcBorders>
            <w:hideMark/>
          </w:tcPr>
          <w:p w14:paraId="140C3B6C" w14:textId="77777777" w:rsidR="006904EB" w:rsidRPr="00F11C06" w:rsidRDefault="006904EB" w:rsidP="001A67CD">
            <w:pPr>
              <w:spacing w:before="120" w:after="120"/>
              <w:jc w:val="center"/>
              <w:rPr>
                <w:rFonts w:ascii="Open Sans" w:hAnsi="Open Sans" w:cs="Open Sans"/>
                <w:noProof/>
                <w:sz w:val="20"/>
                <w:szCs w:val="20"/>
              </w:rPr>
            </w:pPr>
            <w:r w:rsidRPr="00F11C06">
              <w:rPr>
                <w:rFonts w:ascii="Open Sans" w:hAnsi="Open Sans"/>
                <w:sz w:val="20"/>
              </w:rPr>
              <w:t>JA</w:t>
            </w:r>
          </w:p>
        </w:tc>
        <w:tc>
          <w:tcPr>
            <w:tcW w:w="992" w:type="dxa"/>
            <w:tcBorders>
              <w:top w:val="single" w:sz="4" w:space="0" w:color="auto"/>
              <w:left w:val="single" w:sz="4" w:space="0" w:color="auto"/>
              <w:bottom w:val="single" w:sz="4" w:space="0" w:color="auto"/>
              <w:right w:val="single" w:sz="4" w:space="0" w:color="auto"/>
            </w:tcBorders>
            <w:hideMark/>
          </w:tcPr>
          <w:p w14:paraId="34505E4D" w14:textId="77777777" w:rsidR="006904EB" w:rsidRPr="00F11C06" w:rsidRDefault="006904EB" w:rsidP="001A67CD">
            <w:pPr>
              <w:spacing w:before="120" w:after="120"/>
              <w:jc w:val="center"/>
              <w:rPr>
                <w:rFonts w:ascii="Open Sans" w:hAnsi="Open Sans" w:cs="Open Sans"/>
                <w:noProof/>
                <w:sz w:val="20"/>
                <w:szCs w:val="20"/>
              </w:rPr>
            </w:pPr>
            <w:r w:rsidRPr="00F11C06">
              <w:rPr>
                <w:rFonts w:ascii="Open Sans" w:hAnsi="Open Sans"/>
                <w:sz w:val="20"/>
              </w:rPr>
              <w:t>NEE</w:t>
            </w:r>
          </w:p>
        </w:tc>
      </w:tr>
      <w:tr w:rsidR="006904EB" w:rsidRPr="00F11C06" w14:paraId="0A892AC8"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18379068" w14:textId="77777777" w:rsidR="006904EB" w:rsidRPr="00F11C06" w:rsidRDefault="006904EB" w:rsidP="008B3A3A">
            <w:pPr>
              <w:pStyle w:val="ListParagraph"/>
              <w:numPr>
                <w:ilvl w:val="0"/>
                <w:numId w:val="39"/>
              </w:numPr>
              <w:spacing w:before="40" w:after="40"/>
              <w:ind w:left="993" w:hanging="284"/>
              <w:jc w:val="both"/>
              <w:rPr>
                <w:rFonts w:ascii="Open Sans" w:hAnsi="Open Sans" w:cs="Open Sans"/>
                <w:noProof/>
                <w:sz w:val="20"/>
                <w:szCs w:val="20"/>
              </w:rPr>
            </w:pPr>
            <w:r w:rsidRPr="00F11C06">
              <w:rPr>
                <w:rFonts w:ascii="Open Sans" w:hAnsi="Open Sans"/>
                <w:sz w:val="20"/>
              </w:rPr>
              <w:t>(indien hij wordt verzocht een offerte in te dienen) zich ertoe verbindt de offerte in volledige onafhankelijkheid en autonoom ten opzichte van de andere offertes die in het kader van deze aanbestedingsprocedure worden ingediend, op te stellen.</w:t>
            </w:r>
          </w:p>
        </w:tc>
        <w:tc>
          <w:tcPr>
            <w:tcW w:w="951" w:type="dxa"/>
            <w:tcBorders>
              <w:top w:val="single" w:sz="4" w:space="0" w:color="auto"/>
              <w:left w:val="single" w:sz="4" w:space="0" w:color="auto"/>
              <w:bottom w:val="single" w:sz="4" w:space="0" w:color="auto"/>
              <w:right w:val="single" w:sz="4" w:space="0" w:color="auto"/>
            </w:tcBorders>
            <w:hideMark/>
          </w:tcPr>
          <w:p w14:paraId="26ABA639" w14:textId="77777777" w:rsidR="006904EB" w:rsidRPr="00F11C06" w:rsidRDefault="006904EB" w:rsidP="00E54841">
            <w:pPr>
              <w:pStyle w:val="Text1"/>
              <w:spacing w:before="240" w:after="40"/>
              <w:ind w:left="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2149447" w14:textId="77777777" w:rsidR="006904EB" w:rsidRPr="00F11C06" w:rsidRDefault="006904EB" w:rsidP="00E54841">
            <w:pPr>
              <w:pStyle w:val="Text1"/>
              <w:spacing w:before="240" w:after="40"/>
              <w:ind w:left="0"/>
              <w:jc w:val="center"/>
              <w:rPr>
                <w:rFonts w:ascii="Open Sans" w:hAnsi="Open Sans" w:cs="Open Sans"/>
                <w:sz w:val="20"/>
                <w:szCs w:val="20"/>
              </w:rPr>
            </w:pPr>
            <w:r w:rsidRPr="00F11C06">
              <w:rPr>
                <w:rFonts w:ascii="Open Sans" w:hAnsi="Open Sans" w:cs="Open Sans"/>
                <w:sz w:val="20"/>
              </w:rPr>
              <w:fldChar w:fldCharType="begin">
                <w:ffData>
                  <w:name w:val="Check1"/>
                  <w:enabled/>
                  <w:calcOnExit w:val="0"/>
                  <w:checkBox>
                    <w:sizeAuto/>
                    <w:default w:val="0"/>
                  </w:checkBox>
                </w:ffData>
              </w:fldChar>
            </w:r>
            <w:r w:rsidRPr="00F11C06">
              <w:rPr>
                <w:rFonts w:ascii="Open Sans" w:hAnsi="Open Sans" w:cs="Open Sans"/>
                <w:sz w:val="20"/>
              </w:rPr>
              <w:instrText xml:space="preserve"> FORMCHECKBOX </w:instrText>
            </w:r>
            <w:r w:rsidR="00050603">
              <w:rPr>
                <w:rFonts w:ascii="Open Sans" w:hAnsi="Open Sans" w:cs="Open Sans"/>
                <w:sz w:val="20"/>
              </w:rPr>
            </w:r>
            <w:r w:rsidR="00050603">
              <w:rPr>
                <w:rFonts w:ascii="Open Sans" w:hAnsi="Open Sans" w:cs="Open Sans"/>
                <w:sz w:val="20"/>
              </w:rPr>
              <w:fldChar w:fldCharType="separate"/>
            </w:r>
            <w:r w:rsidRPr="00F11C06">
              <w:rPr>
                <w:rFonts w:ascii="Open Sans" w:hAnsi="Open Sans" w:cs="Open Sans"/>
                <w:sz w:val="20"/>
              </w:rPr>
              <w:fldChar w:fldCharType="end"/>
            </w:r>
          </w:p>
        </w:tc>
      </w:tr>
    </w:tbl>
    <w:p w14:paraId="4B3AFCF8" w14:textId="77777777" w:rsidR="00530B47" w:rsidRPr="00F11C06" w:rsidRDefault="00530B47" w:rsidP="004D4F4A">
      <w:pPr>
        <w:spacing w:before="40" w:after="40"/>
        <w:jc w:val="both"/>
        <w:rPr>
          <w:rFonts w:ascii="Open Sans" w:hAnsi="Open Sans" w:cs="Open Sans"/>
          <w:noProof/>
          <w:sz w:val="20"/>
          <w:szCs w:val="20"/>
        </w:rPr>
      </w:pPr>
    </w:p>
    <w:p w14:paraId="3107866B" w14:textId="77777777" w:rsidR="00670F39" w:rsidRPr="00F11C06" w:rsidRDefault="00670F39" w:rsidP="004D4F4A">
      <w:pPr>
        <w:spacing w:before="40" w:after="40"/>
        <w:jc w:val="both"/>
        <w:rPr>
          <w:rFonts w:ascii="Open Sans" w:hAnsi="Open Sans" w:cs="Open Sans"/>
          <w:b/>
          <w:i/>
          <w:noProof/>
          <w:sz w:val="20"/>
          <w:szCs w:val="20"/>
        </w:rPr>
      </w:pPr>
      <w:r w:rsidRPr="00F11C06">
        <w:rPr>
          <w:rFonts w:ascii="Open Sans" w:hAnsi="Open Sans"/>
          <w:b/>
          <w:i/>
          <w:sz w:val="20"/>
        </w:rPr>
        <w:t>De persoon moet de aanbestedende dienst onmiddellijk in kennis stellen van elke wijziging in de aangegeven situatie.</w:t>
      </w:r>
    </w:p>
    <w:p w14:paraId="08BC85ED" w14:textId="77777777" w:rsidR="00670F39" w:rsidRPr="00F11C06" w:rsidRDefault="00670F39" w:rsidP="004D4F4A">
      <w:pPr>
        <w:spacing w:before="40" w:after="40"/>
        <w:jc w:val="both"/>
        <w:rPr>
          <w:rFonts w:ascii="Open Sans" w:hAnsi="Open Sans" w:cs="Open Sans"/>
          <w:noProof/>
          <w:sz w:val="20"/>
          <w:szCs w:val="20"/>
        </w:rPr>
      </w:pPr>
    </w:p>
    <w:p w14:paraId="436A7A69" w14:textId="77777777" w:rsidR="00BA61F8" w:rsidRPr="00F11C06" w:rsidRDefault="00BA61F8" w:rsidP="004D4F4A">
      <w:pPr>
        <w:spacing w:before="40" w:after="40"/>
        <w:jc w:val="both"/>
        <w:rPr>
          <w:rFonts w:ascii="Open Sans" w:hAnsi="Open Sans" w:cs="Open Sans"/>
          <w:b/>
          <w:i/>
          <w:noProof/>
          <w:sz w:val="20"/>
          <w:szCs w:val="20"/>
        </w:rPr>
      </w:pPr>
      <w:r w:rsidRPr="00F11C06">
        <w:rPr>
          <w:rFonts w:ascii="Open Sans" w:hAnsi="Open Sans"/>
          <w:b/>
          <w:i/>
          <w:sz w:val="20"/>
        </w:rPr>
        <w:t>De persoon kan worden afgewezen in deze procedure en hem kunnen administratieve sancties (uitsluiting of financiële sancties) worden opgelegd wanneer de verklaringen of inlichtingen die worden verlangd als voorwaarde voor deelname aan deze procedure, vals of onjuist blijken te zijn.</w:t>
      </w:r>
    </w:p>
    <w:p w14:paraId="66E6F984" w14:textId="77777777" w:rsidR="00156071" w:rsidRPr="00F11C06" w:rsidRDefault="00156071" w:rsidP="004D4F4A">
      <w:pPr>
        <w:spacing w:before="40" w:after="40"/>
        <w:jc w:val="both"/>
        <w:rPr>
          <w:rFonts w:ascii="Open Sans" w:hAnsi="Open Sans" w:cs="Open Sans"/>
          <w:noProof/>
          <w:sz w:val="20"/>
          <w:szCs w:val="20"/>
        </w:rPr>
      </w:pPr>
    </w:p>
    <w:p w14:paraId="45FF21F5" w14:textId="77777777" w:rsidR="0076249A" w:rsidRPr="00F11C06" w:rsidRDefault="0076249A" w:rsidP="004D4F4A">
      <w:pPr>
        <w:spacing w:before="40" w:after="40"/>
        <w:jc w:val="both"/>
        <w:rPr>
          <w:rFonts w:ascii="Open Sans" w:hAnsi="Open Sans" w:cs="Open Sans"/>
          <w:noProof/>
          <w:sz w:val="20"/>
          <w:szCs w:val="20"/>
        </w:rPr>
      </w:pPr>
    </w:p>
    <w:p w14:paraId="67C68825" w14:textId="77777777" w:rsidR="0076249A" w:rsidRPr="00F11C06" w:rsidRDefault="0076249A" w:rsidP="004D4F4A">
      <w:pPr>
        <w:spacing w:before="40" w:after="40"/>
        <w:jc w:val="both"/>
        <w:rPr>
          <w:rFonts w:ascii="Open Sans" w:hAnsi="Open Sans" w:cs="Open Sans"/>
          <w:noProof/>
          <w:sz w:val="20"/>
          <w:szCs w:val="20"/>
        </w:rPr>
      </w:pPr>
    </w:p>
    <w:p w14:paraId="4661F2F8" w14:textId="29C644A2" w:rsidR="00DA410F" w:rsidRPr="00F11C06" w:rsidRDefault="004D4F4A" w:rsidP="006F548C">
      <w:pPr>
        <w:tabs>
          <w:tab w:val="left" w:pos="3969"/>
          <w:tab w:val="left" w:pos="7088"/>
        </w:tabs>
        <w:spacing w:before="40" w:after="40"/>
        <w:jc w:val="both"/>
        <w:rPr>
          <w:rFonts w:ascii="Open Sans" w:hAnsi="Open Sans" w:cs="Open Sans"/>
          <w:noProof/>
          <w:sz w:val="20"/>
          <w:szCs w:val="20"/>
        </w:rPr>
      </w:pPr>
      <w:r w:rsidRPr="00F11C06">
        <w:rPr>
          <w:rFonts w:ascii="Open Sans" w:hAnsi="Open Sans"/>
          <w:sz w:val="20"/>
        </w:rPr>
        <w:t>Volledige naam</w:t>
      </w:r>
      <w:r w:rsidR="006F548C">
        <w:rPr>
          <w:rFonts w:ascii="Open Sans" w:hAnsi="Open Sans"/>
          <w:sz w:val="20"/>
        </w:rPr>
        <w:tab/>
      </w:r>
      <w:r w:rsidRPr="00F11C06">
        <w:rPr>
          <w:rFonts w:ascii="Open Sans" w:hAnsi="Open Sans"/>
          <w:sz w:val="20"/>
        </w:rPr>
        <w:t>Datum</w:t>
      </w:r>
      <w:r w:rsidR="006F548C">
        <w:rPr>
          <w:rFonts w:ascii="Open Sans" w:hAnsi="Open Sans"/>
          <w:sz w:val="20"/>
        </w:rPr>
        <w:tab/>
      </w:r>
      <w:r w:rsidRPr="00F11C06">
        <w:rPr>
          <w:rFonts w:ascii="Open Sans" w:hAnsi="Open Sans"/>
          <w:sz w:val="20"/>
        </w:rPr>
        <w:t>Handtekening</w:t>
      </w:r>
    </w:p>
    <w:sectPr w:rsidR="00DA410F" w:rsidRPr="00F11C06" w:rsidSect="00C11B0F">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AA60F" w14:textId="77777777" w:rsidR="006D52CD" w:rsidRDefault="006D52CD">
      <w:r>
        <w:separator/>
      </w:r>
    </w:p>
  </w:endnote>
  <w:endnote w:type="continuationSeparator" w:id="0">
    <w:p w14:paraId="647C8130" w14:textId="77777777" w:rsidR="006D52CD" w:rsidRDefault="006D52CD">
      <w:r>
        <w:continuationSeparator/>
      </w:r>
    </w:p>
  </w:endnote>
  <w:endnote w:type="continuationNotice" w:id="1">
    <w:p w14:paraId="7F388CD6" w14:textId="77777777" w:rsidR="006D52CD" w:rsidRDefault="006D5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BB732" w14:textId="77777777" w:rsidR="00050603" w:rsidRDefault="00050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60"/>
      </w:rPr>
    </w:sdtEndPr>
    <w:sdtContent>
      <w:p w14:paraId="7F9F3B83" w14:textId="4765FB0A" w:rsidR="00A80FDE" w:rsidRDefault="00A80FDE">
        <w:pPr>
          <w:pStyle w:val="Footer"/>
          <w:pBdr>
            <w:top w:val="single" w:sz="4" w:space="1" w:color="D9D9D9" w:themeColor="background1" w:themeShade="D9"/>
          </w:pBdr>
          <w:jc w:val="right"/>
        </w:pPr>
        <w:r w:rsidRPr="00194F4F">
          <w:rPr>
            <w:rFonts w:ascii="Open Sans" w:hAnsi="Open Sans" w:cs="Open Sans"/>
            <w:color w:val="B68E4D"/>
            <w:sz w:val="16"/>
          </w:rPr>
          <w:fldChar w:fldCharType="begin"/>
        </w:r>
        <w:r w:rsidRPr="00194F4F">
          <w:rPr>
            <w:rFonts w:ascii="Open Sans" w:hAnsi="Open Sans" w:cs="Open Sans"/>
            <w:color w:val="B68E4D"/>
            <w:sz w:val="16"/>
          </w:rPr>
          <w:instrText xml:space="preserve"> PAGE   \* MERGEFORMAT </w:instrText>
        </w:r>
        <w:r w:rsidRPr="00194F4F">
          <w:rPr>
            <w:rFonts w:ascii="Open Sans" w:hAnsi="Open Sans" w:cs="Open Sans"/>
            <w:color w:val="B68E4D"/>
            <w:sz w:val="16"/>
          </w:rPr>
          <w:fldChar w:fldCharType="separate"/>
        </w:r>
        <w:r w:rsidR="00050603">
          <w:rPr>
            <w:rFonts w:ascii="Open Sans" w:hAnsi="Open Sans" w:cs="Open Sans"/>
            <w:noProof/>
            <w:color w:val="B68E4D"/>
            <w:sz w:val="16"/>
          </w:rPr>
          <w:t>11</w:t>
        </w:r>
        <w:r w:rsidRPr="00194F4F">
          <w:rPr>
            <w:rFonts w:ascii="Open Sans" w:hAnsi="Open Sans" w:cs="Open Sans"/>
            <w:color w:val="B68E4D"/>
            <w:sz w:val="16"/>
          </w:rPr>
          <w:fldChar w:fldCharType="end"/>
        </w:r>
        <w:r>
          <w:rPr>
            <w:rFonts w:ascii="Open Sans" w:hAnsi="Open Sans"/>
            <w:color w:val="B68E4D"/>
            <w:sz w:val="16"/>
          </w:rPr>
          <w:t xml:space="preserve"> | </w:t>
        </w:r>
        <w:r w:rsidRPr="006F548C">
          <w:rPr>
            <w:rFonts w:ascii="Open Sans" w:hAnsi="Open Sans"/>
            <w:color w:val="B68E4D"/>
            <w:spacing w:val="40"/>
            <w:sz w:val="16"/>
          </w:rPr>
          <w:t>Bladzijde</w:t>
        </w:r>
      </w:p>
    </w:sdtContent>
  </w:sdt>
  <w:p w14:paraId="1ABB118B" w14:textId="1C90B0DF" w:rsidR="00A80FDE" w:rsidRPr="00510D03" w:rsidRDefault="006F548C" w:rsidP="00A0772F">
    <w:pPr>
      <w:pStyle w:val="Footer"/>
      <w:jc w:val="center"/>
      <w:rPr>
        <w:rFonts w:ascii="Open Sans" w:hAnsi="Open Sans" w:cs="Open Sans"/>
        <w:i/>
        <w:color w:val="B68E4D"/>
        <w:sz w:val="16"/>
        <w:szCs w:val="16"/>
      </w:rPr>
    </w:pPr>
    <w:r>
      <w:rPr>
        <w:rFonts w:ascii="Open Sans" w:hAnsi="Open Sans"/>
        <w:i/>
        <w:color w:val="B68E4D"/>
        <w:sz w:val="16"/>
      </w:rPr>
      <w:t>COJ–PROC–25/034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40B01" w14:textId="77777777" w:rsidR="00050603" w:rsidRDefault="0005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4D8F6" w14:textId="77777777" w:rsidR="006D52CD" w:rsidRDefault="006D52CD">
      <w:r>
        <w:separator/>
      </w:r>
    </w:p>
  </w:footnote>
  <w:footnote w:type="continuationSeparator" w:id="0">
    <w:p w14:paraId="2790E581" w14:textId="77777777" w:rsidR="006D52CD" w:rsidRDefault="006D52CD">
      <w:r>
        <w:continuationSeparator/>
      </w:r>
    </w:p>
  </w:footnote>
  <w:footnote w:type="continuationNotice" w:id="1">
    <w:p w14:paraId="1DBE5964" w14:textId="77777777" w:rsidR="006D52CD" w:rsidRDefault="006D52CD"/>
  </w:footnote>
  <w:footnote w:id="2">
    <w:p w14:paraId="74359F3A" w14:textId="77777777" w:rsidR="00A80FDE" w:rsidRPr="00F623D9" w:rsidRDefault="00A80FDE" w:rsidP="005679E5">
      <w:pPr>
        <w:pStyle w:val="FootnoteText"/>
        <w:ind w:left="284" w:hanging="284"/>
        <w:rPr>
          <w:rFonts w:ascii="Open Sans" w:hAnsi="Open Sans" w:cs="Open Sans"/>
          <w:sz w:val="16"/>
          <w:szCs w:val="16"/>
        </w:rPr>
      </w:pPr>
      <w:r w:rsidRPr="00F623D9">
        <w:rPr>
          <w:rStyle w:val="FootnoteReference"/>
          <w:rFonts w:ascii="Open Sans" w:hAnsi="Open Sans" w:cs="Open Sans"/>
          <w:szCs w:val="16"/>
        </w:rPr>
        <w:footnoteRef/>
      </w:r>
      <w:r w:rsidRPr="00F623D9">
        <w:rPr>
          <w:rFonts w:ascii="Open Sans" w:hAnsi="Open Sans" w:cs="Open Sans"/>
          <w:sz w:val="16"/>
        </w:rPr>
        <w:tab/>
        <w:t>Dezelfde instelling, hetzelfde agentschap of orgaan of dezelfde instantie van de EU.</w:t>
      </w:r>
    </w:p>
  </w:footnote>
  <w:footnote w:id="3">
    <w:p w14:paraId="482A5BB2" w14:textId="77777777" w:rsidR="00A80FDE" w:rsidRPr="00F623D9" w:rsidRDefault="00A80FDE" w:rsidP="00B70544">
      <w:pPr>
        <w:pStyle w:val="FootnoteText"/>
        <w:ind w:left="284" w:hanging="284"/>
        <w:rPr>
          <w:rFonts w:ascii="Open Sans" w:hAnsi="Open Sans" w:cs="Open Sans"/>
          <w:sz w:val="16"/>
          <w:szCs w:val="16"/>
        </w:rPr>
      </w:pPr>
      <w:r w:rsidRPr="00F623D9">
        <w:rPr>
          <w:rStyle w:val="FootnoteReference"/>
          <w:rFonts w:ascii="Open Sans" w:hAnsi="Open Sans" w:cs="Open Sans"/>
          <w:szCs w:val="16"/>
        </w:rPr>
        <w:footnoteRef/>
      </w:r>
      <w:r w:rsidRPr="00F623D9">
        <w:rPr>
          <w:rFonts w:ascii="Open Sans" w:hAnsi="Open Sans" w:cs="Open Sans"/>
          <w:vertAlign w:val="superscript"/>
        </w:rPr>
        <w:t xml:space="preserve"> </w:t>
      </w:r>
      <w:r w:rsidRPr="00F623D9">
        <w:rPr>
          <w:rFonts w:ascii="Open Sans" w:hAnsi="Open Sans" w:cs="Open Sans"/>
          <w:sz w:val="16"/>
        </w:rPr>
        <w:tab/>
        <w:t>Een „betrokken entiteit” is elke marktdeelnemer die deelneemt aan de aanvraag tot deelneming, met name de volgende categorieën marktdeelnemers:</w:t>
      </w:r>
    </w:p>
    <w:p w14:paraId="1C0C9D99" w14:textId="4F92A218" w:rsidR="00A80FDE" w:rsidRPr="00F623D9" w:rsidRDefault="00A80FDE" w:rsidP="008B3A3A">
      <w:pPr>
        <w:pStyle w:val="FootnoteText"/>
        <w:numPr>
          <w:ilvl w:val="0"/>
          <w:numId w:val="33"/>
        </w:numPr>
        <w:ind w:left="426" w:hanging="142"/>
        <w:rPr>
          <w:rFonts w:ascii="Open Sans" w:hAnsi="Open Sans" w:cs="Open Sans"/>
          <w:sz w:val="16"/>
          <w:szCs w:val="16"/>
        </w:rPr>
      </w:pPr>
      <w:r w:rsidRPr="00F623D9">
        <w:rPr>
          <w:rFonts w:ascii="Open Sans" w:hAnsi="Open Sans" w:cs="Open Sans"/>
          <w:sz w:val="16"/>
        </w:rPr>
        <w:t>enig gegadigde (natuurlijke persoon of rechtspersoon);</w:t>
      </w:r>
    </w:p>
    <w:p w14:paraId="2B06B992" w14:textId="77777777" w:rsidR="00A80FDE" w:rsidRPr="00F623D9" w:rsidRDefault="00A80FDE" w:rsidP="008B3A3A">
      <w:pPr>
        <w:pStyle w:val="FootnoteText"/>
        <w:numPr>
          <w:ilvl w:val="0"/>
          <w:numId w:val="33"/>
        </w:numPr>
        <w:ind w:left="426" w:hanging="142"/>
        <w:rPr>
          <w:rFonts w:ascii="Open Sans" w:hAnsi="Open Sans" w:cs="Open Sans"/>
          <w:sz w:val="16"/>
          <w:szCs w:val="16"/>
        </w:rPr>
      </w:pPr>
      <w:r w:rsidRPr="00F623D9">
        <w:rPr>
          <w:rFonts w:ascii="Open Sans" w:hAnsi="Open Sans" w:cs="Open Sans"/>
          <w:sz w:val="16"/>
        </w:rPr>
        <w:t>lid van een combinatie (met inbegrip van de leider van de combinatie) bij een gezamenlijke aanvraag tot deelneming;</w:t>
      </w:r>
    </w:p>
    <w:p w14:paraId="3C09D85A" w14:textId="77777777" w:rsidR="00A80FDE" w:rsidRPr="00F623D9" w:rsidRDefault="00A80FDE" w:rsidP="008B3A3A">
      <w:pPr>
        <w:pStyle w:val="FootnoteText"/>
        <w:numPr>
          <w:ilvl w:val="0"/>
          <w:numId w:val="33"/>
        </w:numPr>
        <w:ind w:left="426" w:hanging="142"/>
        <w:rPr>
          <w:rFonts w:ascii="Open Sans" w:hAnsi="Open Sans" w:cs="Open Sans"/>
        </w:rPr>
      </w:pPr>
      <w:r w:rsidRPr="00F623D9">
        <w:rPr>
          <w:rFonts w:ascii="Open Sans" w:hAnsi="Open Sans" w:cs="Open Sans"/>
          <w:sz w:val="16"/>
        </w:rPr>
        <w:t>persoon die diensten verricht.</w:t>
      </w:r>
    </w:p>
  </w:footnote>
  <w:footnote w:id="4">
    <w:p w14:paraId="1E7AD534" w14:textId="3ECDBCF3" w:rsidR="00A80FDE" w:rsidRPr="00F623D9" w:rsidRDefault="00A80FDE" w:rsidP="00A80FDE">
      <w:pPr>
        <w:pStyle w:val="FootnoteText"/>
        <w:ind w:left="284" w:hanging="284"/>
        <w:rPr>
          <w:rFonts w:ascii="Open Sans" w:hAnsi="Open Sans" w:cs="Open Sans"/>
          <w:sz w:val="16"/>
          <w:szCs w:val="16"/>
        </w:rPr>
      </w:pPr>
      <w:r w:rsidRPr="00F623D9">
        <w:rPr>
          <w:rStyle w:val="FootnoteReference"/>
          <w:rFonts w:ascii="Open Sans" w:hAnsi="Open Sans" w:cs="Open Sans"/>
          <w:szCs w:val="16"/>
        </w:rPr>
        <w:footnoteRef/>
      </w:r>
      <w:r w:rsidRPr="00F623D9">
        <w:rPr>
          <w:rFonts w:ascii="Open Sans" w:hAnsi="Open Sans" w:cs="Open Sans"/>
        </w:rPr>
        <w:tab/>
      </w:r>
      <w:r w:rsidR="00071F46" w:rsidRPr="00071F46">
        <w:rPr>
          <w:rFonts w:ascii="Open Sans" w:hAnsi="Open Sans" w:cs="Open Sans"/>
          <w:sz w:val="16"/>
          <w:szCs w:val="16"/>
        </w:rPr>
        <w:t>Indien het antwoord op een van de vragen ja is, wordt u verzocht passende aanvullende gegevens te verstrekken.</w:t>
      </w:r>
    </w:p>
  </w:footnote>
  <w:footnote w:id="5">
    <w:p w14:paraId="6B3C1FDD" w14:textId="77777777" w:rsidR="00A80FDE" w:rsidRPr="00F623D9" w:rsidRDefault="00A80FDE" w:rsidP="009809CC">
      <w:pPr>
        <w:pStyle w:val="FootnoteText"/>
        <w:ind w:left="284" w:hanging="284"/>
        <w:rPr>
          <w:rFonts w:ascii="Open Sans" w:hAnsi="Open Sans" w:cs="Open Sans"/>
          <w:sz w:val="16"/>
          <w:szCs w:val="16"/>
        </w:rPr>
      </w:pPr>
      <w:r w:rsidRPr="00F623D9">
        <w:rPr>
          <w:rStyle w:val="FootnoteReference"/>
          <w:rFonts w:ascii="Open Sans" w:hAnsi="Open Sans" w:cs="Open Sans"/>
          <w:szCs w:val="16"/>
        </w:rPr>
        <w:footnoteRef/>
      </w:r>
      <w:r w:rsidRPr="00F623D9">
        <w:rPr>
          <w:rFonts w:ascii="Open Sans" w:hAnsi="Open Sans" w:cs="Open Sans"/>
          <w:sz w:val="16"/>
        </w:rPr>
        <w:tab/>
        <w:t xml:space="preserve">Dezelfde instelling, hetzelfde agentschap of orgaan of dezelfde instantie van de EU. </w:t>
      </w:r>
    </w:p>
  </w:footnote>
  <w:footnote w:id="6">
    <w:p w14:paraId="7C9F5353" w14:textId="32882D9A" w:rsidR="00A80FDE" w:rsidRPr="00F623D9" w:rsidRDefault="00A80FDE" w:rsidP="009809CC">
      <w:pPr>
        <w:pStyle w:val="FootnoteText"/>
        <w:ind w:left="284" w:hanging="284"/>
        <w:rPr>
          <w:rFonts w:ascii="Open Sans" w:hAnsi="Open Sans" w:cs="Open Sans"/>
          <w:sz w:val="16"/>
          <w:szCs w:val="16"/>
        </w:rPr>
      </w:pPr>
      <w:r w:rsidRPr="00F623D9">
        <w:rPr>
          <w:rStyle w:val="FootnoteReference"/>
          <w:rFonts w:ascii="Open Sans" w:hAnsi="Open Sans" w:cs="Open Sans"/>
        </w:rPr>
        <w:footnoteRef/>
      </w:r>
      <w:r w:rsidRPr="00F623D9">
        <w:rPr>
          <w:rFonts w:ascii="Open Sans" w:hAnsi="Open Sans" w:cs="Open Sans"/>
        </w:rPr>
        <w:t xml:space="preserve"> </w:t>
      </w:r>
      <w:r w:rsidRPr="00F623D9">
        <w:rPr>
          <w:rFonts w:ascii="Open Sans" w:hAnsi="Open Sans" w:cs="Open Sans"/>
        </w:rPr>
        <w:tab/>
      </w:r>
      <w:r w:rsidRPr="00F623D9">
        <w:rPr>
          <w:rFonts w:ascii="Open Sans" w:hAnsi="Open Sans" w:cs="Open Sans"/>
          <w:sz w:val="16"/>
        </w:rPr>
        <w:t>Het Publicatieblad van de Europes</w:t>
      </w:r>
      <w:r>
        <w:rPr>
          <w:rFonts w:ascii="Open Sans" w:hAnsi="Open Sans" w:cs="Open Sans"/>
          <w:sz w:val="16"/>
        </w:rPr>
        <w:t>e Unie bevat de officiële lijst. I</w:t>
      </w:r>
      <w:r w:rsidRPr="00F623D9">
        <w:rPr>
          <w:rFonts w:ascii="Open Sans" w:hAnsi="Open Sans" w:cs="Open Sans"/>
          <w:sz w:val="16"/>
        </w:rPr>
        <w:t xml:space="preserve">n geval van conflict heeft de inhoud ervan voorrang boven de </w:t>
      </w:r>
      <w:hyperlink r:id="rId1" w:anchor="/main" w:history="1">
        <w:r w:rsidRPr="00E41B4A">
          <w:rPr>
            <w:rStyle w:val="Hyperlink"/>
            <w:rFonts w:ascii="Open Sans" w:hAnsi="Open Sans" w:cs="Open Sans"/>
            <w:sz w:val="16"/>
          </w:rPr>
          <w:t>overzichtskaart v</w:t>
        </w:r>
        <w:r w:rsidRPr="00E41B4A">
          <w:rPr>
            <w:rStyle w:val="Hyperlink"/>
            <w:rFonts w:ascii="Open Sans" w:hAnsi="Open Sans" w:cs="Open Sans"/>
            <w:sz w:val="16"/>
          </w:rPr>
          <w:t>a</w:t>
        </w:r>
        <w:r w:rsidRPr="00E41B4A">
          <w:rPr>
            <w:rStyle w:val="Hyperlink"/>
            <w:rFonts w:ascii="Open Sans" w:hAnsi="Open Sans" w:cs="Open Sans"/>
            <w:sz w:val="16"/>
          </w:rPr>
          <w:t>n EU-sancties</w:t>
        </w:r>
      </w:hyperlink>
      <w:hyperlink w:anchor="/main" w:history="1"/>
      <w:r w:rsidRPr="00F623D9">
        <w:rPr>
          <w:rFonts w:ascii="Open Sans" w:hAnsi="Open Sans" w:cs="Open San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4F1BA" w14:textId="77777777" w:rsidR="00050603" w:rsidRDefault="00050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FEF66" w14:textId="77777777" w:rsidR="00050603" w:rsidRDefault="00050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1C11F" w14:textId="77777777" w:rsidR="00050603" w:rsidRDefault="00050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5"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9"/>
  </w:num>
  <w:num w:numId="4">
    <w:abstractNumId w:val="8"/>
  </w:num>
  <w:num w:numId="5">
    <w:abstractNumId w:val="27"/>
  </w:num>
  <w:num w:numId="6">
    <w:abstractNumId w:val="16"/>
  </w:num>
  <w:num w:numId="7">
    <w:abstractNumId w:val="41"/>
  </w:num>
  <w:num w:numId="8">
    <w:abstractNumId w:val="28"/>
  </w:num>
  <w:num w:numId="9">
    <w:abstractNumId w:val="13"/>
  </w:num>
  <w:num w:numId="10">
    <w:abstractNumId w:val="10"/>
  </w:num>
  <w:num w:numId="11">
    <w:abstractNumId w:val="3"/>
  </w:num>
  <w:num w:numId="12">
    <w:abstractNumId w:val="34"/>
  </w:num>
  <w:num w:numId="13">
    <w:abstractNumId w:val="40"/>
  </w:num>
  <w:num w:numId="14">
    <w:abstractNumId w:val="32"/>
  </w:num>
  <w:num w:numId="15">
    <w:abstractNumId w:val="12"/>
  </w:num>
  <w:num w:numId="16">
    <w:abstractNumId w:val="33"/>
  </w:num>
  <w:num w:numId="17">
    <w:abstractNumId w:val="14"/>
  </w:num>
  <w:num w:numId="18">
    <w:abstractNumId w:val="1"/>
  </w:num>
  <w:num w:numId="19">
    <w:abstractNumId w:val="6"/>
  </w:num>
  <w:num w:numId="20">
    <w:abstractNumId w:val="31"/>
  </w:num>
  <w:num w:numId="21">
    <w:abstractNumId w:val="39"/>
  </w:num>
  <w:num w:numId="22">
    <w:abstractNumId w:val="26"/>
  </w:num>
  <w:num w:numId="23">
    <w:abstractNumId w:val="37"/>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5"/>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8"/>
  </w:num>
  <w:num w:numId="38">
    <w:abstractNumId w:val="24"/>
  </w:num>
  <w:num w:numId="39">
    <w:abstractNumId w:val="2"/>
  </w:num>
  <w:num w:numId="40">
    <w:abstractNumId w:val="22"/>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DA410F"/>
    <w:rsid w:val="000000DA"/>
    <w:rsid w:val="00000D90"/>
    <w:rsid w:val="000026B9"/>
    <w:rsid w:val="00005D52"/>
    <w:rsid w:val="00011D8F"/>
    <w:rsid w:val="000134F6"/>
    <w:rsid w:val="00014A1F"/>
    <w:rsid w:val="0002788C"/>
    <w:rsid w:val="0003236B"/>
    <w:rsid w:val="00036070"/>
    <w:rsid w:val="000433E0"/>
    <w:rsid w:val="000461E9"/>
    <w:rsid w:val="00050603"/>
    <w:rsid w:val="00055F7F"/>
    <w:rsid w:val="0005703B"/>
    <w:rsid w:val="00060114"/>
    <w:rsid w:val="00060716"/>
    <w:rsid w:val="00061BD8"/>
    <w:rsid w:val="00062E8A"/>
    <w:rsid w:val="00064BE7"/>
    <w:rsid w:val="00071F46"/>
    <w:rsid w:val="00074B9D"/>
    <w:rsid w:val="00084D9D"/>
    <w:rsid w:val="00086A53"/>
    <w:rsid w:val="00095D8F"/>
    <w:rsid w:val="000A6F71"/>
    <w:rsid w:val="000B1CF8"/>
    <w:rsid w:val="000C2EE8"/>
    <w:rsid w:val="000C5EFA"/>
    <w:rsid w:val="000C68B3"/>
    <w:rsid w:val="000D27F5"/>
    <w:rsid w:val="000D41F1"/>
    <w:rsid w:val="000E2E14"/>
    <w:rsid w:val="000F40A3"/>
    <w:rsid w:val="0010150F"/>
    <w:rsid w:val="00104FC3"/>
    <w:rsid w:val="00105C02"/>
    <w:rsid w:val="00113FC7"/>
    <w:rsid w:val="0011512C"/>
    <w:rsid w:val="001153AA"/>
    <w:rsid w:val="00115D48"/>
    <w:rsid w:val="0011661C"/>
    <w:rsid w:val="00116FF1"/>
    <w:rsid w:val="00121829"/>
    <w:rsid w:val="001228C9"/>
    <w:rsid w:val="00130965"/>
    <w:rsid w:val="00133437"/>
    <w:rsid w:val="001341D6"/>
    <w:rsid w:val="00134415"/>
    <w:rsid w:val="00141809"/>
    <w:rsid w:val="00154CF6"/>
    <w:rsid w:val="00156071"/>
    <w:rsid w:val="001751BC"/>
    <w:rsid w:val="00180151"/>
    <w:rsid w:val="00182884"/>
    <w:rsid w:val="00184114"/>
    <w:rsid w:val="00194F4F"/>
    <w:rsid w:val="001A1C49"/>
    <w:rsid w:val="001A4AAC"/>
    <w:rsid w:val="001A55A2"/>
    <w:rsid w:val="001A67CD"/>
    <w:rsid w:val="001C14D3"/>
    <w:rsid w:val="001C4F29"/>
    <w:rsid w:val="001C5CDF"/>
    <w:rsid w:val="001D4F23"/>
    <w:rsid w:val="001D6278"/>
    <w:rsid w:val="001E0D73"/>
    <w:rsid w:val="001E3F10"/>
    <w:rsid w:val="001E56CC"/>
    <w:rsid w:val="001F060D"/>
    <w:rsid w:val="001F0DB0"/>
    <w:rsid w:val="001F135A"/>
    <w:rsid w:val="00210CBD"/>
    <w:rsid w:val="002121C3"/>
    <w:rsid w:val="0021259E"/>
    <w:rsid w:val="00213115"/>
    <w:rsid w:val="00214D18"/>
    <w:rsid w:val="00222C6A"/>
    <w:rsid w:val="0022529D"/>
    <w:rsid w:val="00230ACC"/>
    <w:rsid w:val="0024225B"/>
    <w:rsid w:val="00247097"/>
    <w:rsid w:val="00247BEF"/>
    <w:rsid w:val="00251321"/>
    <w:rsid w:val="002610C3"/>
    <w:rsid w:val="00263468"/>
    <w:rsid w:val="00265657"/>
    <w:rsid w:val="002665CC"/>
    <w:rsid w:val="00272C76"/>
    <w:rsid w:val="002737A5"/>
    <w:rsid w:val="00276A3F"/>
    <w:rsid w:val="00282169"/>
    <w:rsid w:val="002938BC"/>
    <w:rsid w:val="00293915"/>
    <w:rsid w:val="002A328B"/>
    <w:rsid w:val="002A3815"/>
    <w:rsid w:val="002B155F"/>
    <w:rsid w:val="002B6485"/>
    <w:rsid w:val="002C1324"/>
    <w:rsid w:val="002C27E7"/>
    <w:rsid w:val="002C76EE"/>
    <w:rsid w:val="002E1C86"/>
    <w:rsid w:val="002E3945"/>
    <w:rsid w:val="002E4DDF"/>
    <w:rsid w:val="002F0D05"/>
    <w:rsid w:val="002F51D3"/>
    <w:rsid w:val="002F5C86"/>
    <w:rsid w:val="00300E03"/>
    <w:rsid w:val="00302F6D"/>
    <w:rsid w:val="00303481"/>
    <w:rsid w:val="0030486A"/>
    <w:rsid w:val="003154CD"/>
    <w:rsid w:val="00321B2B"/>
    <w:rsid w:val="003238B4"/>
    <w:rsid w:val="00327EBE"/>
    <w:rsid w:val="00330212"/>
    <w:rsid w:val="0033520A"/>
    <w:rsid w:val="00343F23"/>
    <w:rsid w:val="003443FA"/>
    <w:rsid w:val="00357A64"/>
    <w:rsid w:val="00357CC2"/>
    <w:rsid w:val="003606C5"/>
    <w:rsid w:val="00360DC9"/>
    <w:rsid w:val="00360EF5"/>
    <w:rsid w:val="00360F9D"/>
    <w:rsid w:val="00371255"/>
    <w:rsid w:val="003761DA"/>
    <w:rsid w:val="00376A09"/>
    <w:rsid w:val="00380757"/>
    <w:rsid w:val="0038404C"/>
    <w:rsid w:val="00384EE5"/>
    <w:rsid w:val="0039595B"/>
    <w:rsid w:val="003974B8"/>
    <w:rsid w:val="003A427B"/>
    <w:rsid w:val="003B478B"/>
    <w:rsid w:val="003B6ACF"/>
    <w:rsid w:val="003B75C6"/>
    <w:rsid w:val="003C01AC"/>
    <w:rsid w:val="003C75F6"/>
    <w:rsid w:val="003D4491"/>
    <w:rsid w:val="003E1A21"/>
    <w:rsid w:val="003E1E3A"/>
    <w:rsid w:val="003E2874"/>
    <w:rsid w:val="003E38BD"/>
    <w:rsid w:val="003E3BA0"/>
    <w:rsid w:val="003E4DCC"/>
    <w:rsid w:val="003E5E5C"/>
    <w:rsid w:val="003E77E7"/>
    <w:rsid w:val="003F6161"/>
    <w:rsid w:val="003F754E"/>
    <w:rsid w:val="004019F4"/>
    <w:rsid w:val="0040714B"/>
    <w:rsid w:val="004124DC"/>
    <w:rsid w:val="00413ADC"/>
    <w:rsid w:val="00424E22"/>
    <w:rsid w:val="00425174"/>
    <w:rsid w:val="00427C66"/>
    <w:rsid w:val="00437501"/>
    <w:rsid w:val="00443CA0"/>
    <w:rsid w:val="00444AA7"/>
    <w:rsid w:val="00451DBA"/>
    <w:rsid w:val="00452C5D"/>
    <w:rsid w:val="004549E4"/>
    <w:rsid w:val="0046077A"/>
    <w:rsid w:val="004613D0"/>
    <w:rsid w:val="004618DD"/>
    <w:rsid w:val="00466A62"/>
    <w:rsid w:val="00466AA5"/>
    <w:rsid w:val="004706B4"/>
    <w:rsid w:val="00472347"/>
    <w:rsid w:val="004729C1"/>
    <w:rsid w:val="0047420D"/>
    <w:rsid w:val="004764EF"/>
    <w:rsid w:val="00476682"/>
    <w:rsid w:val="00476C53"/>
    <w:rsid w:val="00481388"/>
    <w:rsid w:val="00483E60"/>
    <w:rsid w:val="004949D8"/>
    <w:rsid w:val="004A3BDB"/>
    <w:rsid w:val="004A4B4A"/>
    <w:rsid w:val="004B187F"/>
    <w:rsid w:val="004B1983"/>
    <w:rsid w:val="004B2010"/>
    <w:rsid w:val="004B29AF"/>
    <w:rsid w:val="004B2A03"/>
    <w:rsid w:val="004B3607"/>
    <w:rsid w:val="004B4B95"/>
    <w:rsid w:val="004B56B1"/>
    <w:rsid w:val="004C4710"/>
    <w:rsid w:val="004C47C3"/>
    <w:rsid w:val="004D4F4A"/>
    <w:rsid w:val="004D4F81"/>
    <w:rsid w:val="004E37B5"/>
    <w:rsid w:val="004F1405"/>
    <w:rsid w:val="004F4090"/>
    <w:rsid w:val="0050151E"/>
    <w:rsid w:val="00501E73"/>
    <w:rsid w:val="005063A7"/>
    <w:rsid w:val="00510D03"/>
    <w:rsid w:val="00514B05"/>
    <w:rsid w:val="00515AA9"/>
    <w:rsid w:val="00520212"/>
    <w:rsid w:val="0052307A"/>
    <w:rsid w:val="005252EF"/>
    <w:rsid w:val="00525476"/>
    <w:rsid w:val="00525CF1"/>
    <w:rsid w:val="00526A82"/>
    <w:rsid w:val="00530B47"/>
    <w:rsid w:val="00550136"/>
    <w:rsid w:val="005512BC"/>
    <w:rsid w:val="0055260F"/>
    <w:rsid w:val="005543B1"/>
    <w:rsid w:val="00556732"/>
    <w:rsid w:val="00564AE3"/>
    <w:rsid w:val="00564B62"/>
    <w:rsid w:val="005679E5"/>
    <w:rsid w:val="00567B22"/>
    <w:rsid w:val="00583306"/>
    <w:rsid w:val="00583379"/>
    <w:rsid w:val="00590E7C"/>
    <w:rsid w:val="005964EE"/>
    <w:rsid w:val="005A2009"/>
    <w:rsid w:val="005A24DC"/>
    <w:rsid w:val="005A76ED"/>
    <w:rsid w:val="005B251C"/>
    <w:rsid w:val="005B4A26"/>
    <w:rsid w:val="005C2F07"/>
    <w:rsid w:val="005C6293"/>
    <w:rsid w:val="005D03EE"/>
    <w:rsid w:val="005D77B1"/>
    <w:rsid w:val="005E3728"/>
    <w:rsid w:val="005E41BC"/>
    <w:rsid w:val="005E5268"/>
    <w:rsid w:val="005E5919"/>
    <w:rsid w:val="005F01E6"/>
    <w:rsid w:val="006001EE"/>
    <w:rsid w:val="00606276"/>
    <w:rsid w:val="00607D9E"/>
    <w:rsid w:val="006110CC"/>
    <w:rsid w:val="00614140"/>
    <w:rsid w:val="00616BD5"/>
    <w:rsid w:val="00624774"/>
    <w:rsid w:val="006255BD"/>
    <w:rsid w:val="00625642"/>
    <w:rsid w:val="00633567"/>
    <w:rsid w:val="0063730B"/>
    <w:rsid w:val="00651953"/>
    <w:rsid w:val="00652634"/>
    <w:rsid w:val="006572BD"/>
    <w:rsid w:val="00664C39"/>
    <w:rsid w:val="00670A9C"/>
    <w:rsid w:val="00670F39"/>
    <w:rsid w:val="00672EE1"/>
    <w:rsid w:val="00686B06"/>
    <w:rsid w:val="006904EB"/>
    <w:rsid w:val="00693DC0"/>
    <w:rsid w:val="006945B2"/>
    <w:rsid w:val="006950F4"/>
    <w:rsid w:val="006A1DDF"/>
    <w:rsid w:val="006A5BCA"/>
    <w:rsid w:val="006B218F"/>
    <w:rsid w:val="006B7C44"/>
    <w:rsid w:val="006C0E6B"/>
    <w:rsid w:val="006C2D94"/>
    <w:rsid w:val="006C5DA3"/>
    <w:rsid w:val="006C6DFD"/>
    <w:rsid w:val="006D52CD"/>
    <w:rsid w:val="006E0D3B"/>
    <w:rsid w:val="006E113F"/>
    <w:rsid w:val="006E194A"/>
    <w:rsid w:val="006E691D"/>
    <w:rsid w:val="006E7570"/>
    <w:rsid w:val="006F2DF6"/>
    <w:rsid w:val="006F548C"/>
    <w:rsid w:val="006F6328"/>
    <w:rsid w:val="007011DE"/>
    <w:rsid w:val="007105F4"/>
    <w:rsid w:val="00713443"/>
    <w:rsid w:val="00716B55"/>
    <w:rsid w:val="00721D13"/>
    <w:rsid w:val="00723C91"/>
    <w:rsid w:val="007259C4"/>
    <w:rsid w:val="00730771"/>
    <w:rsid w:val="00735919"/>
    <w:rsid w:val="00740349"/>
    <w:rsid w:val="00753333"/>
    <w:rsid w:val="0075417E"/>
    <w:rsid w:val="0076249A"/>
    <w:rsid w:val="007633B2"/>
    <w:rsid w:val="007671D5"/>
    <w:rsid w:val="0077124B"/>
    <w:rsid w:val="007740A0"/>
    <w:rsid w:val="00777CA0"/>
    <w:rsid w:val="007801E8"/>
    <w:rsid w:val="00782D5B"/>
    <w:rsid w:val="00787AA3"/>
    <w:rsid w:val="007924B8"/>
    <w:rsid w:val="00797829"/>
    <w:rsid w:val="007A2EF8"/>
    <w:rsid w:val="007A707B"/>
    <w:rsid w:val="007B030D"/>
    <w:rsid w:val="007B2C5C"/>
    <w:rsid w:val="007C0129"/>
    <w:rsid w:val="007C0A99"/>
    <w:rsid w:val="007C10CF"/>
    <w:rsid w:val="007C1171"/>
    <w:rsid w:val="007C152E"/>
    <w:rsid w:val="007C2072"/>
    <w:rsid w:val="007C6650"/>
    <w:rsid w:val="007C770D"/>
    <w:rsid w:val="007D0542"/>
    <w:rsid w:val="007D3A16"/>
    <w:rsid w:val="007D4713"/>
    <w:rsid w:val="007D7A5F"/>
    <w:rsid w:val="007E1196"/>
    <w:rsid w:val="007E18C5"/>
    <w:rsid w:val="007E1BFC"/>
    <w:rsid w:val="007E34AD"/>
    <w:rsid w:val="007E7A77"/>
    <w:rsid w:val="007F3628"/>
    <w:rsid w:val="007F7A4B"/>
    <w:rsid w:val="0080588E"/>
    <w:rsid w:val="00810432"/>
    <w:rsid w:val="00814523"/>
    <w:rsid w:val="00814D1A"/>
    <w:rsid w:val="008228C9"/>
    <w:rsid w:val="008243B1"/>
    <w:rsid w:val="00827F90"/>
    <w:rsid w:val="00833A65"/>
    <w:rsid w:val="0083625C"/>
    <w:rsid w:val="00840CCD"/>
    <w:rsid w:val="0084444D"/>
    <w:rsid w:val="00844FAA"/>
    <w:rsid w:val="00845AA5"/>
    <w:rsid w:val="008525C2"/>
    <w:rsid w:val="00854323"/>
    <w:rsid w:val="00855A0B"/>
    <w:rsid w:val="0086075F"/>
    <w:rsid w:val="00863E25"/>
    <w:rsid w:val="008652A3"/>
    <w:rsid w:val="0086576A"/>
    <w:rsid w:val="00870AEA"/>
    <w:rsid w:val="00870C14"/>
    <w:rsid w:val="00874F07"/>
    <w:rsid w:val="00876E1A"/>
    <w:rsid w:val="00890B0C"/>
    <w:rsid w:val="008914D7"/>
    <w:rsid w:val="00891643"/>
    <w:rsid w:val="00892BCE"/>
    <w:rsid w:val="008961EC"/>
    <w:rsid w:val="008964D0"/>
    <w:rsid w:val="00897553"/>
    <w:rsid w:val="008A043F"/>
    <w:rsid w:val="008A6940"/>
    <w:rsid w:val="008B1377"/>
    <w:rsid w:val="008B3A3A"/>
    <w:rsid w:val="008B6FD1"/>
    <w:rsid w:val="008C034B"/>
    <w:rsid w:val="008C3E4B"/>
    <w:rsid w:val="008C4A00"/>
    <w:rsid w:val="008C5868"/>
    <w:rsid w:val="008D239A"/>
    <w:rsid w:val="008D4B72"/>
    <w:rsid w:val="008E1754"/>
    <w:rsid w:val="008E37E8"/>
    <w:rsid w:val="008F594B"/>
    <w:rsid w:val="00910D10"/>
    <w:rsid w:val="00911FA8"/>
    <w:rsid w:val="009120DD"/>
    <w:rsid w:val="009134A2"/>
    <w:rsid w:val="009262D8"/>
    <w:rsid w:val="009343D6"/>
    <w:rsid w:val="00936963"/>
    <w:rsid w:val="00936D5D"/>
    <w:rsid w:val="009402EB"/>
    <w:rsid w:val="00946564"/>
    <w:rsid w:val="00951A6D"/>
    <w:rsid w:val="00954EF6"/>
    <w:rsid w:val="00956F46"/>
    <w:rsid w:val="00970EE3"/>
    <w:rsid w:val="009765C0"/>
    <w:rsid w:val="0097707B"/>
    <w:rsid w:val="009809CC"/>
    <w:rsid w:val="00983BAB"/>
    <w:rsid w:val="009857B0"/>
    <w:rsid w:val="00985E31"/>
    <w:rsid w:val="00987367"/>
    <w:rsid w:val="00995B35"/>
    <w:rsid w:val="00997AB4"/>
    <w:rsid w:val="009A176C"/>
    <w:rsid w:val="009A2A7F"/>
    <w:rsid w:val="009B19A1"/>
    <w:rsid w:val="009C4E56"/>
    <w:rsid w:val="009D19B9"/>
    <w:rsid w:val="009D4380"/>
    <w:rsid w:val="009E05E4"/>
    <w:rsid w:val="009E2D82"/>
    <w:rsid w:val="009F0470"/>
    <w:rsid w:val="009F06BE"/>
    <w:rsid w:val="009F09C3"/>
    <w:rsid w:val="009F542D"/>
    <w:rsid w:val="009F5E6E"/>
    <w:rsid w:val="00A063DE"/>
    <w:rsid w:val="00A0772F"/>
    <w:rsid w:val="00A25A7B"/>
    <w:rsid w:val="00A25C17"/>
    <w:rsid w:val="00A278B9"/>
    <w:rsid w:val="00A27F86"/>
    <w:rsid w:val="00A40405"/>
    <w:rsid w:val="00A52221"/>
    <w:rsid w:val="00A64343"/>
    <w:rsid w:val="00A67419"/>
    <w:rsid w:val="00A76CB5"/>
    <w:rsid w:val="00A80FDE"/>
    <w:rsid w:val="00A82849"/>
    <w:rsid w:val="00A9226A"/>
    <w:rsid w:val="00A9318B"/>
    <w:rsid w:val="00AA00F5"/>
    <w:rsid w:val="00AA0A0C"/>
    <w:rsid w:val="00AA10D6"/>
    <w:rsid w:val="00AA5E55"/>
    <w:rsid w:val="00AB251A"/>
    <w:rsid w:val="00AB2914"/>
    <w:rsid w:val="00AB30FA"/>
    <w:rsid w:val="00AB7525"/>
    <w:rsid w:val="00AC117F"/>
    <w:rsid w:val="00AD1D16"/>
    <w:rsid w:val="00AD26DC"/>
    <w:rsid w:val="00AD3CBA"/>
    <w:rsid w:val="00AD516D"/>
    <w:rsid w:val="00AE19A0"/>
    <w:rsid w:val="00AE5C0E"/>
    <w:rsid w:val="00AE75CA"/>
    <w:rsid w:val="00AF508E"/>
    <w:rsid w:val="00AF6D8E"/>
    <w:rsid w:val="00B131CB"/>
    <w:rsid w:val="00B13667"/>
    <w:rsid w:val="00B22D4C"/>
    <w:rsid w:val="00B26822"/>
    <w:rsid w:val="00B30D0B"/>
    <w:rsid w:val="00B316EE"/>
    <w:rsid w:val="00B32E2F"/>
    <w:rsid w:val="00B36043"/>
    <w:rsid w:val="00B418F3"/>
    <w:rsid w:val="00B61231"/>
    <w:rsid w:val="00B641DC"/>
    <w:rsid w:val="00B70544"/>
    <w:rsid w:val="00B77350"/>
    <w:rsid w:val="00B84C49"/>
    <w:rsid w:val="00B87110"/>
    <w:rsid w:val="00B914C0"/>
    <w:rsid w:val="00B953D3"/>
    <w:rsid w:val="00B95C2F"/>
    <w:rsid w:val="00BA3D0E"/>
    <w:rsid w:val="00BA61F8"/>
    <w:rsid w:val="00BB0363"/>
    <w:rsid w:val="00BB12DB"/>
    <w:rsid w:val="00BB3981"/>
    <w:rsid w:val="00BC0CF6"/>
    <w:rsid w:val="00BC60B4"/>
    <w:rsid w:val="00BC61E2"/>
    <w:rsid w:val="00BC6FFF"/>
    <w:rsid w:val="00BC740E"/>
    <w:rsid w:val="00BD1D04"/>
    <w:rsid w:val="00BD22D5"/>
    <w:rsid w:val="00BD7FA0"/>
    <w:rsid w:val="00BE4FA7"/>
    <w:rsid w:val="00BE6A8C"/>
    <w:rsid w:val="00BF0F19"/>
    <w:rsid w:val="00BF17A7"/>
    <w:rsid w:val="00BF2C04"/>
    <w:rsid w:val="00BF7F29"/>
    <w:rsid w:val="00C016C8"/>
    <w:rsid w:val="00C03988"/>
    <w:rsid w:val="00C10F5D"/>
    <w:rsid w:val="00C11B0F"/>
    <w:rsid w:val="00C16729"/>
    <w:rsid w:val="00C24852"/>
    <w:rsid w:val="00C25331"/>
    <w:rsid w:val="00C25E66"/>
    <w:rsid w:val="00C31EE3"/>
    <w:rsid w:val="00C32495"/>
    <w:rsid w:val="00C371BC"/>
    <w:rsid w:val="00C37E5D"/>
    <w:rsid w:val="00C40246"/>
    <w:rsid w:val="00C42E79"/>
    <w:rsid w:val="00C46121"/>
    <w:rsid w:val="00C475D8"/>
    <w:rsid w:val="00C5478A"/>
    <w:rsid w:val="00C55150"/>
    <w:rsid w:val="00C603CB"/>
    <w:rsid w:val="00C61FE0"/>
    <w:rsid w:val="00C67D45"/>
    <w:rsid w:val="00C734EA"/>
    <w:rsid w:val="00C745EB"/>
    <w:rsid w:val="00C74EBC"/>
    <w:rsid w:val="00C8110B"/>
    <w:rsid w:val="00C84BEF"/>
    <w:rsid w:val="00C86363"/>
    <w:rsid w:val="00C86C9B"/>
    <w:rsid w:val="00C87D95"/>
    <w:rsid w:val="00C9305E"/>
    <w:rsid w:val="00C94059"/>
    <w:rsid w:val="00C974B3"/>
    <w:rsid w:val="00CA27B0"/>
    <w:rsid w:val="00CA5311"/>
    <w:rsid w:val="00CB2B5B"/>
    <w:rsid w:val="00CB406E"/>
    <w:rsid w:val="00CB5635"/>
    <w:rsid w:val="00CB5844"/>
    <w:rsid w:val="00CC1979"/>
    <w:rsid w:val="00CC289B"/>
    <w:rsid w:val="00CC3CF9"/>
    <w:rsid w:val="00CC78A2"/>
    <w:rsid w:val="00CD27BA"/>
    <w:rsid w:val="00CD3F73"/>
    <w:rsid w:val="00CE1588"/>
    <w:rsid w:val="00CE52E4"/>
    <w:rsid w:val="00CE5846"/>
    <w:rsid w:val="00CE62A9"/>
    <w:rsid w:val="00CE7C9A"/>
    <w:rsid w:val="00CF7AF0"/>
    <w:rsid w:val="00D10011"/>
    <w:rsid w:val="00D13F4B"/>
    <w:rsid w:val="00D177A8"/>
    <w:rsid w:val="00D231DD"/>
    <w:rsid w:val="00D37B9A"/>
    <w:rsid w:val="00D41F22"/>
    <w:rsid w:val="00D4254D"/>
    <w:rsid w:val="00D522D3"/>
    <w:rsid w:val="00D640BE"/>
    <w:rsid w:val="00D77C5E"/>
    <w:rsid w:val="00D841AD"/>
    <w:rsid w:val="00D875FE"/>
    <w:rsid w:val="00D933A9"/>
    <w:rsid w:val="00D9381D"/>
    <w:rsid w:val="00D966ED"/>
    <w:rsid w:val="00DA27C6"/>
    <w:rsid w:val="00DA286B"/>
    <w:rsid w:val="00DA3414"/>
    <w:rsid w:val="00DA410F"/>
    <w:rsid w:val="00DA59FF"/>
    <w:rsid w:val="00DB159B"/>
    <w:rsid w:val="00DB62BC"/>
    <w:rsid w:val="00DC3E96"/>
    <w:rsid w:val="00DC519D"/>
    <w:rsid w:val="00DC56F6"/>
    <w:rsid w:val="00DD4A43"/>
    <w:rsid w:val="00DE399A"/>
    <w:rsid w:val="00DE5E11"/>
    <w:rsid w:val="00DF45B2"/>
    <w:rsid w:val="00DF56F0"/>
    <w:rsid w:val="00DF5E50"/>
    <w:rsid w:val="00E00149"/>
    <w:rsid w:val="00E012CB"/>
    <w:rsid w:val="00E112CB"/>
    <w:rsid w:val="00E12354"/>
    <w:rsid w:val="00E1585B"/>
    <w:rsid w:val="00E2030C"/>
    <w:rsid w:val="00E21446"/>
    <w:rsid w:val="00E33977"/>
    <w:rsid w:val="00E41B4A"/>
    <w:rsid w:val="00E53B02"/>
    <w:rsid w:val="00E54841"/>
    <w:rsid w:val="00E54F7F"/>
    <w:rsid w:val="00E6004E"/>
    <w:rsid w:val="00E61CDD"/>
    <w:rsid w:val="00E670EA"/>
    <w:rsid w:val="00E70043"/>
    <w:rsid w:val="00E72A7B"/>
    <w:rsid w:val="00E807C2"/>
    <w:rsid w:val="00E864F4"/>
    <w:rsid w:val="00E936C8"/>
    <w:rsid w:val="00E94F9F"/>
    <w:rsid w:val="00E95C5B"/>
    <w:rsid w:val="00EA6BA4"/>
    <w:rsid w:val="00EB2A41"/>
    <w:rsid w:val="00EC3776"/>
    <w:rsid w:val="00EC37A3"/>
    <w:rsid w:val="00EC5131"/>
    <w:rsid w:val="00EC63BD"/>
    <w:rsid w:val="00EC71C2"/>
    <w:rsid w:val="00ED19E2"/>
    <w:rsid w:val="00EE4637"/>
    <w:rsid w:val="00EE7CE7"/>
    <w:rsid w:val="00EF2BEC"/>
    <w:rsid w:val="00EF36CA"/>
    <w:rsid w:val="00EF452B"/>
    <w:rsid w:val="00EF4899"/>
    <w:rsid w:val="00EF7BBC"/>
    <w:rsid w:val="00F00EDA"/>
    <w:rsid w:val="00F028EB"/>
    <w:rsid w:val="00F06FB4"/>
    <w:rsid w:val="00F10338"/>
    <w:rsid w:val="00F11C06"/>
    <w:rsid w:val="00F21535"/>
    <w:rsid w:val="00F22E87"/>
    <w:rsid w:val="00F2449F"/>
    <w:rsid w:val="00F36DA9"/>
    <w:rsid w:val="00F4376C"/>
    <w:rsid w:val="00F50D55"/>
    <w:rsid w:val="00F5382B"/>
    <w:rsid w:val="00F53FEB"/>
    <w:rsid w:val="00F5468E"/>
    <w:rsid w:val="00F56472"/>
    <w:rsid w:val="00F60846"/>
    <w:rsid w:val="00F613D0"/>
    <w:rsid w:val="00F623D9"/>
    <w:rsid w:val="00F632A4"/>
    <w:rsid w:val="00F64DA9"/>
    <w:rsid w:val="00F665FB"/>
    <w:rsid w:val="00F701C8"/>
    <w:rsid w:val="00F73F36"/>
    <w:rsid w:val="00F7691A"/>
    <w:rsid w:val="00F816D2"/>
    <w:rsid w:val="00F82CD4"/>
    <w:rsid w:val="00F92416"/>
    <w:rsid w:val="00F96EAB"/>
    <w:rsid w:val="00FA402F"/>
    <w:rsid w:val="00FB339C"/>
    <w:rsid w:val="00FC421C"/>
    <w:rsid w:val="00FD2C3B"/>
    <w:rsid w:val="00FE1B49"/>
    <w:rsid w:val="00FE2CE2"/>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B3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48C"/>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nl-NL"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nl-NL"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nl-NL"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qFormat/>
    <w:rsid w:val="00730771"/>
    <w:rPr>
      <w:sz w:val="16"/>
      <w:szCs w:val="16"/>
    </w:rPr>
  </w:style>
  <w:style w:type="paragraph" w:styleId="CommentText">
    <w:name w:val="annotation text"/>
    <w:basedOn w:val="Normal"/>
    <w:link w:val="CommentTextChar"/>
    <w:qFormat/>
    <w:rsid w:val="00730771"/>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nl-NL"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nl-NL"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E41B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EC873-6D95-4F22-9B3C-29B4569F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3859</Words>
  <Characters>21228</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2025-10-16T15:07:00Z</dcterms:created>
  <dcterms:modified xsi:type="dcterms:W3CDTF">2025-10-16T15:07:00Z</dcterms:modified>
</cp:coreProperties>
</file>