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CEF0E" w14:textId="41709098" w:rsidR="005679E5" w:rsidRPr="007210E0" w:rsidRDefault="00A643A9" w:rsidP="005679E5">
      <w:pPr>
        <w:ind w:left="284"/>
        <w:rPr>
          <w:rFonts w:ascii="Open Sans" w:hAnsi="Open Sans" w:cs="Open Sans"/>
          <w:sz w:val="20"/>
          <w:szCs w:val="20"/>
        </w:rPr>
      </w:pPr>
      <w:r w:rsidRPr="007210E0">
        <w:rPr>
          <w:noProof/>
          <w:lang w:val="fr-BE" w:eastAsia="fr-BE"/>
        </w:rPr>
        <w:drawing>
          <wp:anchor distT="0" distB="0" distL="114300" distR="114300" simplePos="0" relativeHeight="251658240" behindDoc="1" locked="0" layoutInCell="1" allowOverlap="1" wp14:anchorId="6CE6B0D0" wp14:editId="2A2DB7C6">
            <wp:simplePos x="0" y="0"/>
            <wp:positionH relativeFrom="page">
              <wp:posOffset>721360</wp:posOffset>
            </wp:positionH>
            <wp:positionV relativeFrom="page">
              <wp:posOffset>541020</wp:posOffset>
            </wp:positionV>
            <wp:extent cx="3240405" cy="654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40405" cy="654685"/>
                    </a:xfrm>
                    <a:prstGeom prst="rect">
                      <a:avLst/>
                    </a:prstGeom>
                  </pic:spPr>
                </pic:pic>
              </a:graphicData>
            </a:graphic>
            <wp14:sizeRelH relativeFrom="margin">
              <wp14:pctWidth>0</wp14:pctWidth>
            </wp14:sizeRelH>
            <wp14:sizeRelV relativeFrom="margin">
              <wp14:pctHeight>0</wp14:pctHeight>
            </wp14:sizeRelV>
          </wp:anchor>
        </w:drawing>
      </w:r>
      <w:r w:rsidR="00DC519D" w:rsidRPr="007210E0">
        <w:rPr>
          <w:rFonts w:ascii="Open Sans" w:hAnsi="Open Sans"/>
          <w:b/>
          <w:sz w:val="20"/>
        </w:rPr>
        <w:tab/>
      </w:r>
    </w:p>
    <w:p w14:paraId="05FBBD63" w14:textId="77777777" w:rsidR="005679E5" w:rsidRPr="007210E0" w:rsidRDefault="005679E5" w:rsidP="005679E5">
      <w:pPr>
        <w:spacing w:before="480"/>
        <w:ind w:left="992"/>
        <w:rPr>
          <w:rFonts w:ascii="Open Sans" w:hAnsi="Open Sans" w:cs="Open Sans"/>
          <w:color w:val="595959" w:themeColor="text1" w:themeTint="A6"/>
          <w:sz w:val="20"/>
          <w:szCs w:val="20"/>
        </w:rPr>
      </w:pPr>
      <w:r w:rsidRPr="007210E0">
        <w:rPr>
          <w:rFonts w:ascii="Open Sans" w:hAnsi="Open Sans"/>
          <w:color w:val="595959" w:themeColor="text1" w:themeTint="A6"/>
          <w:sz w:val="20"/>
        </w:rPr>
        <w:t>GENERALDIREKTORATET FÖR MÅNGSPRÅKIGHET</w:t>
      </w:r>
    </w:p>
    <w:p w14:paraId="259D3584" w14:textId="77777777" w:rsidR="0086075F" w:rsidRPr="007210E0" w:rsidRDefault="0086075F" w:rsidP="0086075F">
      <w:pPr>
        <w:ind w:left="993"/>
        <w:rPr>
          <w:rFonts w:ascii="Open Sans" w:hAnsi="Open Sans" w:cs="Open Sans"/>
          <w:color w:val="595959" w:themeColor="text1" w:themeTint="A6"/>
          <w:sz w:val="18"/>
          <w:szCs w:val="18"/>
        </w:rPr>
      </w:pPr>
      <w:r w:rsidRPr="007210E0">
        <w:rPr>
          <w:rFonts w:ascii="Open Sans" w:hAnsi="Open Sans"/>
          <w:color w:val="595959" w:themeColor="text1" w:themeTint="A6"/>
          <w:sz w:val="18"/>
        </w:rPr>
        <w:t>Enheten för översättning till svenska språket</w:t>
      </w:r>
    </w:p>
    <w:p w14:paraId="1B1AC56C" w14:textId="77777777" w:rsidR="007C770D" w:rsidRPr="007210E0"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6D148A1C" w14:textId="77777777" w:rsidR="007C770D" w:rsidRPr="007210E0"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4803581F" w14:textId="77777777" w:rsidR="007C770D" w:rsidRPr="007210E0" w:rsidRDefault="007C770D" w:rsidP="007C770D">
      <w:pPr>
        <w:spacing w:after="240"/>
        <w:jc w:val="center"/>
        <w:rPr>
          <w:rFonts w:ascii="Open Sans" w:hAnsi="Open Sans" w:cs="Open Sans"/>
          <w:b/>
          <w:bCs/>
          <w:sz w:val="28"/>
          <w:szCs w:val="28"/>
        </w:rPr>
      </w:pPr>
      <w:r w:rsidRPr="007210E0">
        <w:rPr>
          <w:rFonts w:ascii="Open Sans" w:hAnsi="Open Sans"/>
          <w:b/>
          <w:sz w:val="32"/>
        </w:rPr>
        <w:t>UPPHANDLINGSFÖRFARANDE</w:t>
      </w:r>
      <w:r w:rsidRPr="007210E0">
        <w:rPr>
          <w:rFonts w:ascii="Open Sans" w:hAnsi="Open Sans"/>
          <w:b/>
          <w:sz w:val="28"/>
        </w:rPr>
        <w:t xml:space="preserve"> </w:t>
      </w:r>
    </w:p>
    <w:p w14:paraId="43587228" w14:textId="77777777" w:rsidR="007C770D" w:rsidRPr="007210E0" w:rsidRDefault="007C770D" w:rsidP="007C770D">
      <w:pPr>
        <w:jc w:val="center"/>
        <w:rPr>
          <w:rFonts w:ascii="Open Sans" w:hAnsi="Open Sans" w:cs="Open Sans"/>
          <w:b/>
          <w:bCs/>
          <w:sz w:val="28"/>
          <w:szCs w:val="28"/>
        </w:rPr>
      </w:pPr>
    </w:p>
    <w:p w14:paraId="33203AA7" w14:textId="77777777" w:rsidR="00A0772F" w:rsidRPr="007210E0" w:rsidRDefault="00A0772F" w:rsidP="007C770D">
      <w:pPr>
        <w:jc w:val="center"/>
        <w:rPr>
          <w:rFonts w:ascii="Open Sans" w:hAnsi="Open Sans" w:cs="Open Sans"/>
          <w:b/>
          <w:bCs/>
          <w:sz w:val="28"/>
          <w:szCs w:val="28"/>
        </w:rPr>
      </w:pPr>
    </w:p>
    <w:p w14:paraId="7676F580" w14:textId="77777777" w:rsidR="00A0772F" w:rsidRPr="007210E0" w:rsidRDefault="00A0772F" w:rsidP="007C770D">
      <w:pPr>
        <w:jc w:val="center"/>
        <w:rPr>
          <w:rFonts w:ascii="Open Sans" w:hAnsi="Open Sans" w:cs="Open Sans"/>
          <w:b/>
          <w:bCs/>
          <w:sz w:val="28"/>
          <w:szCs w:val="28"/>
        </w:rPr>
      </w:pPr>
    </w:p>
    <w:p w14:paraId="4CB531BA" w14:textId="77777777" w:rsidR="00607D9E" w:rsidRPr="007210E0" w:rsidRDefault="007C770D" w:rsidP="00A643A9">
      <w:pPr>
        <w:tabs>
          <w:tab w:val="left" w:pos="510"/>
          <w:tab w:val="left" w:pos="10977"/>
        </w:tabs>
        <w:spacing w:before="240"/>
        <w:jc w:val="center"/>
        <w:rPr>
          <w:rFonts w:ascii="Open Sans" w:hAnsi="Open Sans"/>
          <w:b/>
        </w:rPr>
      </w:pPr>
      <w:r w:rsidRPr="007210E0">
        <w:rPr>
          <w:rFonts w:ascii="Open Sans" w:hAnsi="Open Sans"/>
          <w:b/>
        </w:rPr>
        <w:t>”Ingående av ramavtal om översättning av juridiska texter från vissa av Europeiska unionens officiella språk till svenska”</w:t>
      </w:r>
    </w:p>
    <w:p w14:paraId="5E417AB8" w14:textId="77777777" w:rsidR="009E2213" w:rsidRPr="007210E0" w:rsidRDefault="009E2213" w:rsidP="009E2213">
      <w:pPr>
        <w:tabs>
          <w:tab w:val="left" w:pos="510"/>
          <w:tab w:val="left" w:pos="10977"/>
        </w:tabs>
        <w:spacing w:before="240"/>
        <w:jc w:val="center"/>
        <w:rPr>
          <w:rFonts w:ascii="Open Sans" w:hAnsi="Open Sans"/>
          <w:b/>
        </w:rPr>
      </w:pPr>
    </w:p>
    <w:tbl>
      <w:tblPr>
        <w:tblpPr w:leftFromText="142" w:rightFromText="142" w:tblpXSpec="center" w:tblpYSpec="center"/>
        <w:tblOverlap w:val="never"/>
        <w:tblW w:w="0" w:type="auto"/>
        <w:shd w:val="clear" w:color="auto" w:fill="B68E4D"/>
        <w:tblCellMar>
          <w:left w:w="70" w:type="dxa"/>
          <w:right w:w="70" w:type="dxa"/>
        </w:tblCellMar>
        <w:tblLook w:val="04A0" w:firstRow="1" w:lastRow="0" w:firstColumn="1" w:lastColumn="0" w:noHBand="0" w:noVBand="1"/>
      </w:tblPr>
      <w:tblGrid>
        <w:gridCol w:w="9072"/>
      </w:tblGrid>
      <w:tr w:rsidR="009E2213" w:rsidRPr="007210E0" w14:paraId="40840BDC" w14:textId="77777777" w:rsidTr="00E0361F">
        <w:trPr>
          <w:trHeight w:val="560"/>
        </w:trPr>
        <w:tc>
          <w:tcPr>
            <w:tcW w:w="9072" w:type="dxa"/>
            <w:shd w:val="clear" w:color="auto" w:fill="B68E4D"/>
            <w:vAlign w:val="center"/>
            <w:hideMark/>
          </w:tcPr>
          <w:p w14:paraId="110DCFFF" w14:textId="77777777" w:rsidR="009E2213" w:rsidRPr="007210E0" w:rsidRDefault="009E2213" w:rsidP="00A643A9">
            <w:pPr>
              <w:tabs>
                <w:tab w:val="left" w:pos="510"/>
                <w:tab w:val="left" w:pos="10977"/>
              </w:tabs>
              <w:spacing w:before="120" w:after="240"/>
              <w:jc w:val="center"/>
              <w:rPr>
                <w:rFonts w:ascii="Open Sans" w:hAnsi="Open Sans" w:cs="Open Sans"/>
                <w:b/>
                <w:smallCaps/>
                <w:color w:val="FFFFFF" w:themeColor="background1"/>
                <w:sz w:val="28"/>
                <w:szCs w:val="28"/>
                <w:lang w:eastAsia="fr-FR" w:bidi="fr-FR"/>
              </w:rPr>
            </w:pPr>
            <w:r w:rsidRPr="007210E0">
              <w:rPr>
                <w:rFonts w:ascii="Open Sans" w:hAnsi="Open Sans" w:cs="Open Sans"/>
                <w:b/>
                <w:smallCaps/>
                <w:color w:val="FFFFFF" w:themeColor="background1"/>
                <w:sz w:val="28"/>
                <w:szCs w:val="28"/>
                <w:lang w:eastAsia="fr-FR" w:bidi="fr-FR"/>
              </w:rPr>
              <w:t>FÖRSÄKRAN PÅ HEDER OCH SAMVETE OM UTESLUTNINGS- OCH URVALSKRITERIERNA</w:t>
            </w:r>
          </w:p>
          <w:p w14:paraId="59F1135F" w14:textId="0DA1C0BF" w:rsidR="009E2213" w:rsidRPr="007210E0" w:rsidRDefault="009E2213" w:rsidP="00E0361F">
            <w:pPr>
              <w:tabs>
                <w:tab w:val="left" w:pos="510"/>
                <w:tab w:val="left" w:pos="10977"/>
              </w:tabs>
              <w:spacing w:line="276" w:lineRule="auto"/>
              <w:jc w:val="center"/>
              <w:rPr>
                <w:rFonts w:ascii="Open Sans" w:hAnsi="Open Sans" w:cs="Open Sans"/>
                <w:b/>
                <w:smallCaps/>
                <w:color w:val="FFFFFF" w:themeColor="background1"/>
                <w:sz w:val="20"/>
                <w:szCs w:val="20"/>
                <w:lang w:eastAsia="fr-FR" w:bidi="fr-FR"/>
              </w:rPr>
            </w:pPr>
            <w:r w:rsidRPr="007210E0">
              <w:rPr>
                <w:rFonts w:ascii="Open Sans" w:hAnsi="Open Sans" w:cs="Open Sans"/>
                <w:b/>
                <w:smallCaps/>
                <w:color w:val="FFFFFF" w:themeColor="background1"/>
                <w:sz w:val="20"/>
                <w:szCs w:val="20"/>
                <w:lang w:eastAsia="fr-FR" w:bidi="fr-FR"/>
              </w:rPr>
              <w:t xml:space="preserve">BILAGA </w:t>
            </w:r>
            <w:r w:rsidR="00A643A9">
              <w:rPr>
                <w:rFonts w:ascii="Open Sans" w:hAnsi="Open Sans" w:cs="Open Sans"/>
                <w:b/>
                <w:smallCaps/>
                <w:color w:val="FFFFFF" w:themeColor="background1"/>
                <w:sz w:val="20"/>
                <w:szCs w:val="20"/>
                <w:lang w:eastAsia="fr-FR" w:bidi="fr-FR"/>
              </w:rPr>
              <w:t>4</w:t>
            </w:r>
          </w:p>
          <w:p w14:paraId="10810406" w14:textId="77777777" w:rsidR="009E2213" w:rsidRPr="007210E0" w:rsidRDefault="009E2213" w:rsidP="009E2213">
            <w:pPr>
              <w:tabs>
                <w:tab w:val="left" w:pos="510"/>
                <w:tab w:val="left" w:pos="10977"/>
              </w:tabs>
              <w:spacing w:after="120" w:line="276" w:lineRule="auto"/>
              <w:jc w:val="center"/>
              <w:rPr>
                <w:rFonts w:ascii="Open Sans" w:hAnsi="Open Sans" w:cs="Open Sans"/>
                <w:b/>
                <w:smallCaps/>
                <w:color w:val="FFFFFF" w:themeColor="background1"/>
                <w:sz w:val="20"/>
                <w:szCs w:val="20"/>
                <w:lang w:eastAsia="fr-FR" w:bidi="fr-FR"/>
              </w:rPr>
            </w:pPr>
            <w:r w:rsidRPr="007210E0">
              <w:rPr>
                <w:rFonts w:ascii="Open Sans" w:hAnsi="Open Sans" w:cs="Open Sans"/>
                <w:b/>
                <w:smallCaps/>
                <w:color w:val="FFFFFF" w:themeColor="background1"/>
                <w:sz w:val="20"/>
                <w:szCs w:val="20"/>
                <w:lang w:eastAsia="fr-FR" w:bidi="fr-FR"/>
              </w:rPr>
              <w:t>TILL KRAVSPECIFIKATIONEN</w:t>
            </w:r>
          </w:p>
        </w:tc>
      </w:tr>
    </w:tbl>
    <w:p w14:paraId="24C7BACF" w14:textId="77777777" w:rsidR="009E2213" w:rsidRPr="007210E0" w:rsidRDefault="009E2213" w:rsidP="009E2213">
      <w:pPr>
        <w:tabs>
          <w:tab w:val="left" w:pos="510"/>
          <w:tab w:val="left" w:pos="10977"/>
        </w:tabs>
        <w:spacing w:before="240"/>
        <w:jc w:val="center"/>
        <w:rPr>
          <w:rFonts w:ascii="Open Sans" w:hAnsi="Open Sans"/>
          <w:b/>
        </w:rPr>
      </w:pPr>
    </w:p>
    <w:p w14:paraId="1D566068" w14:textId="77777777" w:rsidR="009E2213" w:rsidRPr="007210E0" w:rsidRDefault="009E2213" w:rsidP="009E2213">
      <w:pPr>
        <w:tabs>
          <w:tab w:val="left" w:pos="510"/>
          <w:tab w:val="left" w:pos="10977"/>
        </w:tabs>
        <w:spacing w:before="240"/>
        <w:jc w:val="center"/>
        <w:rPr>
          <w:rFonts w:ascii="Open Sans" w:hAnsi="Open Sans"/>
          <w:b/>
        </w:rPr>
      </w:pPr>
    </w:p>
    <w:p w14:paraId="15BD3B05" w14:textId="77777777" w:rsidR="00607D9E" w:rsidRPr="007210E0" w:rsidRDefault="005679E5" w:rsidP="000C5EFA">
      <w:pPr>
        <w:spacing w:before="100" w:beforeAutospacing="1" w:after="100" w:afterAutospacing="1"/>
        <w:jc w:val="both"/>
        <w:rPr>
          <w:rFonts w:ascii="Open Sans" w:hAnsi="Open Sans" w:cs="Open Sans"/>
          <w:sz w:val="20"/>
          <w:szCs w:val="20"/>
        </w:rPr>
      </w:pPr>
      <w:r w:rsidRPr="007210E0">
        <w:br w:type="page"/>
      </w:r>
    </w:p>
    <w:p w14:paraId="178DDC00" w14:textId="776FC9FD" w:rsidR="000C5EFA" w:rsidRPr="007210E0" w:rsidRDefault="00A643A9" w:rsidP="00607D9E">
      <w:pPr>
        <w:tabs>
          <w:tab w:val="left" w:pos="945"/>
          <w:tab w:val="center" w:pos="4535"/>
        </w:tabs>
        <w:rPr>
          <w:rFonts w:ascii="Open Sans" w:hAnsi="Open Sans" w:cs="Open Sans"/>
          <w:sz w:val="20"/>
          <w:szCs w:val="20"/>
        </w:rPr>
      </w:pPr>
      <w:r w:rsidRPr="007210E0">
        <w:rPr>
          <w:noProof/>
          <w:lang w:val="fr-BE" w:eastAsia="fr-BE"/>
        </w:rPr>
        <w:lastRenderedPageBreak/>
        <w:drawing>
          <wp:anchor distT="0" distB="0" distL="114300" distR="114300" simplePos="0" relativeHeight="251660288" behindDoc="1" locked="0" layoutInCell="1" allowOverlap="1" wp14:anchorId="16A4F9AE" wp14:editId="64C52F28">
            <wp:simplePos x="0" y="0"/>
            <wp:positionH relativeFrom="page">
              <wp:posOffset>720090</wp:posOffset>
            </wp:positionH>
            <wp:positionV relativeFrom="page">
              <wp:posOffset>540385</wp:posOffset>
            </wp:positionV>
            <wp:extent cx="3240000" cy="65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0000" cy="655200"/>
                    </a:xfrm>
                    <a:prstGeom prst="rect">
                      <a:avLst/>
                    </a:prstGeom>
                  </pic:spPr>
                </pic:pic>
              </a:graphicData>
            </a:graphic>
            <wp14:sizeRelH relativeFrom="margin">
              <wp14:pctWidth>0</wp14:pctWidth>
            </wp14:sizeRelH>
            <wp14:sizeRelV relativeFrom="margin">
              <wp14:pctHeight>0</wp14:pctHeight>
            </wp14:sizeRelV>
          </wp:anchor>
        </w:drawing>
      </w:r>
    </w:p>
    <w:p w14:paraId="383DB3C8" w14:textId="77777777" w:rsidR="009F0470" w:rsidRPr="007210E0" w:rsidRDefault="009F0470" w:rsidP="00607D9E">
      <w:pPr>
        <w:tabs>
          <w:tab w:val="left" w:pos="945"/>
          <w:tab w:val="center" w:pos="4535"/>
        </w:tabs>
        <w:rPr>
          <w:rFonts w:ascii="Open Sans" w:hAnsi="Open Sans" w:cs="Open Sans"/>
          <w:sz w:val="20"/>
          <w:szCs w:val="20"/>
          <w:lang w:eastAsia="fr-FR" w:bidi="fr-FR"/>
        </w:rPr>
      </w:pPr>
    </w:p>
    <w:p w14:paraId="3226D9F2" w14:textId="77777777" w:rsidR="009F0470" w:rsidRPr="007210E0" w:rsidRDefault="009F0470" w:rsidP="00607D9E">
      <w:pPr>
        <w:tabs>
          <w:tab w:val="left" w:pos="945"/>
          <w:tab w:val="center" w:pos="4535"/>
        </w:tabs>
        <w:rPr>
          <w:rFonts w:ascii="Open Sans" w:hAnsi="Open Sans" w:cs="Open Sans"/>
          <w:sz w:val="20"/>
          <w:szCs w:val="20"/>
          <w:lang w:eastAsia="fr-FR" w:bidi="fr-FR"/>
        </w:rPr>
      </w:pPr>
    </w:p>
    <w:p w14:paraId="1783EE09" w14:textId="77777777" w:rsidR="00B641DC" w:rsidRPr="007210E0" w:rsidRDefault="00B641DC" w:rsidP="00B641DC">
      <w:pPr>
        <w:ind w:left="992"/>
        <w:rPr>
          <w:rFonts w:ascii="Open Sans" w:hAnsi="Open Sans" w:cs="Open Sans"/>
          <w:color w:val="595959" w:themeColor="text1" w:themeTint="A6"/>
          <w:sz w:val="20"/>
          <w:szCs w:val="20"/>
        </w:rPr>
      </w:pPr>
      <w:r w:rsidRPr="007210E0">
        <w:rPr>
          <w:rFonts w:ascii="Open Sans" w:hAnsi="Open Sans"/>
          <w:color w:val="595959" w:themeColor="text1" w:themeTint="A6"/>
          <w:sz w:val="20"/>
        </w:rPr>
        <w:t>GENERALDIREKTORATET FÖR MÅNGSPRÅKIGHET</w:t>
      </w:r>
    </w:p>
    <w:p w14:paraId="3B4F8FEF" w14:textId="77777777" w:rsidR="0086075F" w:rsidRPr="007210E0" w:rsidRDefault="0086075F" w:rsidP="0086075F">
      <w:pPr>
        <w:ind w:left="993"/>
        <w:rPr>
          <w:rFonts w:ascii="Open Sans" w:hAnsi="Open Sans" w:cs="Open Sans"/>
          <w:color w:val="595959" w:themeColor="text1" w:themeTint="A6"/>
          <w:sz w:val="18"/>
          <w:szCs w:val="18"/>
        </w:rPr>
      </w:pPr>
      <w:r w:rsidRPr="007210E0">
        <w:rPr>
          <w:rFonts w:ascii="Open Sans" w:hAnsi="Open Sans"/>
          <w:color w:val="595959" w:themeColor="text1" w:themeTint="A6"/>
          <w:sz w:val="18"/>
        </w:rPr>
        <w:t>Enheten för översättning till svenska språket</w:t>
      </w:r>
    </w:p>
    <w:p w14:paraId="7651944B" w14:textId="77777777" w:rsidR="00B641DC" w:rsidRPr="007210E0" w:rsidRDefault="00B641DC" w:rsidP="00607D9E">
      <w:pPr>
        <w:tabs>
          <w:tab w:val="left" w:pos="945"/>
          <w:tab w:val="center" w:pos="4535"/>
        </w:tabs>
        <w:jc w:val="center"/>
        <w:rPr>
          <w:rFonts w:ascii="Open Sans" w:hAnsi="Open Sans" w:cs="Open Sans"/>
          <w:b/>
        </w:rPr>
      </w:pPr>
    </w:p>
    <w:p w14:paraId="32B30499" w14:textId="77777777" w:rsidR="00B641DC" w:rsidRPr="007210E0" w:rsidRDefault="00B641DC" w:rsidP="00607D9E">
      <w:pPr>
        <w:tabs>
          <w:tab w:val="left" w:pos="945"/>
          <w:tab w:val="center" w:pos="4535"/>
        </w:tabs>
        <w:jc w:val="center"/>
        <w:rPr>
          <w:rFonts w:ascii="Open Sans" w:hAnsi="Open Sans" w:cs="Open Sans"/>
          <w:b/>
        </w:rPr>
      </w:pPr>
    </w:p>
    <w:p w14:paraId="18C42518" w14:textId="77777777" w:rsidR="00B641DC" w:rsidRPr="007210E0" w:rsidRDefault="00B641DC" w:rsidP="00607D9E">
      <w:pPr>
        <w:tabs>
          <w:tab w:val="left" w:pos="945"/>
          <w:tab w:val="center" w:pos="4535"/>
        </w:tabs>
        <w:jc w:val="center"/>
        <w:rPr>
          <w:rFonts w:ascii="Open Sans" w:hAnsi="Open Sans" w:cs="Open Sans"/>
          <w:b/>
        </w:rPr>
      </w:pPr>
    </w:p>
    <w:p w14:paraId="37CFD672" w14:textId="77777777" w:rsidR="00AA5E55" w:rsidRPr="007210E0" w:rsidRDefault="0076249A" w:rsidP="00607D9E">
      <w:pPr>
        <w:tabs>
          <w:tab w:val="left" w:pos="945"/>
          <w:tab w:val="center" w:pos="4535"/>
        </w:tabs>
        <w:jc w:val="center"/>
        <w:rPr>
          <w:rFonts w:ascii="Open Sans" w:hAnsi="Open Sans" w:cs="Open Sans"/>
          <w:b/>
        </w:rPr>
      </w:pPr>
      <w:r w:rsidRPr="007210E0">
        <w:rPr>
          <w:rFonts w:ascii="Open Sans" w:hAnsi="Open Sans"/>
          <w:b/>
        </w:rPr>
        <w:t>FÖRSÄKRAN PÅ HEDER OCH SAMVETE</w:t>
      </w:r>
    </w:p>
    <w:p w14:paraId="3B62AD41" w14:textId="77777777" w:rsidR="004F1405" w:rsidRPr="007210E0" w:rsidRDefault="0076249A" w:rsidP="00607D9E">
      <w:pPr>
        <w:tabs>
          <w:tab w:val="left" w:pos="945"/>
          <w:tab w:val="center" w:pos="4535"/>
        </w:tabs>
        <w:ind w:left="1"/>
        <w:jc w:val="center"/>
        <w:rPr>
          <w:rFonts w:ascii="Open Sans" w:hAnsi="Open Sans" w:cs="Open Sans"/>
          <w:b/>
        </w:rPr>
      </w:pPr>
      <w:r w:rsidRPr="007210E0">
        <w:rPr>
          <w:rFonts w:ascii="Open Sans" w:hAnsi="Open Sans"/>
          <w:b/>
        </w:rPr>
        <w:t>OM UTESLUTNINGS- OCH URVALSKRITERIERNA</w:t>
      </w:r>
    </w:p>
    <w:p w14:paraId="539D6849" w14:textId="77777777" w:rsidR="00514B05" w:rsidRPr="007210E0" w:rsidRDefault="00514B05" w:rsidP="00444AA7">
      <w:pPr>
        <w:tabs>
          <w:tab w:val="left" w:pos="945"/>
          <w:tab w:val="center" w:pos="4535"/>
        </w:tabs>
        <w:rPr>
          <w:rFonts w:ascii="Open Sans" w:hAnsi="Open Sans" w:cs="Open Sans"/>
          <w:b/>
          <w:sz w:val="20"/>
          <w:szCs w:val="20"/>
        </w:rPr>
      </w:pPr>
    </w:p>
    <w:p w14:paraId="58B691E8" w14:textId="77777777" w:rsidR="00DA410F" w:rsidRPr="007210E0" w:rsidRDefault="00DA410F" w:rsidP="0024225B">
      <w:pPr>
        <w:spacing w:before="100" w:beforeAutospacing="1" w:after="100" w:afterAutospacing="1"/>
        <w:jc w:val="both"/>
        <w:rPr>
          <w:rFonts w:ascii="Open Sans" w:hAnsi="Open Sans" w:cs="Open Sans"/>
          <w:noProof/>
          <w:sz w:val="20"/>
          <w:szCs w:val="20"/>
        </w:rPr>
      </w:pPr>
      <w:r w:rsidRPr="007210E0">
        <w:rPr>
          <w:rFonts w:ascii="Open Sans" w:hAnsi="Open Sans"/>
          <w:sz w:val="20"/>
        </w:rPr>
        <w:t>Undertecknad [namn på den person som undertecknar handlingen]</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63"/>
        <w:gridCol w:w="6206"/>
      </w:tblGrid>
      <w:tr w:rsidR="003154CD" w:rsidRPr="007210E0" w14:paraId="272DE295" w14:textId="77777777" w:rsidTr="001A67CD">
        <w:tc>
          <w:tcPr>
            <w:tcW w:w="3369" w:type="dxa"/>
          </w:tcPr>
          <w:p w14:paraId="6F0865DE" w14:textId="77777777" w:rsidR="0005703B" w:rsidRPr="007210E0" w:rsidRDefault="005E41BC" w:rsidP="00583379">
            <w:pPr>
              <w:jc w:val="both"/>
              <w:rPr>
                <w:rFonts w:ascii="Open Sans" w:hAnsi="Open Sans" w:cs="Open Sans"/>
                <w:sz w:val="20"/>
                <w:szCs w:val="20"/>
              </w:rPr>
            </w:pPr>
            <w:r w:rsidRPr="007210E0">
              <w:rPr>
                <w:rFonts w:ascii="Open Sans" w:hAnsi="Open Sans"/>
                <w:sz w:val="20"/>
              </w:rPr>
              <w:t>(</w:t>
            </w:r>
            <w:r w:rsidRPr="007210E0">
              <w:rPr>
                <w:rFonts w:ascii="Open Sans" w:hAnsi="Open Sans"/>
                <w:i/>
                <w:iCs/>
                <w:sz w:val="20"/>
              </w:rPr>
              <w:t>endast för fysiska personer</w:t>
            </w:r>
            <w:r w:rsidRPr="007210E0">
              <w:rPr>
                <w:rFonts w:ascii="Open Sans" w:hAnsi="Open Sans"/>
                <w:sz w:val="20"/>
              </w:rPr>
              <w:t xml:space="preserve">) </w:t>
            </w:r>
          </w:p>
          <w:p w14:paraId="3038E7C4" w14:textId="77777777" w:rsidR="005E41BC" w:rsidRPr="007210E0" w:rsidRDefault="00E0361F" w:rsidP="00583379">
            <w:pPr>
              <w:jc w:val="both"/>
              <w:rPr>
                <w:rFonts w:ascii="Open Sans" w:hAnsi="Open Sans" w:cs="Open Sans"/>
                <w:noProof/>
                <w:sz w:val="20"/>
                <w:szCs w:val="20"/>
              </w:rPr>
            </w:pPr>
            <w:r w:rsidRPr="007210E0">
              <w:rPr>
                <w:rFonts w:ascii="Open Sans" w:hAnsi="Open Sans"/>
                <w:sz w:val="20"/>
              </w:rPr>
              <w:t>som företräder s</w:t>
            </w:r>
            <w:r w:rsidR="005E41BC" w:rsidRPr="007210E0">
              <w:rPr>
                <w:rFonts w:ascii="Open Sans" w:hAnsi="Open Sans"/>
                <w:sz w:val="20"/>
              </w:rPr>
              <w:t xml:space="preserve">ig själv </w:t>
            </w:r>
          </w:p>
        </w:tc>
        <w:tc>
          <w:tcPr>
            <w:tcW w:w="6378" w:type="dxa"/>
          </w:tcPr>
          <w:p w14:paraId="12201642" w14:textId="77777777" w:rsidR="0005703B" w:rsidRPr="007210E0" w:rsidRDefault="005E41BC" w:rsidP="00583379">
            <w:pPr>
              <w:jc w:val="both"/>
              <w:rPr>
                <w:rFonts w:ascii="Open Sans" w:hAnsi="Open Sans" w:cs="Open Sans"/>
                <w:sz w:val="20"/>
                <w:szCs w:val="20"/>
              </w:rPr>
            </w:pPr>
            <w:r w:rsidRPr="007210E0">
              <w:rPr>
                <w:rFonts w:ascii="Open Sans" w:hAnsi="Open Sans"/>
                <w:sz w:val="20"/>
              </w:rPr>
              <w:t>[</w:t>
            </w:r>
            <w:r w:rsidRPr="007210E0">
              <w:rPr>
                <w:rFonts w:ascii="Open Sans" w:hAnsi="Open Sans"/>
                <w:i/>
                <w:iCs/>
                <w:sz w:val="20"/>
              </w:rPr>
              <w:t>endast för juridiska personer</w:t>
            </w:r>
            <w:r w:rsidRPr="007210E0">
              <w:rPr>
                <w:rFonts w:ascii="Open Sans" w:hAnsi="Open Sans"/>
                <w:sz w:val="20"/>
              </w:rPr>
              <w:t xml:space="preserve">) </w:t>
            </w:r>
          </w:p>
          <w:p w14:paraId="7402A376" w14:textId="77777777" w:rsidR="003154CD" w:rsidRPr="007210E0" w:rsidRDefault="00E0361F" w:rsidP="00583379">
            <w:pPr>
              <w:jc w:val="both"/>
              <w:rPr>
                <w:rFonts w:ascii="Open Sans" w:hAnsi="Open Sans" w:cs="Open Sans"/>
                <w:noProof/>
                <w:sz w:val="20"/>
                <w:szCs w:val="20"/>
              </w:rPr>
            </w:pPr>
            <w:r w:rsidRPr="007210E0">
              <w:rPr>
                <w:rFonts w:ascii="Open Sans" w:hAnsi="Open Sans"/>
                <w:sz w:val="20"/>
              </w:rPr>
              <w:t xml:space="preserve">som </w:t>
            </w:r>
            <w:r w:rsidR="005E41BC" w:rsidRPr="007210E0">
              <w:rPr>
                <w:rFonts w:ascii="Open Sans" w:hAnsi="Open Sans"/>
                <w:sz w:val="20"/>
              </w:rPr>
              <w:t xml:space="preserve">företräder följande juridiska person: </w:t>
            </w:r>
          </w:p>
          <w:p w14:paraId="2445DCA1" w14:textId="77777777" w:rsidR="005E41BC" w:rsidRPr="007210E0" w:rsidRDefault="005E41BC" w:rsidP="00583379">
            <w:pPr>
              <w:jc w:val="both"/>
              <w:rPr>
                <w:rFonts w:ascii="Open Sans" w:hAnsi="Open Sans" w:cs="Open Sans"/>
                <w:noProof/>
                <w:sz w:val="20"/>
                <w:szCs w:val="20"/>
              </w:rPr>
            </w:pPr>
          </w:p>
        </w:tc>
      </w:tr>
      <w:tr w:rsidR="003154CD" w:rsidRPr="007210E0" w14:paraId="4411118D" w14:textId="77777777" w:rsidTr="001A67CD">
        <w:tc>
          <w:tcPr>
            <w:tcW w:w="3369" w:type="dxa"/>
          </w:tcPr>
          <w:p w14:paraId="265A3CA8" w14:textId="77777777" w:rsidR="003154CD" w:rsidRPr="007210E0" w:rsidRDefault="003238B4" w:rsidP="00583379">
            <w:pPr>
              <w:jc w:val="both"/>
              <w:rPr>
                <w:rFonts w:ascii="Open Sans" w:hAnsi="Open Sans" w:cs="Open Sans"/>
                <w:sz w:val="20"/>
                <w:szCs w:val="20"/>
              </w:rPr>
            </w:pPr>
            <w:r w:rsidRPr="007210E0">
              <w:rPr>
                <w:rFonts w:ascii="Open Sans" w:hAnsi="Open Sans"/>
                <w:sz w:val="20"/>
              </w:rPr>
              <w:t xml:space="preserve">Nummer på ID-handling eller pass: </w:t>
            </w:r>
          </w:p>
          <w:p w14:paraId="6ED5BA4B" w14:textId="77777777" w:rsidR="005E41BC" w:rsidRPr="007210E0" w:rsidRDefault="005E41BC" w:rsidP="00583379">
            <w:pPr>
              <w:jc w:val="both"/>
              <w:rPr>
                <w:rFonts w:ascii="Open Sans" w:hAnsi="Open Sans" w:cs="Open Sans"/>
                <w:noProof/>
                <w:sz w:val="20"/>
                <w:szCs w:val="20"/>
              </w:rPr>
            </w:pPr>
          </w:p>
          <w:p w14:paraId="1858B11B" w14:textId="77777777" w:rsidR="00D841AD" w:rsidRPr="007210E0" w:rsidRDefault="0005703B" w:rsidP="0005703B">
            <w:pPr>
              <w:jc w:val="both"/>
              <w:rPr>
                <w:rFonts w:ascii="Open Sans" w:hAnsi="Open Sans" w:cs="Open Sans"/>
                <w:noProof/>
                <w:sz w:val="20"/>
                <w:szCs w:val="20"/>
              </w:rPr>
            </w:pPr>
            <w:r w:rsidRPr="007210E0">
              <w:rPr>
                <w:rFonts w:ascii="Open Sans" w:hAnsi="Open Sans"/>
                <w:sz w:val="20"/>
              </w:rPr>
              <w:t>Nedan kallad personen</w:t>
            </w:r>
          </w:p>
        </w:tc>
        <w:tc>
          <w:tcPr>
            <w:tcW w:w="6378" w:type="dxa"/>
          </w:tcPr>
          <w:p w14:paraId="1D8F14FA" w14:textId="77777777" w:rsidR="005E41BC" w:rsidRPr="007210E0" w:rsidRDefault="005E41BC" w:rsidP="00892BCE">
            <w:pPr>
              <w:rPr>
                <w:rFonts w:ascii="Open Sans" w:hAnsi="Open Sans" w:cs="Open Sans"/>
                <w:b/>
                <w:sz w:val="20"/>
                <w:szCs w:val="20"/>
              </w:rPr>
            </w:pPr>
            <w:r w:rsidRPr="007210E0">
              <w:rPr>
                <w:rFonts w:ascii="Open Sans" w:hAnsi="Open Sans"/>
                <w:sz w:val="20"/>
              </w:rPr>
              <w:t>Fullständig benämning:</w:t>
            </w:r>
          </w:p>
          <w:p w14:paraId="15248F31" w14:textId="77777777" w:rsidR="005E41BC" w:rsidRPr="007210E0" w:rsidRDefault="005E41BC" w:rsidP="005E41BC">
            <w:pPr>
              <w:rPr>
                <w:rFonts w:ascii="Open Sans" w:hAnsi="Open Sans" w:cs="Open Sans"/>
                <w:sz w:val="20"/>
                <w:szCs w:val="20"/>
              </w:rPr>
            </w:pPr>
            <w:r w:rsidRPr="007210E0">
              <w:rPr>
                <w:rFonts w:ascii="Open Sans" w:hAnsi="Open Sans"/>
                <w:sz w:val="20"/>
              </w:rPr>
              <w:t xml:space="preserve">Organisationsform: </w:t>
            </w:r>
          </w:p>
          <w:p w14:paraId="36961282" w14:textId="77777777" w:rsidR="005E41BC" w:rsidRPr="007210E0" w:rsidRDefault="005E41BC" w:rsidP="005E41BC">
            <w:pPr>
              <w:rPr>
                <w:rFonts w:ascii="Open Sans" w:hAnsi="Open Sans" w:cs="Open Sans"/>
                <w:b/>
                <w:sz w:val="20"/>
                <w:szCs w:val="20"/>
              </w:rPr>
            </w:pPr>
            <w:r w:rsidRPr="007210E0">
              <w:rPr>
                <w:rFonts w:ascii="Open Sans" w:hAnsi="Open Sans"/>
                <w:sz w:val="20"/>
              </w:rPr>
              <w:t>Organisationsnummer:</w:t>
            </w:r>
            <w:r w:rsidRPr="007210E0">
              <w:rPr>
                <w:rFonts w:ascii="Open Sans" w:hAnsi="Open Sans"/>
                <w:b/>
                <w:sz w:val="20"/>
              </w:rPr>
              <w:t xml:space="preserve"> </w:t>
            </w:r>
          </w:p>
          <w:p w14:paraId="3650D88C" w14:textId="77777777" w:rsidR="005E41BC" w:rsidRPr="007210E0" w:rsidRDefault="005E41BC" w:rsidP="005E41BC">
            <w:pPr>
              <w:rPr>
                <w:rFonts w:ascii="Open Sans" w:hAnsi="Open Sans" w:cs="Open Sans"/>
                <w:b/>
                <w:sz w:val="20"/>
                <w:szCs w:val="20"/>
              </w:rPr>
            </w:pPr>
            <w:r w:rsidRPr="007210E0">
              <w:rPr>
                <w:rFonts w:ascii="Open Sans" w:hAnsi="Open Sans"/>
                <w:sz w:val="20"/>
              </w:rPr>
              <w:t xml:space="preserve">Fullständig adress: </w:t>
            </w:r>
          </w:p>
          <w:p w14:paraId="56904C19" w14:textId="77777777" w:rsidR="003154CD" w:rsidRPr="007210E0" w:rsidRDefault="005E41BC" w:rsidP="00892BCE">
            <w:pPr>
              <w:rPr>
                <w:rFonts w:ascii="Open Sans" w:hAnsi="Open Sans" w:cs="Open Sans"/>
                <w:sz w:val="20"/>
                <w:szCs w:val="20"/>
              </w:rPr>
            </w:pPr>
            <w:r w:rsidRPr="007210E0">
              <w:rPr>
                <w:rFonts w:ascii="Open Sans" w:hAnsi="Open Sans"/>
                <w:sz w:val="20"/>
              </w:rPr>
              <w:t xml:space="preserve">Momsregistreringsnummer: </w:t>
            </w:r>
          </w:p>
          <w:p w14:paraId="78C441BB" w14:textId="77777777" w:rsidR="005E41BC" w:rsidRPr="007210E0" w:rsidRDefault="005E41BC" w:rsidP="005E41BC">
            <w:pPr>
              <w:rPr>
                <w:rFonts w:ascii="Open Sans" w:hAnsi="Open Sans" w:cs="Open Sans"/>
                <w:noProof/>
                <w:sz w:val="20"/>
                <w:szCs w:val="20"/>
              </w:rPr>
            </w:pPr>
          </w:p>
          <w:p w14:paraId="1C1A9D4B" w14:textId="77777777" w:rsidR="00D841AD" w:rsidRPr="007210E0" w:rsidRDefault="0005703B" w:rsidP="0005703B">
            <w:pPr>
              <w:rPr>
                <w:rFonts w:ascii="Open Sans" w:hAnsi="Open Sans" w:cs="Open Sans"/>
                <w:noProof/>
                <w:sz w:val="20"/>
                <w:szCs w:val="20"/>
              </w:rPr>
            </w:pPr>
            <w:r w:rsidRPr="007210E0">
              <w:rPr>
                <w:rFonts w:ascii="Open Sans" w:hAnsi="Open Sans"/>
                <w:sz w:val="20"/>
              </w:rPr>
              <w:t>Nedan kallad personen</w:t>
            </w:r>
          </w:p>
        </w:tc>
      </w:tr>
    </w:tbl>
    <w:p w14:paraId="5DDB16C0" w14:textId="77777777" w:rsidR="00084D9D" w:rsidRPr="007210E0" w:rsidRDefault="00740349" w:rsidP="00B641DC">
      <w:pPr>
        <w:pStyle w:val="Title"/>
        <w:numPr>
          <w:ilvl w:val="0"/>
          <w:numId w:val="30"/>
        </w:numPr>
        <w:ind w:left="284" w:hanging="283"/>
        <w:jc w:val="both"/>
        <w:rPr>
          <w:rFonts w:ascii="Open Sans" w:hAnsi="Open Sans" w:cs="Open Sans"/>
          <w:sz w:val="22"/>
          <w:szCs w:val="20"/>
        </w:rPr>
      </w:pPr>
      <w:r w:rsidRPr="007210E0">
        <w:rPr>
          <w:rFonts w:ascii="Open Sans" w:hAnsi="Open Sans"/>
          <w:sz w:val="22"/>
        </w:rPr>
        <w:t>FÖRSÄKRAN PÅ HEDER OCH SAMVETE AVSEENDE UTESLUTNINGSKRITERIERNA</w:t>
      </w:r>
    </w:p>
    <w:p w14:paraId="3904BD5C" w14:textId="7FF5D38F" w:rsidR="007F3628" w:rsidRPr="007210E0" w:rsidRDefault="007F3628" w:rsidP="00EC3776">
      <w:pPr>
        <w:spacing w:before="100" w:beforeAutospacing="1" w:after="100" w:afterAutospacing="1"/>
        <w:jc w:val="both"/>
        <w:rPr>
          <w:rFonts w:ascii="Open Sans" w:hAnsi="Open Sans" w:cs="Open Sans"/>
          <w:sz w:val="20"/>
          <w:szCs w:val="20"/>
        </w:rPr>
      </w:pPr>
      <w:r w:rsidRPr="007210E0">
        <w:rPr>
          <w:rFonts w:ascii="Open Sans" w:hAnsi="Open Sans"/>
          <w:sz w:val="20"/>
        </w:rPr>
        <w:t xml:space="preserve">Personen behöver inte </w:t>
      </w:r>
      <w:r w:rsidR="00A7174B">
        <w:rPr>
          <w:rFonts w:ascii="Open Sans" w:hAnsi="Open Sans"/>
          <w:sz w:val="20"/>
        </w:rPr>
        <w:t>fylla i denna del A</w:t>
      </w:r>
      <w:r w:rsidRPr="007210E0">
        <w:rPr>
          <w:rFonts w:ascii="Open Sans" w:hAnsi="Open Sans"/>
          <w:sz w:val="20"/>
        </w:rPr>
        <w:t xml:space="preserve"> i försäkran om uteslutnings- och urvalskriterierna om en sådan försäkran redan har getts in i ett annat upphandlingsförfarande vid samma upphandlande myndighet,</w:t>
      </w:r>
      <w:r w:rsidR="0005703B" w:rsidRPr="007210E0">
        <w:rPr>
          <w:rStyle w:val="FootnoteReference"/>
          <w:rFonts w:ascii="Open Sans" w:hAnsi="Open Sans" w:cs="Open Sans"/>
          <w:sz w:val="20"/>
          <w:szCs w:val="20"/>
        </w:rPr>
        <w:footnoteReference w:id="2"/>
      </w:r>
      <w:r w:rsidRPr="007210E0">
        <w:rPr>
          <w:rFonts w:ascii="Open Sans" w:hAnsi="Open Sans"/>
          <w:sz w:val="20"/>
        </w:rPr>
        <w:t xml:space="preserve"> förutsatt att si</w:t>
      </w:r>
      <w:r w:rsidR="00F177AB" w:rsidRPr="007210E0">
        <w:rPr>
          <w:rFonts w:ascii="Open Sans" w:hAnsi="Open Sans"/>
          <w:sz w:val="20"/>
        </w:rPr>
        <w:t xml:space="preserve">tuationen är oförändrad och </w:t>
      </w:r>
      <w:r w:rsidRPr="007210E0">
        <w:rPr>
          <w:rFonts w:ascii="Open Sans" w:hAnsi="Open Sans"/>
          <w:sz w:val="20"/>
        </w:rPr>
        <w:t>det inte förflutit mer än ett år sedan den redan ingivna försäkran undertecknades.</w:t>
      </w:r>
    </w:p>
    <w:p w14:paraId="05E144B2" w14:textId="77777777" w:rsidR="00AE5C0E" w:rsidRPr="007210E0" w:rsidRDefault="00AE5C0E" w:rsidP="00AE5C0E">
      <w:pPr>
        <w:spacing w:before="100" w:beforeAutospacing="1" w:after="100" w:afterAutospacing="1"/>
        <w:jc w:val="both"/>
        <w:rPr>
          <w:rFonts w:ascii="Open Sans" w:hAnsi="Open Sans" w:cs="Open Sans"/>
          <w:sz w:val="20"/>
          <w:szCs w:val="20"/>
        </w:rPr>
      </w:pPr>
      <w:r w:rsidRPr="007210E0">
        <w:rPr>
          <w:rFonts w:ascii="Open Sans" w:hAnsi="Open Sans"/>
          <w:sz w:val="20"/>
        </w:rPr>
        <w:t xml:space="preserve">Den person som undertecknar handlingen ska i ett sådant fall uppge att personen redan har ingett en sådan försäkran om uteslutnings- och urvalskriterier i ett tidigare upphandlingsförfarande och bekräfta att situationen är oförändrad: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6729"/>
      </w:tblGrid>
      <w:tr w:rsidR="00AE5C0E" w:rsidRPr="007210E0" w14:paraId="29456C6E" w14:textId="77777777" w:rsidTr="001A67CD">
        <w:tc>
          <w:tcPr>
            <w:tcW w:w="2802" w:type="dxa"/>
          </w:tcPr>
          <w:p w14:paraId="2E152513" w14:textId="77777777" w:rsidR="00AE5C0E" w:rsidRPr="007210E0" w:rsidRDefault="00321B2B" w:rsidP="006E7570">
            <w:pPr>
              <w:spacing w:before="100" w:beforeAutospacing="1" w:after="100" w:afterAutospacing="1"/>
              <w:jc w:val="center"/>
              <w:rPr>
                <w:rFonts w:ascii="Open Sans" w:hAnsi="Open Sans" w:cs="Open Sans"/>
                <w:b/>
                <w:sz w:val="20"/>
                <w:szCs w:val="20"/>
              </w:rPr>
            </w:pPr>
            <w:r w:rsidRPr="007210E0">
              <w:rPr>
                <w:rFonts w:ascii="Open Sans" w:hAnsi="Open Sans"/>
                <w:b/>
                <w:sz w:val="20"/>
              </w:rPr>
              <w:t>Datum för försäkran</w:t>
            </w:r>
          </w:p>
        </w:tc>
        <w:tc>
          <w:tcPr>
            <w:tcW w:w="6945" w:type="dxa"/>
          </w:tcPr>
          <w:p w14:paraId="7C3C1D85" w14:textId="77777777" w:rsidR="00AE5C0E" w:rsidRPr="007210E0" w:rsidRDefault="00AE5C0E" w:rsidP="006E7570">
            <w:pPr>
              <w:spacing w:before="100" w:beforeAutospacing="1" w:after="100" w:afterAutospacing="1"/>
              <w:jc w:val="center"/>
              <w:rPr>
                <w:rFonts w:ascii="Open Sans" w:hAnsi="Open Sans" w:cs="Open Sans"/>
                <w:b/>
                <w:sz w:val="20"/>
                <w:szCs w:val="20"/>
              </w:rPr>
            </w:pPr>
            <w:r w:rsidRPr="007210E0">
              <w:rPr>
                <w:rFonts w:ascii="Open Sans" w:hAnsi="Open Sans"/>
                <w:b/>
                <w:sz w:val="20"/>
              </w:rPr>
              <w:t>Fullständig hänvisning till det tidigare förfarandet</w:t>
            </w:r>
          </w:p>
        </w:tc>
      </w:tr>
      <w:tr w:rsidR="00AE5C0E" w:rsidRPr="007210E0" w14:paraId="2EAF8515" w14:textId="77777777" w:rsidTr="001A67CD">
        <w:tc>
          <w:tcPr>
            <w:tcW w:w="2802" w:type="dxa"/>
          </w:tcPr>
          <w:p w14:paraId="675D8E34" w14:textId="77777777" w:rsidR="00AE5C0E" w:rsidRPr="007210E0" w:rsidRDefault="00AE5C0E" w:rsidP="006E7570">
            <w:pPr>
              <w:spacing w:before="100" w:beforeAutospacing="1" w:after="100" w:afterAutospacing="1"/>
              <w:rPr>
                <w:rFonts w:ascii="Open Sans" w:hAnsi="Open Sans" w:cs="Open Sans"/>
                <w:sz w:val="20"/>
                <w:szCs w:val="20"/>
              </w:rPr>
            </w:pPr>
          </w:p>
        </w:tc>
        <w:tc>
          <w:tcPr>
            <w:tcW w:w="6945" w:type="dxa"/>
          </w:tcPr>
          <w:p w14:paraId="0B253D5B" w14:textId="77777777" w:rsidR="00AE5C0E" w:rsidRPr="007210E0" w:rsidRDefault="00AE5C0E" w:rsidP="006E7570">
            <w:pPr>
              <w:spacing w:before="100" w:beforeAutospacing="1" w:after="100" w:afterAutospacing="1"/>
              <w:rPr>
                <w:rFonts w:ascii="Open Sans" w:hAnsi="Open Sans" w:cs="Open Sans"/>
                <w:sz w:val="20"/>
                <w:szCs w:val="20"/>
              </w:rPr>
            </w:pPr>
          </w:p>
        </w:tc>
      </w:tr>
    </w:tbl>
    <w:p w14:paraId="1E9132E0" w14:textId="77777777" w:rsidR="00897553" w:rsidRPr="007210E0" w:rsidRDefault="00740349" w:rsidP="0024225B">
      <w:pPr>
        <w:pStyle w:val="Title"/>
        <w:rPr>
          <w:rFonts w:ascii="Open Sans" w:hAnsi="Open Sans" w:cs="Open Sans"/>
          <w:sz w:val="20"/>
          <w:szCs w:val="20"/>
        </w:rPr>
      </w:pPr>
      <w:r w:rsidRPr="007210E0">
        <w:rPr>
          <w:rFonts w:ascii="Open Sans" w:hAnsi="Open Sans"/>
          <w:sz w:val="20"/>
        </w:rPr>
        <w:t>I – UTESLUTNINGSKRITERIERNAS TILLÄMPNING</w:t>
      </w:r>
    </w:p>
    <w:p w14:paraId="43597059" w14:textId="77777777" w:rsidR="0005703B" w:rsidRPr="007210E0" w:rsidRDefault="0005703B" w:rsidP="0005703B">
      <w:pPr>
        <w:rPr>
          <w:rFonts w:ascii="Open Sans" w:hAnsi="Open Sans" w:cs="Open Sans"/>
          <w:i/>
          <w:sz w:val="20"/>
          <w:szCs w:val="20"/>
        </w:rPr>
      </w:pPr>
      <w:r w:rsidRPr="007210E0">
        <w:rPr>
          <w:rFonts w:ascii="Open Sans" w:hAnsi="Open Sans"/>
          <w:i/>
          <w:sz w:val="20"/>
        </w:rPr>
        <w:t>(ska fyllas i av alla berörda enheter</w:t>
      </w:r>
      <w:r w:rsidRPr="007210E0">
        <w:rPr>
          <w:rStyle w:val="FootnoteReference"/>
          <w:rFonts w:ascii="Open Sans" w:hAnsi="Open Sans" w:cs="Open Sans"/>
          <w:i/>
          <w:sz w:val="20"/>
          <w:szCs w:val="20"/>
        </w:rPr>
        <w:footnoteReference w:id="3"/>
      </w:r>
      <w:r w:rsidRPr="007210E0">
        <w:rPr>
          <w:rFonts w:ascii="Open Sans" w:hAnsi="Open Sans"/>
          <w:i/>
          <w:sz w:val="20"/>
        </w:rPr>
        <w:t>)</w:t>
      </w:r>
    </w:p>
    <w:p w14:paraId="5937F048" w14:textId="77777777" w:rsidR="0005703B" w:rsidRPr="007210E0"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7210E0" w14:paraId="3EB8E6F4" w14:textId="77777777" w:rsidTr="00EC3776">
        <w:tc>
          <w:tcPr>
            <w:tcW w:w="8066" w:type="dxa"/>
          </w:tcPr>
          <w:p w14:paraId="5209CDDA" w14:textId="77777777" w:rsidR="00F7691A" w:rsidRPr="007210E0" w:rsidRDefault="00F177AB" w:rsidP="00F177AB">
            <w:pPr>
              <w:numPr>
                <w:ilvl w:val="0"/>
                <w:numId w:val="17"/>
              </w:numPr>
              <w:spacing w:before="120" w:after="120"/>
              <w:ind w:left="426" w:hanging="284"/>
              <w:jc w:val="both"/>
              <w:rPr>
                <w:rFonts w:ascii="Open Sans" w:hAnsi="Open Sans" w:cs="Open Sans"/>
                <w:noProof/>
                <w:sz w:val="20"/>
                <w:szCs w:val="20"/>
              </w:rPr>
            </w:pPr>
            <w:r w:rsidRPr="007210E0">
              <w:rPr>
                <w:rFonts w:ascii="Open Sans" w:hAnsi="Open Sans"/>
                <w:sz w:val="20"/>
              </w:rPr>
              <w:lastRenderedPageBreak/>
              <w:t>Här</w:t>
            </w:r>
            <w:r w:rsidR="00F7691A" w:rsidRPr="007210E0">
              <w:rPr>
                <w:rFonts w:ascii="Open Sans" w:hAnsi="Open Sans"/>
                <w:sz w:val="20"/>
              </w:rPr>
              <w:t>med lämnar jag följande försäkran i fråga om huruvida den ovannämnda fysiska eller juridiska personen befinner sig i någon av de nedanstående situationerna:</w:t>
            </w:r>
          </w:p>
        </w:tc>
        <w:tc>
          <w:tcPr>
            <w:tcW w:w="811" w:type="dxa"/>
          </w:tcPr>
          <w:p w14:paraId="5D2AF9E9" w14:textId="77777777" w:rsidR="00F7691A" w:rsidRPr="007210E0" w:rsidRDefault="00F7691A" w:rsidP="001A67CD">
            <w:pPr>
              <w:spacing w:before="120" w:after="120"/>
              <w:ind w:left="11"/>
              <w:jc w:val="center"/>
              <w:rPr>
                <w:rFonts w:ascii="Open Sans" w:hAnsi="Open Sans" w:cs="Open Sans"/>
                <w:noProof/>
                <w:sz w:val="20"/>
                <w:szCs w:val="20"/>
              </w:rPr>
            </w:pPr>
            <w:r w:rsidRPr="007210E0">
              <w:rPr>
                <w:rFonts w:ascii="Open Sans" w:hAnsi="Open Sans"/>
                <w:sz w:val="20"/>
              </w:rPr>
              <w:t>JA</w:t>
            </w:r>
          </w:p>
        </w:tc>
        <w:tc>
          <w:tcPr>
            <w:tcW w:w="878" w:type="dxa"/>
          </w:tcPr>
          <w:p w14:paraId="54C2580E" w14:textId="77777777" w:rsidR="00F7691A" w:rsidRPr="007210E0" w:rsidRDefault="00F7691A" w:rsidP="001A67CD">
            <w:pPr>
              <w:spacing w:before="120" w:after="120"/>
              <w:ind w:left="11"/>
              <w:jc w:val="center"/>
              <w:rPr>
                <w:rFonts w:ascii="Open Sans" w:hAnsi="Open Sans" w:cs="Open Sans"/>
                <w:noProof/>
                <w:sz w:val="20"/>
                <w:szCs w:val="20"/>
              </w:rPr>
            </w:pPr>
            <w:r w:rsidRPr="007210E0">
              <w:rPr>
                <w:rFonts w:ascii="Open Sans" w:hAnsi="Open Sans"/>
                <w:sz w:val="20"/>
              </w:rPr>
              <w:t>NEJ</w:t>
            </w:r>
          </w:p>
        </w:tc>
      </w:tr>
      <w:tr w:rsidR="00E33977" w:rsidRPr="007210E0" w14:paraId="68A4DEA1" w14:textId="77777777" w:rsidTr="00EC3776">
        <w:tc>
          <w:tcPr>
            <w:tcW w:w="8066" w:type="dxa"/>
          </w:tcPr>
          <w:p w14:paraId="5680FE9F" w14:textId="77777777" w:rsidR="00E33977" w:rsidRPr="007210E0"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7210E0">
              <w:rPr>
                <w:rFonts w:ascii="Open Sans" w:hAnsi="Open Sans"/>
                <w:sz w:val="20"/>
              </w:rPr>
              <w:t>Personen är i konkurs eller likvidation, är föremål för tvångsförvaltning, har ingått ackordsuppgörelse med borgenärer eller har avbrutit sin näringsverksamhet, eller är i en motsvarande situation till följd av något liknande förfarande enligt unionsrätten eller nationell rätt.</w:t>
            </w:r>
          </w:p>
        </w:tc>
        <w:tc>
          <w:tcPr>
            <w:tcW w:w="811" w:type="dxa"/>
          </w:tcPr>
          <w:p w14:paraId="2DB50DC1" w14:textId="77777777" w:rsidR="00E33977" w:rsidRPr="007210E0" w:rsidRDefault="00E33977"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15DD5F7C" w14:textId="77777777" w:rsidR="00E33977" w:rsidRPr="007210E0" w:rsidRDefault="00E33977"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E33977" w:rsidRPr="007210E0" w14:paraId="3AB7E844" w14:textId="77777777" w:rsidTr="00EC3776">
        <w:tc>
          <w:tcPr>
            <w:tcW w:w="8066" w:type="dxa"/>
          </w:tcPr>
          <w:p w14:paraId="17FDA460" w14:textId="77777777" w:rsidR="00E33977" w:rsidRPr="007210E0"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7210E0">
              <w:rPr>
                <w:rFonts w:ascii="Open Sans" w:hAnsi="Open Sans"/>
                <w:sz w:val="20"/>
              </w:rPr>
              <w:t>Det har i en lagakraftvunnen dom eller ett slutligt administrativt beslut fastställts att personen inte har fullgjort sina skyldigheter att betala skatt eller socialförsäkringsavgifter enligt tillämplig rätt.</w:t>
            </w:r>
          </w:p>
        </w:tc>
        <w:tc>
          <w:tcPr>
            <w:tcW w:w="811" w:type="dxa"/>
          </w:tcPr>
          <w:p w14:paraId="7897C133" w14:textId="77777777" w:rsidR="00E33977" w:rsidRPr="007210E0" w:rsidRDefault="00E33977"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bookmarkStart w:id="0" w:name="Check1"/>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bookmarkEnd w:id="0"/>
          </w:p>
        </w:tc>
        <w:tc>
          <w:tcPr>
            <w:tcW w:w="878" w:type="dxa"/>
          </w:tcPr>
          <w:p w14:paraId="70DBC8EC" w14:textId="77777777" w:rsidR="00E33977" w:rsidRPr="007210E0" w:rsidRDefault="00E33977"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7D7A5F" w:rsidRPr="007210E0" w14:paraId="397332E2" w14:textId="77777777" w:rsidTr="00EC3776">
        <w:tc>
          <w:tcPr>
            <w:tcW w:w="8066" w:type="dxa"/>
          </w:tcPr>
          <w:p w14:paraId="3C564D26" w14:textId="77777777" w:rsidR="007D7A5F" w:rsidRPr="007210E0" w:rsidRDefault="007D7A5F"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7210E0">
              <w:rPr>
                <w:rFonts w:ascii="Open Sans" w:hAnsi="Open Sans"/>
                <w:sz w:val="20"/>
              </w:rPr>
              <w:t>Det har i en lagakraftvunnen dom eller ett slutligt administrativt beslut fastställts att personen har gjort sig skyldig till ett allvarligt fel i yrkesutövningen genom överträdelse av tillämpliga lagar och författningar eller yrkesetiska regler för det yrke inom vilket denne är verksam, eller uppsåtligen eller av grov oaktsamhet företett ett rättsstridigt beteende som påverkar den yrkesmässiga trovärdigheten, till exempel genom att</w:t>
            </w:r>
          </w:p>
        </w:tc>
        <w:tc>
          <w:tcPr>
            <w:tcW w:w="1689" w:type="dxa"/>
            <w:gridSpan w:val="2"/>
          </w:tcPr>
          <w:p w14:paraId="55DA797A" w14:textId="77777777" w:rsidR="007D7A5F" w:rsidRPr="007210E0" w:rsidRDefault="007D7A5F" w:rsidP="005679E5">
            <w:pPr>
              <w:spacing w:before="240" w:after="120"/>
              <w:jc w:val="center"/>
              <w:rPr>
                <w:rFonts w:ascii="Open Sans" w:hAnsi="Open Sans" w:cs="Open Sans"/>
                <w:noProof/>
                <w:sz w:val="20"/>
                <w:szCs w:val="20"/>
              </w:rPr>
            </w:pPr>
          </w:p>
        </w:tc>
      </w:tr>
      <w:tr w:rsidR="00E33977" w:rsidRPr="007210E0" w14:paraId="3BB2FCB3" w14:textId="77777777" w:rsidTr="00EC3776">
        <w:tc>
          <w:tcPr>
            <w:tcW w:w="8066" w:type="dxa"/>
          </w:tcPr>
          <w:p w14:paraId="1373E1B8" w14:textId="5BC735C3" w:rsidR="00E33977" w:rsidRPr="007210E0" w:rsidRDefault="00E33977" w:rsidP="00EE0A5C">
            <w:pPr>
              <w:pStyle w:val="Text1"/>
              <w:spacing w:before="40" w:after="40"/>
              <w:ind w:left="709"/>
              <w:rPr>
                <w:rFonts w:ascii="Open Sans" w:hAnsi="Open Sans" w:cs="Open Sans"/>
                <w:noProof/>
                <w:sz w:val="20"/>
                <w:szCs w:val="20"/>
              </w:rPr>
            </w:pPr>
            <w:bookmarkStart w:id="1" w:name="_DV_C368"/>
            <w:r w:rsidRPr="007210E0">
              <w:rPr>
                <w:rFonts w:ascii="Open Sans" w:hAnsi="Open Sans"/>
                <w:color w:val="000000"/>
                <w:sz w:val="20"/>
              </w:rPr>
              <w:t xml:space="preserve">i) </w:t>
            </w:r>
            <w:r w:rsidRPr="007210E0">
              <w:rPr>
                <w:rFonts w:ascii="Open Sans" w:hAnsi="Open Sans"/>
                <w:sz w:val="20"/>
              </w:rPr>
              <w:t xml:space="preserve">på ett bedrägligt sätt eller genom oaktsamhet lämna vilseledande uppgifter som underlag för kontrollen av att det inte föreligger några grunder för uteslutning eller att </w:t>
            </w:r>
            <w:r w:rsidR="00EE0A5C">
              <w:rPr>
                <w:rFonts w:ascii="Open Sans" w:hAnsi="Open Sans"/>
                <w:sz w:val="20"/>
              </w:rPr>
              <w:t xml:space="preserve">behörighets- eller urvalskriterierna </w:t>
            </w:r>
            <w:r w:rsidRPr="007210E0">
              <w:rPr>
                <w:rFonts w:ascii="Open Sans" w:hAnsi="Open Sans"/>
                <w:sz w:val="20"/>
              </w:rPr>
              <w:t>är uppfyllda eller avseende genomförandet av ett rättsligt åtagande,</w:t>
            </w:r>
            <w:bookmarkEnd w:id="1"/>
          </w:p>
        </w:tc>
        <w:tc>
          <w:tcPr>
            <w:tcW w:w="811" w:type="dxa"/>
          </w:tcPr>
          <w:p w14:paraId="5FA70C9C" w14:textId="77777777" w:rsidR="00E33977" w:rsidRPr="007210E0" w:rsidRDefault="00E33977"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269BA26D" w14:textId="77777777" w:rsidR="00E33977" w:rsidRPr="007210E0" w:rsidRDefault="00E33977"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657C0E67" w14:textId="77777777" w:rsidTr="00EC3776">
        <w:tc>
          <w:tcPr>
            <w:tcW w:w="8066" w:type="dxa"/>
          </w:tcPr>
          <w:p w14:paraId="5C953558" w14:textId="0C687EA1" w:rsidR="00C475D8" w:rsidRPr="007210E0" w:rsidRDefault="00C475D8" w:rsidP="00E54841">
            <w:pPr>
              <w:pStyle w:val="Text1"/>
              <w:spacing w:before="40" w:after="40"/>
              <w:ind w:left="709"/>
              <w:rPr>
                <w:rFonts w:ascii="Open Sans" w:hAnsi="Open Sans" w:cs="Open Sans"/>
                <w:noProof/>
                <w:sz w:val="20"/>
                <w:szCs w:val="20"/>
              </w:rPr>
            </w:pPr>
            <w:bookmarkStart w:id="2" w:name="_DV_C369"/>
            <w:r w:rsidRPr="007210E0">
              <w:rPr>
                <w:rFonts w:ascii="Open Sans" w:hAnsi="Open Sans"/>
                <w:color w:val="000000"/>
                <w:sz w:val="20"/>
              </w:rPr>
              <w:t>ii) ingå en överenskommelse med andra personer eller enheter i syfte att snedvrida konkurrensen,</w:t>
            </w:r>
            <w:bookmarkEnd w:id="2"/>
          </w:p>
        </w:tc>
        <w:tc>
          <w:tcPr>
            <w:tcW w:w="811" w:type="dxa"/>
          </w:tcPr>
          <w:p w14:paraId="632C5466"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36AEA851"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33D99A3B" w14:textId="77777777" w:rsidTr="008E1754">
        <w:tc>
          <w:tcPr>
            <w:tcW w:w="8066" w:type="dxa"/>
            <w:vAlign w:val="center"/>
          </w:tcPr>
          <w:p w14:paraId="63418398" w14:textId="10C5C0C8" w:rsidR="00C475D8" w:rsidRPr="007210E0" w:rsidRDefault="00C475D8" w:rsidP="00E54841">
            <w:pPr>
              <w:pStyle w:val="Text1"/>
              <w:spacing w:before="40" w:after="40"/>
              <w:ind w:left="709"/>
              <w:jc w:val="left"/>
              <w:rPr>
                <w:rFonts w:ascii="Open Sans" w:hAnsi="Open Sans" w:cs="Open Sans"/>
                <w:noProof/>
                <w:sz w:val="20"/>
                <w:szCs w:val="20"/>
              </w:rPr>
            </w:pPr>
            <w:bookmarkStart w:id="3" w:name="_DV_C371"/>
            <w:r w:rsidRPr="007210E0">
              <w:rPr>
                <w:rFonts w:ascii="Open Sans" w:hAnsi="Open Sans"/>
                <w:color w:val="000000"/>
                <w:sz w:val="20"/>
              </w:rPr>
              <w:t>iii) göra intrång i immateriella rättigheter,</w:t>
            </w:r>
            <w:bookmarkEnd w:id="3"/>
          </w:p>
        </w:tc>
        <w:tc>
          <w:tcPr>
            <w:tcW w:w="811" w:type="dxa"/>
            <w:vAlign w:val="center"/>
          </w:tcPr>
          <w:p w14:paraId="636259EC" w14:textId="77777777" w:rsidR="00C475D8" w:rsidRPr="007210E0" w:rsidRDefault="00C475D8" w:rsidP="002F51D3">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vAlign w:val="center"/>
          </w:tcPr>
          <w:p w14:paraId="4F20AEAA" w14:textId="77777777" w:rsidR="00C475D8" w:rsidRPr="007210E0" w:rsidRDefault="00C475D8" w:rsidP="002F51D3">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1264F7AE" w14:textId="77777777" w:rsidTr="00EC3776">
        <w:tc>
          <w:tcPr>
            <w:tcW w:w="8066" w:type="dxa"/>
          </w:tcPr>
          <w:p w14:paraId="3DFEA78B" w14:textId="2D53DB5D" w:rsidR="00C475D8" w:rsidRPr="007210E0" w:rsidRDefault="00C475D8" w:rsidP="00EE0A5C">
            <w:pPr>
              <w:pStyle w:val="Text1"/>
              <w:spacing w:before="40" w:after="40"/>
              <w:ind w:left="709"/>
              <w:rPr>
                <w:rFonts w:ascii="Open Sans" w:hAnsi="Open Sans" w:cs="Open Sans"/>
                <w:noProof/>
                <w:sz w:val="20"/>
                <w:szCs w:val="20"/>
              </w:rPr>
            </w:pPr>
            <w:bookmarkStart w:id="4" w:name="_DV_C372"/>
            <w:r w:rsidRPr="007210E0">
              <w:rPr>
                <w:rFonts w:ascii="Open Sans" w:hAnsi="Open Sans" w:cs="Open Sans"/>
                <w:color w:val="000000"/>
                <w:sz w:val="20"/>
                <w:szCs w:val="20"/>
              </w:rPr>
              <w:t xml:space="preserve">iv) otillbörligt påverka eller försöka påverka beslutsprocessen för att få tillgång till unionsmedel genom att, </w:t>
            </w:r>
            <w:r w:rsidR="00EE0A5C">
              <w:rPr>
                <w:rFonts w:ascii="Open Sans" w:hAnsi="Open Sans" w:cs="Open Sans"/>
                <w:color w:val="000000"/>
                <w:sz w:val="20"/>
                <w:szCs w:val="20"/>
              </w:rPr>
              <w:t>medelst</w:t>
            </w:r>
            <w:r w:rsidRPr="007210E0">
              <w:rPr>
                <w:rFonts w:ascii="Open Sans" w:hAnsi="Open Sans" w:cs="Open Sans"/>
                <w:color w:val="000000"/>
                <w:sz w:val="20"/>
                <w:szCs w:val="20"/>
              </w:rPr>
              <w:t xml:space="preserve"> oriktiga uppgifter, dra nytta</w:t>
            </w:r>
            <w:r w:rsidR="00EE0A5C">
              <w:rPr>
                <w:rFonts w:ascii="Open Sans" w:hAnsi="Open Sans" w:cs="Open Sans"/>
                <w:color w:val="000000"/>
                <w:sz w:val="20"/>
                <w:szCs w:val="20"/>
              </w:rPr>
              <w:t xml:space="preserve"> av</w:t>
            </w:r>
            <w:r w:rsidRPr="007210E0">
              <w:rPr>
                <w:rFonts w:ascii="Open Sans" w:hAnsi="Open Sans" w:cs="Open Sans"/>
                <w:color w:val="000000"/>
                <w:sz w:val="20"/>
                <w:szCs w:val="20"/>
              </w:rPr>
              <w:t xml:space="preserve"> en intressekonflikt som involverar ekonomiska aktörer eller andra personer som avses i artikel 61.1 i budgetförordningen,</w:t>
            </w:r>
            <w:bookmarkEnd w:id="4"/>
          </w:p>
        </w:tc>
        <w:tc>
          <w:tcPr>
            <w:tcW w:w="811" w:type="dxa"/>
          </w:tcPr>
          <w:p w14:paraId="6D6E5EBA"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3E35009A"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20F55B81" w14:textId="77777777" w:rsidTr="00EC3776">
        <w:tc>
          <w:tcPr>
            <w:tcW w:w="8066" w:type="dxa"/>
          </w:tcPr>
          <w:p w14:paraId="467E789F" w14:textId="4C5AC2D1" w:rsidR="00C475D8" w:rsidRPr="007210E0" w:rsidRDefault="00C475D8" w:rsidP="00CC5B81">
            <w:pPr>
              <w:pStyle w:val="Text1"/>
              <w:spacing w:before="40" w:after="40"/>
              <w:ind w:left="709"/>
              <w:rPr>
                <w:rFonts w:ascii="Open Sans" w:hAnsi="Open Sans" w:cs="Open Sans"/>
                <w:color w:val="000000"/>
                <w:sz w:val="20"/>
                <w:szCs w:val="20"/>
              </w:rPr>
            </w:pPr>
            <w:bookmarkStart w:id="5" w:name="_DV_C373"/>
            <w:r w:rsidRPr="007210E0">
              <w:rPr>
                <w:rFonts w:ascii="Open Sans" w:hAnsi="Open Sans" w:cs="Open Sans"/>
                <w:color w:val="000000"/>
                <w:sz w:val="20"/>
                <w:szCs w:val="20"/>
              </w:rPr>
              <w:t xml:space="preserve">v) </w:t>
            </w:r>
            <w:r w:rsidRPr="007210E0">
              <w:rPr>
                <w:rFonts w:ascii="Open Sans" w:hAnsi="Open Sans" w:cs="Open Sans"/>
                <w:sz w:val="20"/>
                <w:szCs w:val="20"/>
              </w:rPr>
              <w:t>försöka erhålla sekretessbelagda uppgifter som skulle kunna ge otillbörliga fördelar under upphandlingen</w:t>
            </w:r>
            <w:bookmarkEnd w:id="5"/>
            <w:r w:rsidR="00CC5B81" w:rsidRPr="007210E0">
              <w:rPr>
                <w:rFonts w:ascii="Open Sans" w:hAnsi="Open Sans" w:cs="Open Sans"/>
                <w:sz w:val="20"/>
                <w:szCs w:val="20"/>
              </w:rPr>
              <w:t>,</w:t>
            </w:r>
          </w:p>
        </w:tc>
        <w:tc>
          <w:tcPr>
            <w:tcW w:w="811" w:type="dxa"/>
          </w:tcPr>
          <w:p w14:paraId="7CE63E41"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27EF434B"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9C4E56" w:rsidRPr="007210E0" w14:paraId="39F04505" w14:textId="77777777" w:rsidTr="00EC3776">
        <w:tc>
          <w:tcPr>
            <w:tcW w:w="8066" w:type="dxa"/>
          </w:tcPr>
          <w:p w14:paraId="7FC433BC" w14:textId="77777777" w:rsidR="009C4E56" w:rsidRPr="007210E0" w:rsidRDefault="009C4E56" w:rsidP="005E5919">
            <w:pPr>
              <w:pStyle w:val="Text1"/>
              <w:spacing w:before="40" w:after="40"/>
              <w:ind w:left="709"/>
              <w:rPr>
                <w:rFonts w:ascii="Open Sans" w:hAnsi="Open Sans" w:cs="Open Sans"/>
                <w:color w:val="000000"/>
                <w:sz w:val="20"/>
                <w:szCs w:val="20"/>
              </w:rPr>
            </w:pPr>
            <w:r w:rsidRPr="007210E0">
              <w:rPr>
                <w:rFonts w:ascii="Open Sans" w:hAnsi="Open Sans" w:cs="Open Sans"/>
                <w:sz w:val="20"/>
                <w:szCs w:val="20"/>
              </w:rPr>
              <w:t>vi) uppmana till diskriminering, hat eller våld mot en grupp av personer eller mot en medlem av en grupp, eller liknande verksamhet som strider mot unionens grundläggande värden enligt artikel 2 i EU-fördraget, om sådana fel har en inverkan på personens eller enhetens integritet som negativt påverkar eller konkret riskerar att påverka fullgörandet av det rättsliga åtagandet.</w:t>
            </w:r>
            <w:r w:rsidRPr="007210E0">
              <w:rPr>
                <w:rFonts w:ascii="Open Sans" w:hAnsi="Open Sans" w:cs="Open Sans"/>
                <w:color w:val="000000" w:themeColor="text1"/>
                <w:sz w:val="20"/>
                <w:szCs w:val="20"/>
              </w:rPr>
              <w:t xml:space="preserve"> </w:t>
            </w:r>
          </w:p>
        </w:tc>
        <w:tc>
          <w:tcPr>
            <w:tcW w:w="811" w:type="dxa"/>
          </w:tcPr>
          <w:p w14:paraId="2501A544" w14:textId="77777777" w:rsidR="009C4E56" w:rsidRPr="007210E0" w:rsidRDefault="009C4E56" w:rsidP="009C4E56">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4B2DDFD1" w14:textId="77777777" w:rsidR="009C4E56" w:rsidRPr="007210E0" w:rsidRDefault="009C4E56" w:rsidP="009C4E56">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7D7A5F" w:rsidRPr="007210E0" w14:paraId="2B7C51A7" w14:textId="77777777" w:rsidTr="00EC3776">
        <w:tc>
          <w:tcPr>
            <w:tcW w:w="8066" w:type="dxa"/>
          </w:tcPr>
          <w:p w14:paraId="5194A077" w14:textId="77777777" w:rsidR="007D7A5F" w:rsidRPr="007210E0"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7210E0">
              <w:rPr>
                <w:rFonts w:ascii="Open Sans" w:hAnsi="Open Sans" w:cs="Open Sans"/>
                <w:sz w:val="20"/>
                <w:szCs w:val="20"/>
              </w:rPr>
              <w:t>Det har i en lagakraftvunnen dom eller ett slutligt administrativt beslut fastställts att personen har gjort sig skyldig till något av följande:</w:t>
            </w:r>
          </w:p>
        </w:tc>
        <w:tc>
          <w:tcPr>
            <w:tcW w:w="1689" w:type="dxa"/>
            <w:gridSpan w:val="2"/>
          </w:tcPr>
          <w:p w14:paraId="4DDCD24A" w14:textId="77777777" w:rsidR="007D7A5F" w:rsidRPr="007210E0" w:rsidRDefault="007D7A5F" w:rsidP="005679E5">
            <w:pPr>
              <w:spacing w:before="240" w:after="120"/>
              <w:jc w:val="center"/>
              <w:rPr>
                <w:rFonts w:ascii="Open Sans" w:hAnsi="Open Sans" w:cs="Open Sans"/>
                <w:noProof/>
                <w:sz w:val="20"/>
                <w:szCs w:val="20"/>
              </w:rPr>
            </w:pPr>
          </w:p>
        </w:tc>
      </w:tr>
      <w:tr w:rsidR="00C475D8" w:rsidRPr="007210E0" w14:paraId="14421DCC" w14:textId="77777777" w:rsidTr="00EC3776">
        <w:tc>
          <w:tcPr>
            <w:tcW w:w="8066" w:type="dxa"/>
          </w:tcPr>
          <w:p w14:paraId="5B55354E" w14:textId="77777777" w:rsidR="00C475D8" w:rsidRPr="007210E0" w:rsidRDefault="00C475D8" w:rsidP="00E54841">
            <w:pPr>
              <w:pStyle w:val="Text1"/>
              <w:spacing w:before="40" w:after="40"/>
              <w:ind w:left="709"/>
              <w:rPr>
                <w:rFonts w:ascii="Open Sans" w:hAnsi="Open Sans" w:cs="Open Sans"/>
                <w:noProof/>
                <w:sz w:val="20"/>
                <w:szCs w:val="20"/>
              </w:rPr>
            </w:pPr>
            <w:r w:rsidRPr="007210E0">
              <w:rPr>
                <w:rFonts w:ascii="Open Sans" w:hAnsi="Open Sans" w:cs="Open Sans"/>
                <w:color w:val="000000"/>
                <w:sz w:val="20"/>
                <w:szCs w:val="20"/>
              </w:rPr>
              <w:t xml:space="preserve">i) </w:t>
            </w:r>
            <w:r w:rsidRPr="007210E0">
              <w:rPr>
                <w:rFonts w:ascii="Open Sans" w:hAnsi="Open Sans" w:cs="Open Sans"/>
                <w:sz w:val="20"/>
                <w:szCs w:val="20"/>
              </w:rPr>
              <w:t>Bedrägeri, i den mening som avses i artikel 3 i Europaparlamentets och rådets direktiv (EU) 2017/1371 och artikel 1 i konventionen om skydd av Europeiska gemenskapernas finansiella intressen, vilken upprättats genom rådets akt av den 26 juli 1995.</w:t>
            </w:r>
          </w:p>
        </w:tc>
        <w:tc>
          <w:tcPr>
            <w:tcW w:w="811" w:type="dxa"/>
          </w:tcPr>
          <w:p w14:paraId="6EEACFAB"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412DC743"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165527A6" w14:textId="77777777" w:rsidTr="00EC3776">
        <w:tc>
          <w:tcPr>
            <w:tcW w:w="8066" w:type="dxa"/>
          </w:tcPr>
          <w:p w14:paraId="477DE763" w14:textId="1D32E638" w:rsidR="00C475D8" w:rsidRPr="007210E0" w:rsidRDefault="00C475D8" w:rsidP="00CC5B81">
            <w:pPr>
              <w:pStyle w:val="Text1"/>
              <w:spacing w:before="40" w:after="40"/>
              <w:ind w:left="709"/>
              <w:rPr>
                <w:rFonts w:ascii="Open Sans" w:hAnsi="Open Sans" w:cs="Open Sans"/>
                <w:noProof/>
                <w:sz w:val="20"/>
                <w:szCs w:val="20"/>
              </w:rPr>
            </w:pPr>
            <w:bookmarkStart w:id="6" w:name="_DV_C379"/>
            <w:r w:rsidRPr="007210E0">
              <w:rPr>
                <w:rFonts w:ascii="Open Sans" w:hAnsi="Open Sans" w:cs="Open Sans"/>
                <w:color w:val="000000"/>
                <w:sz w:val="20"/>
                <w:szCs w:val="20"/>
              </w:rPr>
              <w:t xml:space="preserve">ii) </w:t>
            </w:r>
            <w:bookmarkEnd w:id="6"/>
            <w:r w:rsidRPr="007210E0">
              <w:rPr>
                <w:rFonts w:ascii="Open Sans" w:hAnsi="Open Sans" w:cs="Open Sans"/>
                <w:sz w:val="20"/>
                <w:szCs w:val="20"/>
              </w:rPr>
              <w:t>Korruption</w:t>
            </w:r>
            <w:r w:rsidR="00CC5B81" w:rsidRPr="007210E0">
              <w:rPr>
                <w:rFonts w:ascii="Open Sans" w:hAnsi="Open Sans" w:cs="Open Sans"/>
                <w:sz w:val="20"/>
                <w:szCs w:val="20"/>
              </w:rPr>
              <w:t>,</w:t>
            </w:r>
            <w:r w:rsidRPr="007210E0">
              <w:rPr>
                <w:rFonts w:ascii="Open Sans" w:hAnsi="Open Sans" w:cs="Open Sans"/>
                <w:sz w:val="20"/>
                <w:szCs w:val="20"/>
              </w:rPr>
              <w:t xml:space="preserve"> i den mening som avses i artikel 4.2 i direktiv (EU) 2017/1371</w:t>
            </w:r>
            <w:r w:rsidR="00CC5B81" w:rsidRPr="007210E0">
              <w:rPr>
                <w:rFonts w:ascii="Open Sans" w:hAnsi="Open Sans" w:cs="Open Sans"/>
                <w:sz w:val="20"/>
                <w:szCs w:val="20"/>
              </w:rPr>
              <w:t>,</w:t>
            </w:r>
            <w:r w:rsidRPr="007210E0">
              <w:rPr>
                <w:rFonts w:ascii="Open Sans" w:hAnsi="Open Sans" w:cs="Open Sans"/>
                <w:sz w:val="20"/>
                <w:szCs w:val="20"/>
              </w:rPr>
              <w:t xml:space="preserve"> eller bestickning</w:t>
            </w:r>
            <w:r w:rsidR="00CC5B81" w:rsidRPr="007210E0">
              <w:rPr>
                <w:rFonts w:ascii="Open Sans" w:hAnsi="Open Sans" w:cs="Open Sans"/>
                <w:sz w:val="20"/>
                <w:szCs w:val="20"/>
              </w:rPr>
              <w:t>,</w:t>
            </w:r>
            <w:r w:rsidRPr="007210E0">
              <w:rPr>
                <w:rFonts w:ascii="Open Sans" w:hAnsi="Open Sans" w:cs="Open Sans"/>
                <w:sz w:val="20"/>
                <w:szCs w:val="20"/>
              </w:rPr>
              <w:t xml:space="preserve"> i den mening som avses i artikel 3 i konventionen om kamp mot korruption som tjänstemän i Europeiska gemenskaperna eller Europeiska unionens medlemsstater är delaktiga i, som utarbetades genom rådets akt av den 26 maj 1997, eller de rättsakter som avses i artikel 2.1 i rådets rambeslut 2003/568/RIF, eller korruption enligt definitionen i annan </w:t>
            </w:r>
            <w:r w:rsidR="00CC5B81" w:rsidRPr="007210E0">
              <w:rPr>
                <w:rFonts w:ascii="Open Sans" w:hAnsi="Open Sans" w:cs="Open Sans"/>
                <w:sz w:val="20"/>
                <w:szCs w:val="20"/>
              </w:rPr>
              <w:lastRenderedPageBreak/>
              <w:t>tillämplig</w:t>
            </w:r>
            <w:r w:rsidRPr="007210E0">
              <w:rPr>
                <w:rFonts w:ascii="Open Sans" w:hAnsi="Open Sans" w:cs="Open Sans"/>
                <w:sz w:val="20"/>
                <w:szCs w:val="20"/>
              </w:rPr>
              <w:t xml:space="preserve"> lagstiftning.</w:t>
            </w:r>
          </w:p>
        </w:tc>
        <w:tc>
          <w:tcPr>
            <w:tcW w:w="811" w:type="dxa"/>
          </w:tcPr>
          <w:p w14:paraId="4422975B"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lastRenderedPageBreak/>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7E156874"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6B934F75" w14:textId="77777777" w:rsidTr="00EC3776">
        <w:tc>
          <w:tcPr>
            <w:tcW w:w="8066" w:type="dxa"/>
          </w:tcPr>
          <w:p w14:paraId="5BDEC85F" w14:textId="77777777" w:rsidR="00C475D8" w:rsidRPr="007210E0" w:rsidRDefault="00C475D8" w:rsidP="00E54841">
            <w:pPr>
              <w:pStyle w:val="Text1"/>
              <w:spacing w:before="40" w:after="40"/>
              <w:ind w:left="709"/>
              <w:rPr>
                <w:rFonts w:ascii="Open Sans" w:hAnsi="Open Sans" w:cs="Open Sans"/>
                <w:noProof/>
                <w:sz w:val="20"/>
                <w:szCs w:val="20"/>
              </w:rPr>
            </w:pPr>
            <w:r w:rsidRPr="007210E0">
              <w:rPr>
                <w:rFonts w:ascii="Open Sans" w:hAnsi="Open Sans" w:cs="Open Sans"/>
                <w:sz w:val="20"/>
                <w:szCs w:val="20"/>
              </w:rPr>
              <w:t>iii) Beteende som rör en kriminell organisation i den mening som avses i artikel 2 i rådets rambeslut 2008/841/RIF.</w:t>
            </w:r>
          </w:p>
        </w:tc>
        <w:tc>
          <w:tcPr>
            <w:tcW w:w="811" w:type="dxa"/>
          </w:tcPr>
          <w:p w14:paraId="0CB9BFC7"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4CFEF1E9"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02326BDD" w14:textId="77777777" w:rsidTr="00EC3776">
        <w:tc>
          <w:tcPr>
            <w:tcW w:w="8066" w:type="dxa"/>
          </w:tcPr>
          <w:p w14:paraId="0D5C3737" w14:textId="77777777" w:rsidR="00C475D8" w:rsidRPr="007210E0" w:rsidRDefault="003E4DCC" w:rsidP="00E54841">
            <w:pPr>
              <w:pStyle w:val="Text1"/>
              <w:spacing w:before="40" w:after="40"/>
              <w:ind w:left="709"/>
              <w:rPr>
                <w:rFonts w:ascii="Open Sans" w:hAnsi="Open Sans" w:cs="Open Sans"/>
                <w:noProof/>
                <w:sz w:val="20"/>
                <w:szCs w:val="20"/>
              </w:rPr>
            </w:pPr>
            <w:r w:rsidRPr="007210E0">
              <w:rPr>
                <w:rFonts w:ascii="Open Sans" w:hAnsi="Open Sans" w:cs="Open Sans"/>
                <w:color w:val="000000"/>
                <w:sz w:val="20"/>
                <w:szCs w:val="20"/>
              </w:rPr>
              <w:t xml:space="preserve">iv) </w:t>
            </w:r>
            <w:r w:rsidRPr="007210E0">
              <w:rPr>
                <w:rFonts w:ascii="Open Sans" w:hAnsi="Open Sans" w:cs="Open Sans"/>
                <w:sz w:val="20"/>
                <w:szCs w:val="20"/>
              </w:rPr>
              <w:t>Penningtvätt eller finansiering av terrorism i den mening som avses i artikel 1.3, 1.4 och 1.5 i Europaparlamentets och rådets direktiv (EU) 2015/849.</w:t>
            </w:r>
          </w:p>
        </w:tc>
        <w:tc>
          <w:tcPr>
            <w:tcW w:w="811" w:type="dxa"/>
          </w:tcPr>
          <w:p w14:paraId="25BEE843"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27E11D6B"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27489F52" w14:textId="77777777" w:rsidTr="00EC3776">
        <w:tc>
          <w:tcPr>
            <w:tcW w:w="8066" w:type="dxa"/>
          </w:tcPr>
          <w:p w14:paraId="6360B687" w14:textId="76FF3141" w:rsidR="00C475D8" w:rsidRPr="007210E0" w:rsidRDefault="00C475D8" w:rsidP="00E54841">
            <w:pPr>
              <w:pStyle w:val="Text1"/>
              <w:spacing w:before="40" w:after="40"/>
              <w:ind w:left="709"/>
              <w:rPr>
                <w:rFonts w:ascii="Open Sans" w:hAnsi="Open Sans" w:cs="Open Sans"/>
                <w:noProof/>
                <w:sz w:val="20"/>
                <w:szCs w:val="20"/>
              </w:rPr>
            </w:pPr>
            <w:bookmarkStart w:id="7" w:name="_DV_C395"/>
            <w:r w:rsidRPr="007210E0">
              <w:rPr>
                <w:rFonts w:ascii="Open Sans" w:hAnsi="Open Sans" w:cs="Open Sans"/>
                <w:color w:val="000000"/>
                <w:sz w:val="20"/>
                <w:szCs w:val="20"/>
              </w:rPr>
              <w:t xml:space="preserve">v) </w:t>
            </w:r>
            <w:bookmarkEnd w:id="7"/>
            <w:r w:rsidRPr="007210E0">
              <w:rPr>
                <w:rFonts w:ascii="Open Sans" w:hAnsi="Open Sans" w:cs="Open Sans"/>
                <w:color w:val="000000"/>
                <w:sz w:val="20"/>
                <w:szCs w:val="20"/>
              </w:rPr>
              <w:t>Terroristbrott eller brott med anknytning till terroristverksamhet, enligt definitionen i artiklarna 3–12 i Europaparlamentets och rådets direktiv (EU) 2017/541, eller anstiftan, medhjälp eller försök till sådana brott enligt artikel 14 i det direktivet.</w:t>
            </w:r>
            <w:r w:rsidR="00E33A66" w:rsidRPr="007210E0">
              <w:rPr>
                <w:rFonts w:ascii="Open Sans" w:hAnsi="Open Sans" w:cs="Open Sans"/>
                <w:color w:val="000000"/>
                <w:sz w:val="20"/>
                <w:szCs w:val="20"/>
              </w:rPr>
              <w:t xml:space="preserve"> </w:t>
            </w:r>
          </w:p>
        </w:tc>
        <w:tc>
          <w:tcPr>
            <w:tcW w:w="811" w:type="dxa"/>
          </w:tcPr>
          <w:p w14:paraId="1047508F"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1AEA3D91"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5A4419C2" w14:textId="77777777" w:rsidTr="00EC3776">
        <w:tc>
          <w:tcPr>
            <w:tcW w:w="8066" w:type="dxa"/>
          </w:tcPr>
          <w:p w14:paraId="2814D6BF" w14:textId="779D1824" w:rsidR="00C475D8" w:rsidRPr="007210E0" w:rsidRDefault="00C475D8" w:rsidP="00E54841">
            <w:pPr>
              <w:pStyle w:val="Text1"/>
              <w:spacing w:before="40" w:after="40"/>
              <w:ind w:left="709"/>
              <w:rPr>
                <w:rFonts w:ascii="Open Sans" w:hAnsi="Open Sans" w:cs="Open Sans"/>
                <w:color w:val="000000"/>
                <w:sz w:val="20"/>
                <w:szCs w:val="20"/>
              </w:rPr>
            </w:pPr>
            <w:bookmarkStart w:id="8" w:name="_DV_C400"/>
            <w:r w:rsidRPr="007210E0">
              <w:rPr>
                <w:rFonts w:ascii="Open Sans" w:hAnsi="Open Sans" w:cs="Open Sans"/>
                <w:color w:val="000000"/>
                <w:sz w:val="20"/>
                <w:szCs w:val="20"/>
              </w:rPr>
              <w:t xml:space="preserve">vi) </w:t>
            </w:r>
            <w:bookmarkEnd w:id="8"/>
            <w:r w:rsidRPr="007210E0">
              <w:rPr>
                <w:rFonts w:ascii="Open Sans" w:hAnsi="Open Sans" w:cs="Open Sans"/>
                <w:sz w:val="20"/>
                <w:szCs w:val="20"/>
              </w:rPr>
              <w:t>Barnarbete eller andra former av människohandelsbrott</w:t>
            </w:r>
            <w:r w:rsidR="00E33A66" w:rsidRPr="007210E0">
              <w:rPr>
                <w:rFonts w:ascii="Open Sans" w:hAnsi="Open Sans" w:cs="Open Sans"/>
                <w:sz w:val="20"/>
                <w:szCs w:val="20"/>
              </w:rPr>
              <w:t xml:space="preserve"> </w:t>
            </w:r>
            <w:r w:rsidRPr="007210E0">
              <w:rPr>
                <w:rFonts w:ascii="Open Sans" w:hAnsi="Open Sans" w:cs="Open Sans"/>
                <w:sz w:val="20"/>
                <w:szCs w:val="20"/>
              </w:rPr>
              <w:t>i den mening som avses i artikel 2 i Europaparlamentets och rådets direktiv 2011/36/EU.</w:t>
            </w:r>
          </w:p>
        </w:tc>
        <w:tc>
          <w:tcPr>
            <w:tcW w:w="811" w:type="dxa"/>
          </w:tcPr>
          <w:p w14:paraId="427F1B94"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2151CD77"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07579F88" w14:textId="77777777" w:rsidTr="00EC3776">
        <w:tc>
          <w:tcPr>
            <w:tcW w:w="8066" w:type="dxa"/>
          </w:tcPr>
          <w:p w14:paraId="019D04EB" w14:textId="77777777" w:rsidR="00C475D8" w:rsidRPr="007210E0"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sidRPr="007210E0">
              <w:rPr>
                <w:rFonts w:ascii="Open Sans" w:hAnsi="Open Sans" w:cs="Open Sans"/>
                <w:sz w:val="20"/>
                <w:szCs w:val="20"/>
              </w:rPr>
              <w:t>Personen har på ett betydande sätt brustit i fullgörandet av sina skyldigheter enligt ett avtal eller en överenskommelse som finansieras genom unionens budget på ett sätt som lett till uppsägning av avtalet eller överenskommelsen, vite eller andra avtalsenliga påföljder eller som har upptäckts vid kontroll, revision eller utredningar som utförts av en upphandlande myndighet, Europeiska byrån för bedrägeribekämpning (Olaf), revisionsrätten eller Europeiska åklagarmyndigheten.</w:t>
            </w:r>
          </w:p>
        </w:tc>
        <w:tc>
          <w:tcPr>
            <w:tcW w:w="811" w:type="dxa"/>
          </w:tcPr>
          <w:p w14:paraId="7FD24BE3"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41B63D3A"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C475D8" w:rsidRPr="007210E0" w14:paraId="270C1A8E" w14:textId="77777777" w:rsidTr="00EC3776">
        <w:tc>
          <w:tcPr>
            <w:tcW w:w="8066" w:type="dxa"/>
          </w:tcPr>
          <w:p w14:paraId="478FE67E" w14:textId="03974268" w:rsidR="00C475D8" w:rsidRPr="007210E0"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9" w:name="_DV_C410"/>
            <w:r w:rsidRPr="007210E0">
              <w:rPr>
                <w:rFonts w:ascii="Open Sans" w:hAnsi="Open Sans" w:cs="Open Sans"/>
                <w:sz w:val="20"/>
                <w:szCs w:val="20"/>
              </w:rPr>
              <w:t>Det har i en lagakraftvunnen dom eller ett slutligt administrativt beslut fastställts att personen har gjort sig skyldig till oegentligheter i den mening som avses i artikel 1.2 i rådets förordning (EG, Euratom) nr 2988/95.</w:t>
            </w:r>
            <w:bookmarkEnd w:id="9"/>
          </w:p>
        </w:tc>
        <w:tc>
          <w:tcPr>
            <w:tcW w:w="811" w:type="dxa"/>
          </w:tcPr>
          <w:p w14:paraId="768A518D"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33679000" w14:textId="77777777" w:rsidR="00C475D8" w:rsidRPr="007210E0" w:rsidRDefault="00C475D8"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EF2BEC" w:rsidRPr="007210E0" w14:paraId="6C4C58F3" w14:textId="77777777" w:rsidTr="00EC3776">
        <w:tc>
          <w:tcPr>
            <w:tcW w:w="8066" w:type="dxa"/>
          </w:tcPr>
          <w:p w14:paraId="1663892A" w14:textId="77777777" w:rsidR="00EF2BEC" w:rsidRPr="007210E0"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7210E0">
              <w:rPr>
                <w:rFonts w:ascii="Open Sans" w:hAnsi="Open Sans" w:cs="Open Sans"/>
                <w:color w:val="000000"/>
                <w:sz w:val="20"/>
                <w:szCs w:val="20"/>
              </w:rPr>
              <w:t>Det har genom en slutgiltig dom eller ett slutgiltigt administrativt beslut fastställts att personen eller enheten har skapat en enhet i en annan jurisdiktion i syfte att kringgå skattemässiga, sociala eller andra rättsliga skyldigheter, inbegripet skyldigheter som rör arbetstagarnas rättigheter liksom anställnings- och arbetsvillkor, i den jurisdiktion där personen eller enheten har sitt säte, sin centrala administration eller sin huvudsakliga verksamhet.</w:t>
            </w:r>
          </w:p>
        </w:tc>
        <w:tc>
          <w:tcPr>
            <w:tcW w:w="811" w:type="dxa"/>
          </w:tcPr>
          <w:p w14:paraId="0391BFFE" w14:textId="77777777" w:rsidR="00EF2BEC" w:rsidRPr="007210E0" w:rsidRDefault="00EF2BE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097F1B70" w14:textId="77777777" w:rsidR="00EF2BEC" w:rsidRPr="007210E0" w:rsidRDefault="00EF2BE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EF2BEC" w:rsidRPr="007210E0" w14:paraId="474331AA" w14:textId="77777777" w:rsidTr="00EC3776">
        <w:tc>
          <w:tcPr>
            <w:tcW w:w="8066" w:type="dxa"/>
          </w:tcPr>
          <w:p w14:paraId="47FD4422" w14:textId="77777777" w:rsidR="00EF2BEC" w:rsidRPr="007210E0" w:rsidRDefault="00EF2BEC" w:rsidP="006D418A">
            <w:pPr>
              <w:pStyle w:val="Text1"/>
              <w:numPr>
                <w:ilvl w:val="0"/>
                <w:numId w:val="15"/>
              </w:numPr>
              <w:tabs>
                <w:tab w:val="clear" w:pos="360"/>
              </w:tabs>
              <w:spacing w:before="40" w:after="40"/>
              <w:ind w:left="709" w:hanging="283"/>
              <w:rPr>
                <w:rFonts w:ascii="Open Sans" w:hAnsi="Open Sans" w:cs="Open Sans"/>
                <w:color w:val="000000"/>
                <w:sz w:val="20"/>
                <w:szCs w:val="20"/>
              </w:rPr>
            </w:pPr>
            <w:r w:rsidRPr="007210E0">
              <w:rPr>
                <w:rFonts w:ascii="Open Sans" w:hAnsi="Open Sans" w:cs="Open Sans"/>
                <w:sz w:val="20"/>
                <w:szCs w:val="20"/>
              </w:rPr>
              <w:t>(</w:t>
            </w:r>
            <w:r w:rsidRPr="007210E0">
              <w:rPr>
                <w:rFonts w:ascii="Open Sans" w:hAnsi="Open Sans" w:cs="Open Sans"/>
                <w:i/>
                <w:iCs/>
                <w:sz w:val="20"/>
                <w:szCs w:val="20"/>
              </w:rPr>
              <w:t>berör enbart juridiska personer</w:t>
            </w:r>
            <w:r w:rsidRPr="007210E0">
              <w:rPr>
                <w:rFonts w:ascii="Open Sans" w:hAnsi="Open Sans" w:cs="Open Sans"/>
                <w:sz w:val="20"/>
                <w:szCs w:val="20"/>
              </w:rPr>
              <w:t xml:space="preserve">) Det har i en lagakraftvunnen dom eller ett slutligt administrativt beslut fastställts att den juridiska personen har bildats i det syfte som avses i </w:t>
            </w:r>
            <w:r w:rsidR="006D418A" w:rsidRPr="007210E0">
              <w:rPr>
                <w:rFonts w:ascii="Open Sans" w:hAnsi="Open Sans" w:cs="Open Sans"/>
                <w:sz w:val="20"/>
                <w:szCs w:val="20"/>
              </w:rPr>
              <w:t xml:space="preserve">punkt </w:t>
            </w:r>
            <w:r w:rsidRPr="007210E0">
              <w:rPr>
                <w:rFonts w:ascii="Open Sans" w:hAnsi="Open Sans" w:cs="Open Sans"/>
                <w:sz w:val="20"/>
                <w:szCs w:val="20"/>
              </w:rPr>
              <w:t>g</w:t>
            </w:r>
            <w:r w:rsidR="006D418A" w:rsidRPr="007210E0">
              <w:rPr>
                <w:rFonts w:ascii="Open Sans" w:hAnsi="Open Sans" w:cs="Open Sans"/>
                <w:sz w:val="20"/>
                <w:szCs w:val="20"/>
              </w:rPr>
              <w:t xml:space="preserve"> ovan.</w:t>
            </w:r>
          </w:p>
        </w:tc>
        <w:tc>
          <w:tcPr>
            <w:tcW w:w="811" w:type="dxa"/>
          </w:tcPr>
          <w:p w14:paraId="5A2BAEE2" w14:textId="77777777" w:rsidR="00EF2BEC" w:rsidRPr="007210E0" w:rsidRDefault="00EF2BE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58E0E878" w14:textId="77777777" w:rsidR="00EF2BEC" w:rsidRPr="007210E0" w:rsidRDefault="00EF2BE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9C4E56" w:rsidRPr="007210E0" w14:paraId="19FD04D2" w14:textId="77777777" w:rsidTr="00EC3776">
        <w:tc>
          <w:tcPr>
            <w:tcW w:w="8066" w:type="dxa"/>
          </w:tcPr>
          <w:p w14:paraId="77D51A13" w14:textId="7F4DB600" w:rsidR="009C4E56" w:rsidRPr="007210E0" w:rsidRDefault="00865488" w:rsidP="001A55A2">
            <w:pPr>
              <w:pStyle w:val="Text1"/>
              <w:numPr>
                <w:ilvl w:val="0"/>
                <w:numId w:val="15"/>
              </w:numPr>
              <w:spacing w:before="40" w:after="40"/>
              <w:ind w:left="709" w:hanging="283"/>
              <w:rPr>
                <w:rFonts w:ascii="Open Sans" w:hAnsi="Open Sans" w:cs="Open Sans"/>
                <w:sz w:val="20"/>
                <w:szCs w:val="20"/>
              </w:rPr>
            </w:pPr>
            <w:r>
              <w:rPr>
                <w:rFonts w:ascii="Open Sans" w:hAnsi="Open Sans" w:cs="Open Sans"/>
                <w:sz w:val="20"/>
                <w:szCs w:val="20"/>
              </w:rPr>
              <w:t>Personen</w:t>
            </w:r>
            <w:r w:rsidRPr="007210E0">
              <w:rPr>
                <w:rFonts w:ascii="Open Sans" w:hAnsi="Open Sans" w:cs="Open Sans"/>
                <w:sz w:val="20"/>
                <w:szCs w:val="20"/>
              </w:rPr>
              <w:t xml:space="preserve"> </w:t>
            </w:r>
            <w:r w:rsidR="009C4E56" w:rsidRPr="007210E0">
              <w:rPr>
                <w:rFonts w:ascii="Open Sans" w:hAnsi="Open Sans" w:cs="Open Sans"/>
                <w:sz w:val="20"/>
                <w:szCs w:val="20"/>
              </w:rPr>
              <w:t>har avsiktligt och utan giltig motivering motsatt sig en utredning, kontroll eller revision som utförs av en upphandlande myndighet, dess företrädare eller revisor, Olaf, Europeiska åklagarmyndigheten eller revisionsrätten. Personen eller enheten ska anses motsätta sig en utredning, kontroll eller revision när den utför åtgärder som syftar till eller leder till att någon av de verksamheter som krävs för att utföra utredningen, kontrollen eller revisionen förhindras, hindras eller fördröjs. Sådana åtgärder ska särskilt omfatta att vägra att bevilja nödvändigt tillträde till sina lokaler eller andra utrymmen som används för affärsändamål, att dölja eller vägra att lämna ut uppgifter eller att lämna oriktiga uppgifter.</w:t>
            </w:r>
          </w:p>
        </w:tc>
        <w:tc>
          <w:tcPr>
            <w:tcW w:w="811" w:type="dxa"/>
          </w:tcPr>
          <w:p w14:paraId="45564A81" w14:textId="77777777" w:rsidR="009C4E56" w:rsidRPr="007210E0" w:rsidRDefault="009C4E56" w:rsidP="009C4E56">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1A751D98" w14:textId="77777777" w:rsidR="009C4E56" w:rsidRPr="007210E0" w:rsidRDefault="009C4E56" w:rsidP="009C4E56">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4F1405" w:rsidRPr="007210E0" w14:paraId="070D8F8F" w14:textId="77777777" w:rsidTr="00EC3776">
        <w:tc>
          <w:tcPr>
            <w:tcW w:w="8066" w:type="dxa"/>
          </w:tcPr>
          <w:p w14:paraId="1AAEB366" w14:textId="7F59E714" w:rsidR="004F1405" w:rsidRPr="007210E0" w:rsidRDefault="006D418A" w:rsidP="00806956">
            <w:pPr>
              <w:numPr>
                <w:ilvl w:val="0"/>
                <w:numId w:val="17"/>
              </w:numPr>
              <w:spacing w:before="40" w:after="40"/>
              <w:ind w:left="426" w:hanging="284"/>
              <w:jc w:val="both"/>
              <w:rPr>
                <w:rFonts w:ascii="Open Sans" w:hAnsi="Open Sans" w:cs="Open Sans"/>
                <w:sz w:val="20"/>
                <w:szCs w:val="20"/>
              </w:rPr>
            </w:pPr>
            <w:r w:rsidRPr="007210E0">
              <w:rPr>
                <w:rFonts w:ascii="Open Sans" w:hAnsi="Open Sans" w:cs="Open Sans"/>
                <w:sz w:val="20"/>
                <w:szCs w:val="20"/>
              </w:rPr>
              <w:t>Här</w:t>
            </w:r>
            <w:r w:rsidR="004F1405" w:rsidRPr="007210E0">
              <w:rPr>
                <w:rFonts w:ascii="Open Sans" w:hAnsi="Open Sans" w:cs="Open Sans"/>
                <w:sz w:val="20"/>
                <w:szCs w:val="20"/>
              </w:rPr>
              <w:t>med lämnar jag följande försäkran i fråga om huruvida personen, i avsaknad av lagakraftvunnen dom eller administrativt beslut, i de situationer som avses i punkterna 1 c</w:t>
            </w:r>
            <w:r w:rsidR="004F1405" w:rsidRPr="007210E0">
              <w:rPr>
                <w:rFonts w:ascii="Arial" w:hAnsi="Arial" w:cs="Arial"/>
                <w:sz w:val="20"/>
                <w:szCs w:val="20"/>
              </w:rPr>
              <w:t>‒</w:t>
            </w:r>
            <w:r w:rsidRPr="007210E0">
              <w:rPr>
                <w:rFonts w:ascii="Open Sans" w:hAnsi="Open Sans" w:cs="Open Sans"/>
                <w:sz w:val="20"/>
                <w:szCs w:val="20"/>
              </w:rPr>
              <w:t>i</w:t>
            </w:r>
            <w:r w:rsidR="004F1405" w:rsidRPr="007210E0">
              <w:rPr>
                <w:rFonts w:ascii="Open Sans" w:hAnsi="Open Sans" w:cs="Open Sans"/>
                <w:sz w:val="20"/>
                <w:szCs w:val="20"/>
              </w:rPr>
              <w:t xml:space="preserve"> ovan är berörd av </w:t>
            </w:r>
            <w:r w:rsidR="00806956">
              <w:rPr>
                <w:rFonts w:ascii="Open Sans" w:hAnsi="Open Sans" w:cs="Open Sans"/>
                <w:sz w:val="20"/>
                <w:szCs w:val="20"/>
              </w:rPr>
              <w:t xml:space="preserve">sådana omständigheter och </w:t>
            </w:r>
            <w:r w:rsidR="00806956">
              <w:rPr>
                <w:rFonts w:ascii="Open Sans" w:hAnsi="Open Sans" w:cs="Open Sans"/>
                <w:sz w:val="20"/>
                <w:szCs w:val="20"/>
              </w:rPr>
              <w:lastRenderedPageBreak/>
              <w:t xml:space="preserve">konstateranden som avses i artikel 138.3 i budgetförordningen och i synnerhet </w:t>
            </w:r>
            <w:r w:rsidR="004F1405" w:rsidRPr="007210E0">
              <w:rPr>
                <w:rFonts w:ascii="Open Sans" w:hAnsi="Open Sans" w:cs="Open Sans"/>
                <w:sz w:val="20"/>
                <w:szCs w:val="20"/>
              </w:rPr>
              <w:t>följande:</w:t>
            </w:r>
            <w:r w:rsidR="004F1405" w:rsidRPr="007210E0">
              <w:rPr>
                <w:rStyle w:val="FootnoteReference"/>
                <w:rFonts w:ascii="Open Sans" w:hAnsi="Open Sans" w:cs="Open Sans"/>
                <w:noProof/>
                <w:sz w:val="20"/>
                <w:szCs w:val="20"/>
              </w:rPr>
              <w:footnoteReference w:id="4"/>
            </w:r>
          </w:p>
        </w:tc>
        <w:tc>
          <w:tcPr>
            <w:tcW w:w="811" w:type="dxa"/>
          </w:tcPr>
          <w:p w14:paraId="3B2511FE" w14:textId="77777777" w:rsidR="004F1405" w:rsidRPr="007210E0" w:rsidRDefault="004F1405" w:rsidP="005679E5">
            <w:pPr>
              <w:spacing w:before="240" w:after="120"/>
              <w:jc w:val="center"/>
              <w:rPr>
                <w:rFonts w:ascii="Open Sans" w:hAnsi="Open Sans" w:cs="Open Sans"/>
                <w:sz w:val="20"/>
                <w:szCs w:val="20"/>
              </w:rPr>
            </w:pPr>
            <w:r w:rsidRPr="007210E0">
              <w:rPr>
                <w:rFonts w:ascii="Open Sans" w:hAnsi="Open Sans"/>
                <w:sz w:val="20"/>
              </w:rPr>
              <w:lastRenderedPageBreak/>
              <w:t>JA</w:t>
            </w:r>
          </w:p>
        </w:tc>
        <w:tc>
          <w:tcPr>
            <w:tcW w:w="878" w:type="dxa"/>
          </w:tcPr>
          <w:p w14:paraId="1830111F" w14:textId="77777777" w:rsidR="004F1405" w:rsidRPr="007210E0" w:rsidRDefault="004F1405" w:rsidP="005679E5">
            <w:pPr>
              <w:spacing w:before="240" w:after="120"/>
              <w:jc w:val="center"/>
              <w:rPr>
                <w:rFonts w:ascii="Open Sans" w:hAnsi="Open Sans" w:cs="Open Sans"/>
                <w:sz w:val="20"/>
                <w:szCs w:val="20"/>
              </w:rPr>
            </w:pPr>
            <w:r w:rsidRPr="007210E0">
              <w:rPr>
                <w:rFonts w:ascii="Open Sans" w:hAnsi="Open Sans"/>
                <w:sz w:val="20"/>
              </w:rPr>
              <w:t>NEJ</w:t>
            </w:r>
          </w:p>
        </w:tc>
      </w:tr>
      <w:tr w:rsidR="004706B4" w:rsidRPr="007210E0" w14:paraId="059BBE57" w14:textId="77777777" w:rsidTr="004706B4">
        <w:trPr>
          <w:trHeight w:val="960"/>
        </w:trPr>
        <w:tc>
          <w:tcPr>
            <w:tcW w:w="8066" w:type="dxa"/>
          </w:tcPr>
          <w:p w14:paraId="2E490464" w14:textId="5D85F642" w:rsidR="004706B4" w:rsidRPr="007210E0" w:rsidRDefault="00806956" w:rsidP="00806956">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a</w:t>
            </w:r>
            <w:r w:rsidR="004706B4" w:rsidRPr="007210E0">
              <w:rPr>
                <w:rFonts w:ascii="Open Sans" w:hAnsi="Open Sans" w:cs="Open Sans"/>
                <w:color w:val="000000"/>
                <w:sz w:val="20"/>
                <w:szCs w:val="20"/>
              </w:rPr>
              <w:t xml:space="preserve">) </w:t>
            </w:r>
            <w:r>
              <w:rPr>
                <w:rFonts w:ascii="Open Sans" w:hAnsi="Open Sans" w:cs="Open Sans"/>
                <w:sz w:val="20"/>
                <w:szCs w:val="20"/>
              </w:rPr>
              <w:t>O</w:t>
            </w:r>
            <w:r w:rsidR="004706B4" w:rsidRPr="007210E0">
              <w:rPr>
                <w:rFonts w:ascii="Open Sans" w:hAnsi="Open Sans" w:cs="Open Sans"/>
                <w:sz w:val="20"/>
                <w:szCs w:val="20"/>
              </w:rPr>
              <w:t xml:space="preserve">mständigheter som framkommit vid revision eller utredningar som utförts av Europeiska åklagarmyndigheten </w:t>
            </w:r>
            <w:r w:rsidR="007210E0" w:rsidRPr="007210E0">
              <w:rPr>
                <w:rFonts w:ascii="Open Sans" w:hAnsi="Open Sans" w:cs="Open Sans"/>
                <w:sz w:val="20"/>
                <w:szCs w:val="20"/>
              </w:rPr>
              <w:t>vad</w:t>
            </w:r>
            <w:r w:rsidR="004706B4" w:rsidRPr="007210E0">
              <w:rPr>
                <w:rFonts w:ascii="Open Sans" w:hAnsi="Open Sans" w:cs="Open Sans"/>
                <w:sz w:val="20"/>
                <w:szCs w:val="20"/>
              </w:rPr>
              <w:t xml:space="preserve"> gäller de medlemsstater som deltar i det förstärkta samarbetet enligt förordning (EU) 201</w:t>
            </w:r>
            <w:r w:rsidR="007B07B6">
              <w:rPr>
                <w:rFonts w:ascii="Open Sans" w:hAnsi="Open Sans" w:cs="Open Sans"/>
                <w:sz w:val="20"/>
                <w:szCs w:val="20"/>
              </w:rPr>
              <w:t>7</w:t>
            </w:r>
            <w:r w:rsidR="004706B4" w:rsidRPr="007210E0">
              <w:rPr>
                <w:rFonts w:ascii="Open Sans" w:hAnsi="Open Sans" w:cs="Open Sans"/>
                <w:sz w:val="20"/>
                <w:szCs w:val="20"/>
              </w:rPr>
              <w:t>/1939, revisionsrätten, Olaf eller internrevision eller övriga granskningar, revisioner eller kontroller som utförts på begäran av en utanordnare vid någon av EU:s institutioner, organ eller byråer.</w:t>
            </w:r>
          </w:p>
        </w:tc>
        <w:tc>
          <w:tcPr>
            <w:tcW w:w="811" w:type="dxa"/>
          </w:tcPr>
          <w:p w14:paraId="423A46F2" w14:textId="77777777" w:rsidR="004706B4" w:rsidRPr="007210E0" w:rsidRDefault="004706B4"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50C08ADA" w14:textId="77777777" w:rsidR="004706B4" w:rsidRPr="007210E0" w:rsidRDefault="004706B4"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4706B4" w:rsidRPr="007210E0" w14:paraId="1FA1EFE1" w14:textId="77777777" w:rsidTr="00EC3776">
        <w:trPr>
          <w:trHeight w:val="960"/>
        </w:trPr>
        <w:tc>
          <w:tcPr>
            <w:tcW w:w="8066" w:type="dxa"/>
          </w:tcPr>
          <w:p w14:paraId="42E1CDB9" w14:textId="5BD5A248" w:rsidR="001A55A2" w:rsidRPr="007210E0" w:rsidRDefault="00806956" w:rsidP="00806956">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b) Ic</w:t>
            </w:r>
            <w:r w:rsidR="004706B4" w:rsidRPr="007210E0">
              <w:rPr>
                <w:rFonts w:ascii="Open Sans" w:hAnsi="Open Sans" w:cs="Open Sans"/>
                <w:color w:val="000000"/>
                <w:sz w:val="20"/>
                <w:szCs w:val="20"/>
              </w:rPr>
              <w:t xml:space="preserve">ke lagakraftvunna domar </w:t>
            </w:r>
            <w:r w:rsidR="00865488">
              <w:rPr>
                <w:rFonts w:ascii="Open Sans" w:hAnsi="Open Sans" w:cs="Open Sans"/>
                <w:color w:val="000000"/>
                <w:sz w:val="20"/>
                <w:szCs w:val="20"/>
              </w:rPr>
              <w:t>eller</w:t>
            </w:r>
            <w:r w:rsidR="004706B4" w:rsidRPr="007210E0">
              <w:rPr>
                <w:rFonts w:ascii="Open Sans" w:hAnsi="Open Sans" w:cs="Open Sans"/>
                <w:color w:val="000000"/>
                <w:sz w:val="20"/>
                <w:szCs w:val="20"/>
              </w:rPr>
              <w:t xml:space="preserve"> administrativa beslut som kan medföra disciplinära påföljder från det behöriga tillsynsorgan som ska kontrollera att yrkesetiska regler följs.</w:t>
            </w:r>
          </w:p>
        </w:tc>
        <w:tc>
          <w:tcPr>
            <w:tcW w:w="811" w:type="dxa"/>
          </w:tcPr>
          <w:p w14:paraId="6B9DFBEF"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26D6F5D7"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4706B4" w:rsidRPr="007210E0" w14:paraId="127B6B95" w14:textId="77777777" w:rsidTr="004706B4">
        <w:trPr>
          <w:trHeight w:val="583"/>
        </w:trPr>
        <w:tc>
          <w:tcPr>
            <w:tcW w:w="8066" w:type="dxa"/>
          </w:tcPr>
          <w:p w14:paraId="227C5C1D" w14:textId="48E7FBA1" w:rsidR="004706B4" w:rsidRPr="007210E0" w:rsidRDefault="00806956" w:rsidP="00806956">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c</w:t>
            </w:r>
            <w:r w:rsidR="004706B4" w:rsidRPr="007210E0">
              <w:rPr>
                <w:rFonts w:ascii="Open Sans" w:hAnsi="Open Sans" w:cs="Open Sans"/>
                <w:color w:val="000000"/>
                <w:sz w:val="20"/>
                <w:szCs w:val="20"/>
              </w:rPr>
              <w:t xml:space="preserve">) </w:t>
            </w:r>
            <w:r>
              <w:rPr>
                <w:rFonts w:ascii="Open Sans" w:hAnsi="Open Sans" w:cs="Open Sans"/>
                <w:color w:val="000000"/>
                <w:sz w:val="20"/>
                <w:szCs w:val="20"/>
              </w:rPr>
              <w:t>O</w:t>
            </w:r>
            <w:r w:rsidR="004706B4" w:rsidRPr="007210E0">
              <w:rPr>
                <w:rFonts w:ascii="Open Sans" w:hAnsi="Open Sans" w:cs="Open Sans"/>
                <w:color w:val="000000"/>
                <w:sz w:val="20"/>
                <w:szCs w:val="20"/>
              </w:rPr>
              <w:t>mständigheter som avses i beslut från enheter eller personer som har getts uppgifter som ingår i genomförandet av EU:s budget.</w:t>
            </w:r>
          </w:p>
        </w:tc>
        <w:tc>
          <w:tcPr>
            <w:tcW w:w="811" w:type="dxa"/>
          </w:tcPr>
          <w:p w14:paraId="17E6820E"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01180B70"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4706B4" w:rsidRPr="007210E0" w14:paraId="0C7B4375" w14:textId="77777777" w:rsidTr="004706B4">
        <w:trPr>
          <w:trHeight w:val="661"/>
        </w:trPr>
        <w:tc>
          <w:tcPr>
            <w:tcW w:w="8066" w:type="dxa"/>
          </w:tcPr>
          <w:p w14:paraId="23DAE6D5" w14:textId="6977F7F8" w:rsidR="004706B4" w:rsidRPr="007210E0" w:rsidRDefault="00806956" w:rsidP="00806956">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d) Upp</w:t>
            </w:r>
            <w:r w:rsidR="004706B4" w:rsidRPr="007210E0">
              <w:rPr>
                <w:rFonts w:ascii="Open Sans" w:hAnsi="Open Sans" w:cs="Open Sans"/>
                <w:color w:val="000000"/>
                <w:sz w:val="20"/>
                <w:szCs w:val="20"/>
              </w:rPr>
              <w:t xml:space="preserve">gifter som </w:t>
            </w:r>
            <w:r w:rsidR="006D418A" w:rsidRPr="007210E0">
              <w:rPr>
                <w:rFonts w:ascii="Open Sans" w:hAnsi="Open Sans" w:cs="Open Sans"/>
                <w:color w:val="000000"/>
                <w:sz w:val="20"/>
                <w:szCs w:val="20"/>
              </w:rPr>
              <w:t xml:space="preserve">lämnats </w:t>
            </w:r>
            <w:r w:rsidR="004706B4" w:rsidRPr="007210E0">
              <w:rPr>
                <w:rFonts w:ascii="Open Sans" w:hAnsi="Open Sans" w:cs="Open Sans"/>
                <w:color w:val="000000"/>
                <w:sz w:val="20"/>
                <w:szCs w:val="20"/>
              </w:rPr>
              <w:t xml:space="preserve">av medlemsstater som förvaltar EU-medel, särskilt omständigheter och slutsatser som fastställts i en slutlig dom eller ett slutligt administrativt beslut på nationell nivå om förekomsten av de situationer av uteslutning som avses i </w:t>
            </w:r>
            <w:r w:rsidR="006D418A" w:rsidRPr="007210E0">
              <w:rPr>
                <w:rFonts w:ascii="Open Sans" w:hAnsi="Open Sans" w:cs="Open Sans"/>
                <w:color w:val="000000"/>
                <w:sz w:val="20"/>
                <w:szCs w:val="20"/>
              </w:rPr>
              <w:t>punkt</w:t>
            </w:r>
            <w:r w:rsidR="004706B4" w:rsidRPr="007210E0">
              <w:rPr>
                <w:rFonts w:ascii="Open Sans" w:hAnsi="Open Sans" w:cs="Open Sans"/>
                <w:color w:val="000000"/>
                <w:sz w:val="20"/>
                <w:szCs w:val="20"/>
              </w:rPr>
              <w:t xml:space="preserve"> c iv eller d.</w:t>
            </w:r>
          </w:p>
        </w:tc>
        <w:tc>
          <w:tcPr>
            <w:tcW w:w="811" w:type="dxa"/>
          </w:tcPr>
          <w:p w14:paraId="1FD64519"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7A258564"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4706B4" w:rsidRPr="007210E0" w14:paraId="6BA763A4" w14:textId="77777777" w:rsidTr="00EC3776">
        <w:trPr>
          <w:trHeight w:val="960"/>
        </w:trPr>
        <w:tc>
          <w:tcPr>
            <w:tcW w:w="8066" w:type="dxa"/>
          </w:tcPr>
          <w:p w14:paraId="6FD78D95" w14:textId="1352A4CA" w:rsidR="004706B4" w:rsidRPr="007210E0" w:rsidRDefault="00806956" w:rsidP="00806956">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e) B</w:t>
            </w:r>
            <w:r w:rsidR="004706B4" w:rsidRPr="007210E0">
              <w:rPr>
                <w:rFonts w:ascii="Open Sans" w:hAnsi="Open Sans" w:cs="Open Sans"/>
                <w:color w:val="000000"/>
                <w:sz w:val="20"/>
                <w:szCs w:val="20"/>
              </w:rPr>
              <w:t>eslut från kommissionen avseende överträdelser av unionsrätten på konkurrensområdet eller från nationella behöriga myndigheter avseende överträdelser av unionsrätten eller nationell rätten på konkurrensområdet.</w:t>
            </w:r>
          </w:p>
        </w:tc>
        <w:tc>
          <w:tcPr>
            <w:tcW w:w="811" w:type="dxa"/>
          </w:tcPr>
          <w:p w14:paraId="3B5F822B"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5A117AF8"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4706B4" w:rsidRPr="007210E0" w14:paraId="2024FE3E" w14:textId="77777777" w:rsidTr="00EC3776">
        <w:trPr>
          <w:trHeight w:val="960"/>
        </w:trPr>
        <w:tc>
          <w:tcPr>
            <w:tcW w:w="8066" w:type="dxa"/>
          </w:tcPr>
          <w:p w14:paraId="0FA68BD5" w14:textId="23DE36C2" w:rsidR="00806956" w:rsidRPr="007210E0" w:rsidRDefault="00806956" w:rsidP="00806956">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f</w:t>
            </w:r>
            <w:r w:rsidR="004706B4" w:rsidRPr="007210E0">
              <w:rPr>
                <w:rFonts w:ascii="Open Sans" w:hAnsi="Open Sans" w:cs="Open Sans"/>
                <w:color w:val="000000"/>
                <w:sz w:val="20"/>
                <w:szCs w:val="20"/>
              </w:rPr>
              <w:t>) I någon form har underrättats om att personen är föremål för en utredning av Europeiska byrån för bedrägeribekämpning (Olaf), antingen för att Olaf gett personen tillfälle att yttra sig över omständigheter som rör denne, för att personen varit föremål för kontroller på plats utförda av Olaf inom ramen för en utredning eller för att personen delgetts underrättelse om att en utredning av Olaf rörande denne inletts eller avslutats eller om någon annan omständighet avseende denne.</w:t>
            </w:r>
          </w:p>
        </w:tc>
        <w:tc>
          <w:tcPr>
            <w:tcW w:w="811" w:type="dxa"/>
          </w:tcPr>
          <w:p w14:paraId="034F2A99"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0F21D640" w14:textId="77777777" w:rsidR="004706B4" w:rsidRPr="007210E0" w:rsidRDefault="004706B4" w:rsidP="005679E5">
            <w:pPr>
              <w:spacing w:before="240" w:after="12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E43A42" w:rsidRPr="007210E0" w14:paraId="683B354D" w14:textId="77777777" w:rsidTr="00EC3776">
        <w:trPr>
          <w:trHeight w:val="960"/>
        </w:trPr>
        <w:tc>
          <w:tcPr>
            <w:tcW w:w="8066" w:type="dxa"/>
          </w:tcPr>
          <w:p w14:paraId="02D7C314" w14:textId="26A38BD6" w:rsidR="00E43A42" w:rsidRDefault="00E43A42" w:rsidP="00E43A42">
            <w:pPr>
              <w:pStyle w:val="Text1"/>
              <w:spacing w:before="40" w:after="40"/>
              <w:ind w:left="426"/>
              <w:rPr>
                <w:rFonts w:ascii="Open Sans" w:hAnsi="Open Sans" w:cs="Open Sans"/>
                <w:color w:val="000000"/>
                <w:sz w:val="20"/>
                <w:szCs w:val="20"/>
              </w:rPr>
            </w:pPr>
            <w:r>
              <w:rPr>
                <w:rFonts w:ascii="Open Sans" w:hAnsi="Open Sans" w:cs="Open Sans"/>
                <w:color w:val="000000"/>
                <w:sz w:val="20"/>
                <w:szCs w:val="20"/>
              </w:rPr>
              <w:t>g) Andra liknande situationer.</w:t>
            </w:r>
          </w:p>
        </w:tc>
        <w:tc>
          <w:tcPr>
            <w:tcW w:w="811" w:type="dxa"/>
          </w:tcPr>
          <w:p w14:paraId="2A638625" w14:textId="3DFF325A" w:rsidR="00E43A42" w:rsidRPr="007210E0" w:rsidRDefault="00E43A42" w:rsidP="00E43A42">
            <w:pPr>
              <w:spacing w:before="240" w:after="120"/>
              <w:jc w:val="center"/>
              <w:rPr>
                <w:rFonts w:ascii="Open Sans" w:hAnsi="Open Sans" w:cs="Open Sans"/>
                <w:sz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78" w:type="dxa"/>
          </w:tcPr>
          <w:p w14:paraId="471E15E8" w14:textId="023B6FD4" w:rsidR="00E43A42" w:rsidRPr="007210E0" w:rsidRDefault="00E43A42" w:rsidP="00E43A42">
            <w:pPr>
              <w:spacing w:before="240" w:after="120"/>
              <w:jc w:val="center"/>
              <w:rPr>
                <w:rFonts w:ascii="Open Sans" w:hAnsi="Open Sans" w:cs="Open Sans"/>
                <w:sz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bl>
    <w:p w14:paraId="463A425A" w14:textId="77777777" w:rsidR="00897553" w:rsidRPr="007210E0" w:rsidRDefault="00740349" w:rsidP="0024225B">
      <w:pPr>
        <w:pStyle w:val="Title"/>
        <w:jc w:val="both"/>
        <w:rPr>
          <w:rFonts w:ascii="Open Sans" w:hAnsi="Open Sans" w:cs="Open Sans"/>
          <w:b w:val="0"/>
          <w:smallCaps w:val="0"/>
          <w:sz w:val="20"/>
          <w:szCs w:val="20"/>
        </w:rPr>
      </w:pPr>
      <w:bookmarkStart w:id="10" w:name="_DV_C376"/>
      <w:r w:rsidRPr="007210E0">
        <w:rPr>
          <w:rFonts w:ascii="Open Sans" w:hAnsi="Open Sans"/>
          <w:sz w:val="20"/>
        </w:rPr>
        <w:t>II – UTESLUTNING AV FYSISKA ELLER JURIDISKA PERSONER SOM HAR RÄTT ATT FÖRETRÄDA, FATTA BESLUT ELLER UTÖVA KONTROLLERANDE INFLYTANDE ÖVER DEN JURIDISKA PERSONEN OCH DERAS VERKLIGA HUVUDMÄN</w:t>
      </w:r>
    </w:p>
    <w:p w14:paraId="44104884" w14:textId="77777777" w:rsidR="002F51D3" w:rsidRPr="007210E0" w:rsidRDefault="001F135A" w:rsidP="009F0470">
      <w:pPr>
        <w:autoSpaceDE w:val="0"/>
        <w:autoSpaceDN w:val="0"/>
        <w:adjustRightInd w:val="0"/>
        <w:spacing w:after="240"/>
        <w:jc w:val="both"/>
        <w:rPr>
          <w:rFonts w:ascii="Open Sans" w:hAnsi="Open Sans" w:cs="Open Sans"/>
          <w:b/>
          <w:i/>
          <w:sz w:val="20"/>
          <w:szCs w:val="20"/>
          <w:u w:val="single"/>
        </w:rPr>
      </w:pPr>
      <w:r w:rsidRPr="007210E0">
        <w:rPr>
          <w:rFonts w:ascii="Open Sans" w:hAnsi="Open Sans"/>
          <w:b/>
          <w:i/>
          <w:sz w:val="20"/>
          <w:u w:val="single"/>
        </w:rPr>
        <w:t>Inte tillämpligt på sökande som är fysiska personer, medlemsstater eller lokala myndigheter</w:t>
      </w:r>
      <w:r w:rsidR="00C55187" w:rsidRPr="007210E0">
        <w:rPr>
          <w:rFonts w:ascii="Open Sans" w:hAnsi="Open Sans"/>
          <w:b/>
          <w:i/>
          <w:sz w:val="20"/>
          <w:u w:val="single"/>
        </w:rPr>
        <w:t>.</w:t>
      </w:r>
      <w:r w:rsidR="00E33A66" w:rsidRPr="007210E0">
        <w:rPr>
          <w:rFonts w:ascii="Open Sans" w:hAnsi="Open Sans"/>
          <w:b/>
          <w:i/>
          <w:sz w:val="20"/>
          <w:u w:val="single"/>
        </w:rPr>
        <w:t xml:space="preserve"> </w:t>
      </w:r>
      <w:r w:rsidRPr="007210E0">
        <w:rPr>
          <w:rFonts w:ascii="Open Sans" w:hAnsi="Open Sans"/>
          <w:b/>
          <w:i/>
          <w:sz w:val="20"/>
          <w:u w:val="single"/>
        </w:rPr>
        <w:t>I alla andra fall ska den fyllas i av alla berörda enheter.</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4"/>
        <w:gridCol w:w="654"/>
        <w:gridCol w:w="719"/>
        <w:gridCol w:w="1094"/>
      </w:tblGrid>
      <w:tr w:rsidR="001F135A" w:rsidRPr="007210E0" w14:paraId="1EFE08B8" w14:textId="77777777" w:rsidTr="001F0DB0">
        <w:tc>
          <w:tcPr>
            <w:tcW w:w="7560" w:type="dxa"/>
            <w:vAlign w:val="center"/>
          </w:tcPr>
          <w:p w14:paraId="3FBAD748" w14:textId="77777777" w:rsidR="001F135A" w:rsidRPr="007210E0" w:rsidRDefault="001F135A" w:rsidP="002F51D3">
            <w:pPr>
              <w:numPr>
                <w:ilvl w:val="0"/>
                <w:numId w:val="17"/>
              </w:numPr>
              <w:spacing w:before="40" w:after="40"/>
              <w:ind w:left="426" w:hanging="284"/>
              <w:jc w:val="both"/>
              <w:rPr>
                <w:rFonts w:ascii="Open Sans" w:hAnsi="Open Sans" w:cs="Open Sans"/>
                <w:noProof/>
                <w:sz w:val="20"/>
                <w:szCs w:val="20"/>
              </w:rPr>
            </w:pPr>
            <w:r w:rsidRPr="007210E0">
              <w:rPr>
                <w:rFonts w:ascii="Open Sans" w:hAnsi="Open Sans"/>
                <w:sz w:val="20"/>
              </w:rPr>
              <w:t xml:space="preserve">Undertecknad lämnar härmed följande försäkran i fråga om huruvida en fysisk eller juridisk person som ingår i den ovannämnda juridiska personens förvaltnings-, lednings- eller tillsynsorgan, alternativt har rätt att företräda, fatta beslut eller utöva kontrollerande inflytande över denna (det vill säga, exempelvis, direktörer, ledamöter i styrelse- eller revisionsorgan och fysiska eller juridiska personer som innehar aktiemajoritet), eller personens verkliga huvudman (i den mening som avses i artikel 3.6 i direktiv (EU) 2015/849) omfattas av någon av </w:t>
            </w:r>
            <w:r w:rsidRPr="007210E0">
              <w:rPr>
                <w:rFonts w:ascii="Open Sans" w:hAnsi="Open Sans"/>
                <w:sz w:val="20"/>
              </w:rPr>
              <w:lastRenderedPageBreak/>
              <w:t xml:space="preserve">följande situationer: </w:t>
            </w:r>
          </w:p>
        </w:tc>
        <w:tc>
          <w:tcPr>
            <w:tcW w:w="669" w:type="dxa"/>
          </w:tcPr>
          <w:p w14:paraId="7DE1AB23"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sz w:val="20"/>
              </w:rPr>
              <w:lastRenderedPageBreak/>
              <w:t>JA</w:t>
            </w:r>
          </w:p>
        </w:tc>
        <w:tc>
          <w:tcPr>
            <w:tcW w:w="736" w:type="dxa"/>
          </w:tcPr>
          <w:p w14:paraId="556F5094"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sz w:val="20"/>
              </w:rPr>
              <w:t>NEJ</w:t>
            </w:r>
          </w:p>
        </w:tc>
        <w:tc>
          <w:tcPr>
            <w:tcW w:w="696" w:type="dxa"/>
          </w:tcPr>
          <w:p w14:paraId="2A732924"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sz w:val="20"/>
              </w:rPr>
              <w:t>Ej tillämpligt</w:t>
            </w:r>
          </w:p>
        </w:tc>
      </w:tr>
      <w:tr w:rsidR="001F135A" w:rsidRPr="007210E0" w14:paraId="1CBCEA87" w14:textId="77777777" w:rsidTr="008E1754">
        <w:trPr>
          <w:trHeight w:val="636"/>
        </w:trPr>
        <w:tc>
          <w:tcPr>
            <w:tcW w:w="7560" w:type="dxa"/>
            <w:vAlign w:val="center"/>
          </w:tcPr>
          <w:p w14:paraId="12A14EFE" w14:textId="77777777" w:rsidR="001F135A" w:rsidRPr="007210E0" w:rsidRDefault="006255BD" w:rsidP="002F51D3">
            <w:pPr>
              <w:pStyle w:val="Text1"/>
              <w:spacing w:before="40" w:after="40"/>
              <w:ind w:left="426"/>
              <w:rPr>
                <w:rFonts w:ascii="Open Sans" w:hAnsi="Open Sans" w:cs="Open Sans"/>
                <w:noProof/>
                <w:sz w:val="20"/>
                <w:szCs w:val="20"/>
              </w:rPr>
            </w:pPr>
            <w:r w:rsidRPr="007210E0">
              <w:rPr>
                <w:rFonts w:ascii="Open Sans" w:hAnsi="Open Sans"/>
                <w:sz w:val="20"/>
              </w:rPr>
              <w:t>Situation 1 c ovan (allvarliga fel i yrkesutövningen)</w:t>
            </w:r>
          </w:p>
        </w:tc>
        <w:tc>
          <w:tcPr>
            <w:tcW w:w="669" w:type="dxa"/>
            <w:vAlign w:val="center"/>
          </w:tcPr>
          <w:p w14:paraId="51601913"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736" w:type="dxa"/>
            <w:vAlign w:val="center"/>
          </w:tcPr>
          <w:p w14:paraId="6EAECD95"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96" w:type="dxa"/>
          </w:tcPr>
          <w:p w14:paraId="4311CB9C"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1F135A" w:rsidRPr="007210E0" w14:paraId="09B0E1FF" w14:textId="77777777" w:rsidTr="008E1754">
        <w:trPr>
          <w:trHeight w:val="636"/>
        </w:trPr>
        <w:tc>
          <w:tcPr>
            <w:tcW w:w="7560" w:type="dxa"/>
            <w:vAlign w:val="center"/>
          </w:tcPr>
          <w:p w14:paraId="167E0221" w14:textId="77777777" w:rsidR="001F135A" w:rsidRPr="007210E0" w:rsidRDefault="006255BD" w:rsidP="002F51D3">
            <w:pPr>
              <w:pStyle w:val="Text1"/>
              <w:spacing w:before="40" w:after="40"/>
              <w:ind w:left="426"/>
              <w:rPr>
                <w:rFonts w:ascii="Open Sans" w:hAnsi="Open Sans" w:cs="Open Sans"/>
                <w:noProof/>
                <w:sz w:val="20"/>
                <w:szCs w:val="20"/>
              </w:rPr>
            </w:pPr>
            <w:r w:rsidRPr="007210E0">
              <w:rPr>
                <w:rFonts w:ascii="Open Sans" w:hAnsi="Open Sans"/>
                <w:sz w:val="20"/>
              </w:rPr>
              <w:t>Situation 1 d ovan (bedrägeri, korruption eller andra brott)</w:t>
            </w:r>
          </w:p>
        </w:tc>
        <w:tc>
          <w:tcPr>
            <w:tcW w:w="669" w:type="dxa"/>
            <w:vAlign w:val="center"/>
          </w:tcPr>
          <w:p w14:paraId="7B247198"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736" w:type="dxa"/>
            <w:vAlign w:val="center"/>
          </w:tcPr>
          <w:p w14:paraId="4026CA9B"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96" w:type="dxa"/>
          </w:tcPr>
          <w:p w14:paraId="2B3775D9"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1F135A" w:rsidRPr="007210E0" w14:paraId="31A77157" w14:textId="77777777" w:rsidTr="008E1754">
        <w:trPr>
          <w:trHeight w:val="636"/>
        </w:trPr>
        <w:tc>
          <w:tcPr>
            <w:tcW w:w="7560" w:type="dxa"/>
            <w:vAlign w:val="center"/>
          </w:tcPr>
          <w:p w14:paraId="61DAB725" w14:textId="77777777" w:rsidR="001F135A" w:rsidRPr="007210E0" w:rsidRDefault="006255BD" w:rsidP="002F51D3">
            <w:pPr>
              <w:pStyle w:val="Text1"/>
              <w:spacing w:before="40" w:after="40"/>
              <w:ind w:left="426"/>
              <w:rPr>
                <w:rFonts w:ascii="Open Sans" w:hAnsi="Open Sans" w:cs="Open Sans"/>
                <w:noProof/>
                <w:sz w:val="20"/>
                <w:szCs w:val="20"/>
              </w:rPr>
            </w:pPr>
            <w:r w:rsidRPr="007210E0">
              <w:rPr>
                <w:rFonts w:ascii="Open Sans" w:hAnsi="Open Sans"/>
                <w:sz w:val="20"/>
              </w:rPr>
              <w:t>Situation 1 e ovan (väsentliga brister i fullgörandet av avtal)</w:t>
            </w:r>
          </w:p>
        </w:tc>
        <w:tc>
          <w:tcPr>
            <w:tcW w:w="669" w:type="dxa"/>
            <w:vAlign w:val="center"/>
          </w:tcPr>
          <w:p w14:paraId="1EB0F989"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736" w:type="dxa"/>
            <w:vAlign w:val="center"/>
          </w:tcPr>
          <w:p w14:paraId="0661B040"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96" w:type="dxa"/>
          </w:tcPr>
          <w:p w14:paraId="6CB3328E"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1F135A" w:rsidRPr="007210E0" w14:paraId="4277EAF1" w14:textId="77777777" w:rsidTr="008E1754">
        <w:trPr>
          <w:trHeight w:val="636"/>
        </w:trPr>
        <w:tc>
          <w:tcPr>
            <w:tcW w:w="7560" w:type="dxa"/>
            <w:vAlign w:val="center"/>
          </w:tcPr>
          <w:p w14:paraId="7FB3E4E7" w14:textId="77777777" w:rsidR="001F135A" w:rsidRPr="007210E0" w:rsidRDefault="006255BD" w:rsidP="002F51D3">
            <w:pPr>
              <w:pStyle w:val="Text1"/>
              <w:spacing w:before="40" w:after="40"/>
              <w:ind w:left="426"/>
              <w:rPr>
                <w:rFonts w:ascii="Open Sans" w:hAnsi="Open Sans" w:cs="Open Sans"/>
                <w:noProof/>
                <w:sz w:val="20"/>
                <w:szCs w:val="20"/>
              </w:rPr>
            </w:pPr>
            <w:r w:rsidRPr="007210E0">
              <w:rPr>
                <w:rFonts w:ascii="Open Sans" w:hAnsi="Open Sans"/>
                <w:sz w:val="20"/>
              </w:rPr>
              <w:t>Situation 1 f ovan (oegentlighet)</w:t>
            </w:r>
          </w:p>
        </w:tc>
        <w:tc>
          <w:tcPr>
            <w:tcW w:w="669" w:type="dxa"/>
            <w:vAlign w:val="center"/>
          </w:tcPr>
          <w:p w14:paraId="33616B01"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736" w:type="dxa"/>
            <w:vAlign w:val="center"/>
          </w:tcPr>
          <w:p w14:paraId="3B52CD38"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96" w:type="dxa"/>
          </w:tcPr>
          <w:p w14:paraId="7297BE99" w14:textId="77777777" w:rsidR="001F135A" w:rsidRPr="007210E0" w:rsidRDefault="001F135A"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3F754E" w:rsidRPr="007210E0" w14:paraId="608C427E" w14:textId="77777777" w:rsidTr="008E1754">
        <w:trPr>
          <w:trHeight w:val="636"/>
        </w:trPr>
        <w:tc>
          <w:tcPr>
            <w:tcW w:w="7560" w:type="dxa"/>
            <w:vAlign w:val="center"/>
          </w:tcPr>
          <w:p w14:paraId="0D7D0708" w14:textId="77777777" w:rsidR="003F754E" w:rsidRPr="007210E0" w:rsidRDefault="006255BD" w:rsidP="002F51D3">
            <w:pPr>
              <w:pStyle w:val="Text1"/>
              <w:spacing w:before="40" w:after="40"/>
              <w:ind w:left="426"/>
              <w:rPr>
                <w:rFonts w:ascii="Open Sans" w:hAnsi="Open Sans" w:cs="Open Sans"/>
                <w:noProof/>
                <w:sz w:val="20"/>
                <w:szCs w:val="20"/>
              </w:rPr>
            </w:pPr>
            <w:r w:rsidRPr="007210E0">
              <w:rPr>
                <w:rFonts w:ascii="Open Sans" w:hAnsi="Open Sans"/>
                <w:sz w:val="20"/>
              </w:rPr>
              <w:t>Situation 1 g ovan (en enhet har skapats i syfte att kringgå rättsliga skyldigheter)</w:t>
            </w:r>
          </w:p>
        </w:tc>
        <w:tc>
          <w:tcPr>
            <w:tcW w:w="669" w:type="dxa"/>
            <w:vAlign w:val="center"/>
          </w:tcPr>
          <w:p w14:paraId="10836B77" w14:textId="77777777" w:rsidR="003F754E" w:rsidRPr="007210E0" w:rsidRDefault="003F754E"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736" w:type="dxa"/>
            <w:vAlign w:val="center"/>
          </w:tcPr>
          <w:p w14:paraId="1CBE787E" w14:textId="77777777" w:rsidR="003F754E" w:rsidRPr="007210E0" w:rsidRDefault="003F754E"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96" w:type="dxa"/>
          </w:tcPr>
          <w:p w14:paraId="52213F75" w14:textId="77777777" w:rsidR="003F754E" w:rsidRPr="007210E0" w:rsidRDefault="003F754E"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3F754E" w:rsidRPr="007210E0" w14:paraId="6B0D42EB" w14:textId="77777777" w:rsidTr="008E1754">
        <w:trPr>
          <w:trHeight w:val="636"/>
        </w:trPr>
        <w:tc>
          <w:tcPr>
            <w:tcW w:w="7560" w:type="dxa"/>
            <w:vAlign w:val="center"/>
          </w:tcPr>
          <w:p w14:paraId="7FDFD78D" w14:textId="77777777" w:rsidR="003F754E" w:rsidRPr="007210E0" w:rsidRDefault="006255BD" w:rsidP="002F51D3">
            <w:pPr>
              <w:pStyle w:val="Text1"/>
              <w:spacing w:before="40" w:after="40"/>
              <w:ind w:left="426"/>
              <w:rPr>
                <w:rFonts w:ascii="Open Sans" w:hAnsi="Open Sans" w:cs="Open Sans"/>
                <w:noProof/>
                <w:sz w:val="20"/>
                <w:szCs w:val="20"/>
              </w:rPr>
            </w:pPr>
            <w:r w:rsidRPr="007210E0">
              <w:rPr>
                <w:rFonts w:ascii="Open Sans" w:hAnsi="Open Sans"/>
                <w:sz w:val="20"/>
              </w:rPr>
              <w:t>Situation 1 h ovan (personen har bildats i syfte att kringgå rättsliga skyldigheter)</w:t>
            </w:r>
          </w:p>
        </w:tc>
        <w:tc>
          <w:tcPr>
            <w:tcW w:w="669" w:type="dxa"/>
            <w:vAlign w:val="center"/>
          </w:tcPr>
          <w:p w14:paraId="495D3F1F" w14:textId="77777777" w:rsidR="003F754E" w:rsidRPr="007210E0" w:rsidRDefault="003F754E"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736" w:type="dxa"/>
            <w:vAlign w:val="center"/>
          </w:tcPr>
          <w:p w14:paraId="194B6EB1" w14:textId="77777777" w:rsidR="003F754E" w:rsidRPr="007210E0" w:rsidRDefault="003F754E"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96" w:type="dxa"/>
          </w:tcPr>
          <w:p w14:paraId="7DE23B63" w14:textId="77777777" w:rsidR="003F754E" w:rsidRPr="007210E0" w:rsidRDefault="003F754E" w:rsidP="005679E5">
            <w:pPr>
              <w:spacing w:before="240" w:after="120"/>
              <w:ind w:left="-46"/>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6F6328" w:rsidRPr="007210E0" w14:paraId="21E24C16" w14:textId="77777777" w:rsidTr="008E1754">
        <w:trPr>
          <w:trHeight w:val="636"/>
        </w:trPr>
        <w:tc>
          <w:tcPr>
            <w:tcW w:w="7560" w:type="dxa"/>
            <w:vAlign w:val="center"/>
          </w:tcPr>
          <w:p w14:paraId="76CD183F" w14:textId="77777777" w:rsidR="006F6328" w:rsidRPr="007210E0" w:rsidRDefault="006255BD" w:rsidP="00C55187">
            <w:pPr>
              <w:pStyle w:val="Text1"/>
              <w:spacing w:before="40" w:after="40"/>
              <w:ind w:left="426"/>
              <w:rPr>
                <w:rFonts w:ascii="Open Sans" w:hAnsi="Open Sans" w:cs="Open Sans"/>
                <w:sz w:val="20"/>
                <w:szCs w:val="20"/>
              </w:rPr>
            </w:pPr>
            <w:r w:rsidRPr="007210E0">
              <w:rPr>
                <w:rFonts w:ascii="Open Sans" w:hAnsi="Open Sans"/>
                <w:sz w:val="20"/>
              </w:rPr>
              <w:t>Si</w:t>
            </w:r>
            <w:r w:rsidR="00C55187" w:rsidRPr="007210E0">
              <w:rPr>
                <w:rFonts w:ascii="Open Sans" w:hAnsi="Open Sans"/>
                <w:sz w:val="20"/>
              </w:rPr>
              <w:t xml:space="preserve">tuation 1 i ovan (avsiktligt och utan giltigt skäl </w:t>
            </w:r>
            <w:r w:rsidRPr="007210E0">
              <w:rPr>
                <w:rFonts w:ascii="Open Sans" w:hAnsi="Open Sans"/>
                <w:sz w:val="20"/>
              </w:rPr>
              <w:t>motsatt sig en utredning, kontroll eller revision)</w:t>
            </w:r>
          </w:p>
        </w:tc>
        <w:tc>
          <w:tcPr>
            <w:tcW w:w="669" w:type="dxa"/>
            <w:vAlign w:val="center"/>
          </w:tcPr>
          <w:p w14:paraId="352811DD" w14:textId="77777777" w:rsidR="006F6328" w:rsidRPr="007210E0" w:rsidRDefault="006F6328" w:rsidP="006F6328">
            <w:pPr>
              <w:spacing w:before="240" w:after="120"/>
              <w:ind w:left="-46"/>
              <w:jc w:val="center"/>
              <w:rPr>
                <w:rFonts w:ascii="Open Sans" w:hAnsi="Open Sans" w:cs="Open Sans"/>
                <w:sz w:val="20"/>
                <w:szCs w:val="20"/>
              </w:rPr>
            </w:pPr>
            <w:r w:rsidRPr="007210E0">
              <w:fldChar w:fldCharType="begin">
                <w:ffData>
                  <w:name w:val="Check1"/>
                  <w:enabled/>
                  <w:calcOnExit w:val="0"/>
                  <w:checkBox>
                    <w:sizeAuto/>
                    <w:default w:val="0"/>
                  </w:checkBox>
                </w:ffData>
              </w:fldChar>
            </w:r>
            <w:r w:rsidRPr="007210E0">
              <w:instrText xml:space="preserve"> FORMCHECKBOX </w:instrText>
            </w:r>
            <w:r w:rsidR="00F61655">
              <w:fldChar w:fldCharType="separate"/>
            </w:r>
            <w:r w:rsidRPr="007210E0">
              <w:fldChar w:fldCharType="end"/>
            </w:r>
          </w:p>
        </w:tc>
        <w:tc>
          <w:tcPr>
            <w:tcW w:w="736" w:type="dxa"/>
            <w:vAlign w:val="center"/>
          </w:tcPr>
          <w:p w14:paraId="5D421131" w14:textId="77777777" w:rsidR="006F6328" w:rsidRPr="007210E0" w:rsidRDefault="006F6328" w:rsidP="006F6328">
            <w:pPr>
              <w:spacing w:before="240" w:after="120"/>
              <w:ind w:left="-46"/>
              <w:jc w:val="center"/>
              <w:rPr>
                <w:rFonts w:ascii="Open Sans" w:hAnsi="Open Sans" w:cs="Open Sans"/>
                <w:sz w:val="20"/>
                <w:szCs w:val="20"/>
              </w:rPr>
            </w:pPr>
            <w:r w:rsidRPr="007210E0">
              <w:fldChar w:fldCharType="begin">
                <w:ffData>
                  <w:name w:val="Check1"/>
                  <w:enabled/>
                  <w:calcOnExit w:val="0"/>
                  <w:checkBox>
                    <w:sizeAuto/>
                    <w:default w:val="0"/>
                  </w:checkBox>
                </w:ffData>
              </w:fldChar>
            </w:r>
            <w:r w:rsidRPr="007210E0">
              <w:instrText xml:space="preserve"> FORMCHECKBOX </w:instrText>
            </w:r>
            <w:r w:rsidR="00F61655">
              <w:fldChar w:fldCharType="separate"/>
            </w:r>
            <w:r w:rsidRPr="007210E0">
              <w:fldChar w:fldCharType="end"/>
            </w:r>
          </w:p>
        </w:tc>
        <w:tc>
          <w:tcPr>
            <w:tcW w:w="696" w:type="dxa"/>
          </w:tcPr>
          <w:p w14:paraId="4A9A70B2" w14:textId="77777777" w:rsidR="006F6328" w:rsidRPr="007210E0" w:rsidRDefault="006F6328" w:rsidP="006F6328">
            <w:pPr>
              <w:spacing w:before="240" w:after="120"/>
              <w:ind w:left="-46"/>
              <w:jc w:val="center"/>
              <w:rPr>
                <w:rFonts w:ascii="Open Sans" w:hAnsi="Open Sans" w:cs="Open Sans"/>
                <w:sz w:val="20"/>
                <w:szCs w:val="20"/>
              </w:rPr>
            </w:pPr>
            <w:r w:rsidRPr="007210E0">
              <w:fldChar w:fldCharType="begin">
                <w:ffData>
                  <w:name w:val="Check1"/>
                  <w:enabled/>
                  <w:calcOnExit w:val="0"/>
                  <w:checkBox>
                    <w:sizeAuto/>
                    <w:default w:val="0"/>
                  </w:checkBox>
                </w:ffData>
              </w:fldChar>
            </w:r>
            <w:r w:rsidRPr="007210E0">
              <w:instrText xml:space="preserve"> FORMCHECKBOX </w:instrText>
            </w:r>
            <w:r w:rsidR="00F61655">
              <w:fldChar w:fldCharType="separate"/>
            </w:r>
            <w:r w:rsidRPr="007210E0">
              <w:fldChar w:fldCharType="end"/>
            </w:r>
          </w:p>
        </w:tc>
      </w:tr>
    </w:tbl>
    <w:p w14:paraId="018D9F4B" w14:textId="77777777" w:rsidR="00CA27B0" w:rsidRPr="007210E0" w:rsidRDefault="00740349" w:rsidP="00E72A7B">
      <w:pPr>
        <w:pStyle w:val="Title"/>
        <w:jc w:val="both"/>
        <w:rPr>
          <w:rFonts w:ascii="Open Sans" w:hAnsi="Open Sans" w:cs="Open Sans"/>
          <w:sz w:val="20"/>
          <w:szCs w:val="20"/>
        </w:rPr>
      </w:pPr>
      <w:r w:rsidRPr="007210E0">
        <w:rPr>
          <w:rFonts w:ascii="Open Sans" w:hAnsi="Open Sans"/>
          <w:sz w:val="20"/>
        </w:rPr>
        <w:t>III – UTESLUTNING AV FYSISKA ELLER JURIDISKA PERSONER MED OBEGRÄNSAT EKONOMISKT ANSVAR FÖR DEN JURIDISKA PERSONENS SKULDER</w:t>
      </w:r>
    </w:p>
    <w:p w14:paraId="3124B5AC" w14:textId="77777777" w:rsidR="00FE2CE2" w:rsidRPr="007210E0" w:rsidRDefault="001F0DB0" w:rsidP="009F0470">
      <w:pPr>
        <w:autoSpaceDE w:val="0"/>
        <w:autoSpaceDN w:val="0"/>
        <w:adjustRightInd w:val="0"/>
        <w:spacing w:before="120" w:after="240"/>
        <w:jc w:val="both"/>
        <w:rPr>
          <w:rFonts w:ascii="Open Sans" w:hAnsi="Open Sans" w:cs="Open Sans"/>
          <w:b/>
          <w:i/>
          <w:sz w:val="20"/>
          <w:szCs w:val="20"/>
          <w:u w:val="single"/>
        </w:rPr>
      </w:pPr>
      <w:r w:rsidRPr="007210E0">
        <w:rPr>
          <w:rFonts w:ascii="Open Sans" w:hAnsi="Open Sans"/>
          <w:b/>
          <w:i/>
          <w:sz w:val="20"/>
          <w:u w:val="single"/>
        </w:rPr>
        <w:t>Ej tillämpligt när personen är en fysisk person, en medlemsstat, en lokal myndighet eller en begränsad juridisk person</w:t>
      </w:r>
      <w:r w:rsidR="00624B6C" w:rsidRPr="007210E0">
        <w:rPr>
          <w:rFonts w:ascii="Open Sans" w:hAnsi="Open Sans"/>
          <w:b/>
          <w:i/>
          <w:sz w:val="20"/>
          <w:u w:val="single"/>
        </w:rPr>
        <w:t>.</w:t>
      </w:r>
      <w:r w:rsidRPr="007210E0">
        <w:rPr>
          <w:rFonts w:ascii="Open Sans" w:hAnsi="Open Sans"/>
          <w:b/>
          <w:i/>
          <w:sz w:val="20"/>
          <w:u w:val="single"/>
        </w:rPr>
        <w:t xml:space="preserve"> I alla andra fall ska den fyllas i av alla berörda enheter.</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0"/>
        <w:gridCol w:w="654"/>
        <w:gridCol w:w="607"/>
        <w:gridCol w:w="1140"/>
      </w:tblGrid>
      <w:tr w:rsidR="003E5E5C" w:rsidRPr="007210E0" w14:paraId="3CDE0AA7" w14:textId="77777777" w:rsidTr="007E18C5">
        <w:tc>
          <w:tcPr>
            <w:tcW w:w="7747" w:type="dxa"/>
          </w:tcPr>
          <w:p w14:paraId="685A4E84" w14:textId="77777777" w:rsidR="003E5E5C" w:rsidRPr="007210E0" w:rsidRDefault="003E5E5C" w:rsidP="001A67CD">
            <w:pPr>
              <w:numPr>
                <w:ilvl w:val="0"/>
                <w:numId w:val="17"/>
              </w:numPr>
              <w:spacing w:before="120" w:after="120"/>
              <w:ind w:left="426" w:hanging="284"/>
              <w:jc w:val="both"/>
              <w:rPr>
                <w:rFonts w:ascii="Open Sans" w:hAnsi="Open Sans" w:cs="Open Sans"/>
                <w:noProof/>
                <w:sz w:val="20"/>
                <w:szCs w:val="20"/>
              </w:rPr>
            </w:pPr>
            <w:r w:rsidRPr="007210E0">
              <w:rPr>
                <w:rFonts w:ascii="Open Sans" w:hAnsi="Open Sans"/>
                <w:sz w:val="20"/>
              </w:rPr>
              <w:t xml:space="preserve">Undertecknad lämnar härmed följande försäkran i fråga om huruvida någon av följande situationer är tillämplig på en fysisk eller juridisk person som har obegränsat ekonomiskt ansvar för den ovannämnda juridiska personens skulder: </w:t>
            </w:r>
          </w:p>
        </w:tc>
        <w:tc>
          <w:tcPr>
            <w:tcW w:w="670" w:type="dxa"/>
          </w:tcPr>
          <w:p w14:paraId="6B830AC9" w14:textId="77777777" w:rsidR="003E5E5C" w:rsidRPr="007210E0" w:rsidRDefault="003E5E5C" w:rsidP="001A67CD">
            <w:pPr>
              <w:spacing w:before="120" w:after="120"/>
              <w:jc w:val="center"/>
              <w:rPr>
                <w:rFonts w:ascii="Open Sans" w:hAnsi="Open Sans" w:cs="Open Sans"/>
                <w:noProof/>
                <w:sz w:val="20"/>
                <w:szCs w:val="20"/>
              </w:rPr>
            </w:pPr>
            <w:r w:rsidRPr="007210E0">
              <w:rPr>
                <w:rFonts w:ascii="Open Sans" w:hAnsi="Open Sans"/>
                <w:sz w:val="20"/>
              </w:rPr>
              <w:t>JA</w:t>
            </w:r>
          </w:p>
        </w:tc>
        <w:tc>
          <w:tcPr>
            <w:tcW w:w="614" w:type="dxa"/>
          </w:tcPr>
          <w:p w14:paraId="1D41A7AC" w14:textId="77777777" w:rsidR="003E5E5C" w:rsidRPr="007210E0" w:rsidRDefault="003E5E5C" w:rsidP="001A67CD">
            <w:pPr>
              <w:spacing w:before="120" w:after="120"/>
              <w:jc w:val="center"/>
              <w:rPr>
                <w:rFonts w:ascii="Open Sans" w:hAnsi="Open Sans" w:cs="Open Sans"/>
                <w:noProof/>
                <w:sz w:val="20"/>
                <w:szCs w:val="20"/>
              </w:rPr>
            </w:pPr>
            <w:r w:rsidRPr="007210E0">
              <w:rPr>
                <w:rFonts w:ascii="Open Sans" w:hAnsi="Open Sans"/>
                <w:sz w:val="20"/>
              </w:rPr>
              <w:t>NEJ</w:t>
            </w:r>
          </w:p>
        </w:tc>
        <w:tc>
          <w:tcPr>
            <w:tcW w:w="630" w:type="dxa"/>
          </w:tcPr>
          <w:p w14:paraId="7ACA45A0" w14:textId="77777777" w:rsidR="003E5E5C" w:rsidRPr="007210E0" w:rsidRDefault="003E5E5C" w:rsidP="001A67CD">
            <w:pPr>
              <w:spacing w:before="120" w:after="120"/>
              <w:jc w:val="center"/>
              <w:rPr>
                <w:rFonts w:ascii="Open Sans" w:hAnsi="Open Sans" w:cs="Open Sans"/>
                <w:noProof/>
                <w:sz w:val="20"/>
                <w:szCs w:val="20"/>
              </w:rPr>
            </w:pPr>
            <w:r w:rsidRPr="007210E0">
              <w:rPr>
                <w:rFonts w:ascii="Open Sans" w:hAnsi="Open Sans"/>
                <w:sz w:val="20"/>
              </w:rPr>
              <w:t>Ej tillämpligt</w:t>
            </w:r>
          </w:p>
        </w:tc>
      </w:tr>
      <w:tr w:rsidR="003E5E5C" w:rsidRPr="007210E0" w14:paraId="4FFF765A" w14:textId="77777777" w:rsidTr="004B29AF">
        <w:tc>
          <w:tcPr>
            <w:tcW w:w="7747" w:type="dxa"/>
            <w:vAlign w:val="center"/>
          </w:tcPr>
          <w:p w14:paraId="2D4B8881" w14:textId="77777777" w:rsidR="003E5E5C" w:rsidRPr="007210E0" w:rsidRDefault="003E5E5C" w:rsidP="002F51D3">
            <w:pPr>
              <w:pStyle w:val="Text1"/>
              <w:spacing w:before="40" w:after="40"/>
              <w:ind w:left="426"/>
              <w:rPr>
                <w:rFonts w:ascii="Open Sans" w:hAnsi="Open Sans" w:cs="Open Sans"/>
                <w:noProof/>
                <w:sz w:val="20"/>
                <w:szCs w:val="20"/>
              </w:rPr>
            </w:pPr>
            <w:r w:rsidRPr="007210E0">
              <w:rPr>
                <w:rFonts w:ascii="Open Sans" w:hAnsi="Open Sans"/>
                <w:sz w:val="20"/>
              </w:rPr>
              <w:t>Situation 1 a ovan (konkurs)</w:t>
            </w:r>
          </w:p>
        </w:tc>
        <w:tc>
          <w:tcPr>
            <w:tcW w:w="670" w:type="dxa"/>
            <w:vAlign w:val="center"/>
          </w:tcPr>
          <w:p w14:paraId="45C07C8D" w14:textId="77777777" w:rsidR="003E5E5C" w:rsidRPr="007210E0" w:rsidRDefault="003E5E5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14" w:type="dxa"/>
          </w:tcPr>
          <w:p w14:paraId="04771633" w14:textId="77777777" w:rsidR="003E5E5C" w:rsidRPr="007210E0" w:rsidRDefault="003E5E5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30" w:type="dxa"/>
            <w:vAlign w:val="center"/>
          </w:tcPr>
          <w:p w14:paraId="679B685C" w14:textId="77777777" w:rsidR="003E5E5C" w:rsidRPr="007210E0" w:rsidRDefault="003E5E5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3E5E5C" w:rsidRPr="007210E0" w14:paraId="4540242F" w14:textId="77777777" w:rsidTr="004B29AF">
        <w:tc>
          <w:tcPr>
            <w:tcW w:w="7747" w:type="dxa"/>
            <w:vAlign w:val="center"/>
          </w:tcPr>
          <w:p w14:paraId="166C27E0" w14:textId="77777777" w:rsidR="003E5E5C" w:rsidRPr="007210E0" w:rsidRDefault="003E5E5C" w:rsidP="002F51D3">
            <w:pPr>
              <w:pStyle w:val="Text1"/>
              <w:spacing w:before="40" w:after="0"/>
              <w:ind w:left="426"/>
              <w:rPr>
                <w:rFonts w:ascii="Open Sans" w:hAnsi="Open Sans" w:cs="Open Sans"/>
                <w:noProof/>
                <w:sz w:val="20"/>
                <w:szCs w:val="20"/>
              </w:rPr>
            </w:pPr>
            <w:r w:rsidRPr="007210E0">
              <w:rPr>
                <w:rFonts w:ascii="Open Sans" w:hAnsi="Open Sans"/>
                <w:sz w:val="20"/>
              </w:rPr>
              <w:t>Situation 1 b ovan (skyldighet att betala skatter eller sociala avgifter har inte fullgjorts)</w:t>
            </w:r>
          </w:p>
        </w:tc>
        <w:tc>
          <w:tcPr>
            <w:tcW w:w="670" w:type="dxa"/>
            <w:vAlign w:val="center"/>
          </w:tcPr>
          <w:p w14:paraId="4E42734C" w14:textId="77777777" w:rsidR="003E5E5C" w:rsidRPr="007210E0" w:rsidRDefault="003E5E5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14" w:type="dxa"/>
          </w:tcPr>
          <w:p w14:paraId="664E09EB" w14:textId="77777777" w:rsidR="003E5E5C" w:rsidRPr="007210E0" w:rsidRDefault="003E5E5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630" w:type="dxa"/>
            <w:vAlign w:val="center"/>
          </w:tcPr>
          <w:p w14:paraId="5ADF5802" w14:textId="77777777" w:rsidR="003E5E5C" w:rsidRPr="007210E0" w:rsidRDefault="003E5E5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bl>
    <w:p w14:paraId="48B908A6" w14:textId="77777777" w:rsidR="00CA27B0" w:rsidRPr="007210E0" w:rsidRDefault="00740349" w:rsidP="0024225B">
      <w:pPr>
        <w:pStyle w:val="Title"/>
        <w:rPr>
          <w:rFonts w:ascii="Open Sans" w:hAnsi="Open Sans" w:cs="Open Sans"/>
          <w:sz w:val="20"/>
          <w:szCs w:val="20"/>
        </w:rPr>
      </w:pPr>
      <w:r w:rsidRPr="007210E0">
        <w:rPr>
          <w:rFonts w:ascii="Open Sans" w:hAnsi="Open Sans"/>
          <w:sz w:val="20"/>
        </w:rPr>
        <w:t>IV – ANDRA SKÄL TILL UTESLUTNING FRÅN FÖRFARANDET</w:t>
      </w:r>
    </w:p>
    <w:p w14:paraId="7D8D9F85" w14:textId="77777777" w:rsidR="00983BAB" w:rsidRPr="007210E0" w:rsidRDefault="00983BAB" w:rsidP="002F51D3">
      <w:pPr>
        <w:jc w:val="both"/>
        <w:rPr>
          <w:rFonts w:ascii="Open Sans" w:hAnsi="Open Sans" w:cs="Open Sans"/>
          <w:b/>
          <w:i/>
          <w:sz w:val="20"/>
          <w:szCs w:val="20"/>
          <w:u w:val="single"/>
        </w:rPr>
      </w:pPr>
      <w:r w:rsidRPr="007210E0">
        <w:rPr>
          <w:rFonts w:ascii="Open Sans" w:hAnsi="Open Sans"/>
          <w:b/>
          <w:i/>
          <w:sz w:val="20"/>
          <w:u w:val="single"/>
        </w:rPr>
        <w:t>(ska fyllas i individuellt av den enda sökanden eller av alla medlemmar i gruppen om det gäller en gemensam ansökan om deltagande)</w:t>
      </w:r>
    </w:p>
    <w:p w14:paraId="3D2D9BA4" w14:textId="77777777" w:rsidR="00983BAB" w:rsidRPr="007210E0" w:rsidRDefault="00983BAB" w:rsidP="00983BAB"/>
    <w:p w14:paraId="19B8B2D4" w14:textId="77777777" w:rsidR="00777CA0" w:rsidRPr="007210E0"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7210E0" w14:paraId="6E697FD2" w14:textId="77777777" w:rsidTr="001A67CD">
        <w:trPr>
          <w:trHeight w:val="411"/>
        </w:trPr>
        <w:tc>
          <w:tcPr>
            <w:tcW w:w="7763" w:type="dxa"/>
          </w:tcPr>
          <w:p w14:paraId="5DB13718" w14:textId="77777777" w:rsidR="003E5E5C" w:rsidRPr="007210E0" w:rsidRDefault="003E5E5C" w:rsidP="001A67CD">
            <w:pPr>
              <w:numPr>
                <w:ilvl w:val="0"/>
                <w:numId w:val="17"/>
              </w:numPr>
              <w:spacing w:before="120" w:after="120"/>
              <w:ind w:left="426" w:hanging="284"/>
              <w:jc w:val="both"/>
              <w:rPr>
                <w:rFonts w:ascii="Open Sans" w:hAnsi="Open Sans" w:cs="Open Sans"/>
                <w:noProof/>
                <w:sz w:val="20"/>
                <w:szCs w:val="20"/>
              </w:rPr>
            </w:pPr>
            <w:r w:rsidRPr="007210E0">
              <w:rPr>
                <w:rFonts w:ascii="Open Sans" w:hAnsi="Open Sans"/>
                <w:sz w:val="20"/>
              </w:rPr>
              <w:t>förklarar att personen :</w:t>
            </w:r>
          </w:p>
        </w:tc>
        <w:tc>
          <w:tcPr>
            <w:tcW w:w="850" w:type="dxa"/>
          </w:tcPr>
          <w:p w14:paraId="729B89E1" w14:textId="77777777" w:rsidR="003E5E5C" w:rsidRPr="007210E0" w:rsidRDefault="003E5E5C" w:rsidP="001A67CD">
            <w:pPr>
              <w:spacing w:before="120" w:after="120"/>
              <w:jc w:val="center"/>
              <w:rPr>
                <w:rFonts w:ascii="Open Sans" w:hAnsi="Open Sans" w:cs="Open Sans"/>
                <w:noProof/>
                <w:sz w:val="20"/>
                <w:szCs w:val="20"/>
              </w:rPr>
            </w:pPr>
            <w:r w:rsidRPr="007210E0">
              <w:rPr>
                <w:rFonts w:ascii="Open Sans" w:hAnsi="Open Sans"/>
                <w:sz w:val="20"/>
              </w:rPr>
              <w:t>JA</w:t>
            </w:r>
          </w:p>
        </w:tc>
        <w:tc>
          <w:tcPr>
            <w:tcW w:w="851" w:type="dxa"/>
          </w:tcPr>
          <w:p w14:paraId="540567BC" w14:textId="77777777" w:rsidR="003E5E5C" w:rsidRPr="007210E0" w:rsidRDefault="003E5E5C" w:rsidP="001A67CD">
            <w:pPr>
              <w:spacing w:before="120" w:after="120"/>
              <w:jc w:val="center"/>
              <w:rPr>
                <w:rFonts w:ascii="Open Sans" w:hAnsi="Open Sans" w:cs="Open Sans"/>
                <w:noProof/>
                <w:sz w:val="20"/>
                <w:szCs w:val="20"/>
              </w:rPr>
            </w:pPr>
            <w:r w:rsidRPr="007210E0">
              <w:rPr>
                <w:rFonts w:ascii="Open Sans" w:hAnsi="Open Sans"/>
                <w:sz w:val="20"/>
              </w:rPr>
              <w:t>NEJ</w:t>
            </w:r>
          </w:p>
        </w:tc>
      </w:tr>
      <w:tr w:rsidR="003E5E5C" w:rsidRPr="007210E0" w14:paraId="1E807961" w14:textId="77777777" w:rsidTr="001A67CD">
        <w:tc>
          <w:tcPr>
            <w:tcW w:w="7763" w:type="dxa"/>
          </w:tcPr>
          <w:p w14:paraId="6059840A" w14:textId="77777777" w:rsidR="003E5E5C" w:rsidRPr="007210E0" w:rsidRDefault="00D875FE" w:rsidP="002F51D3">
            <w:pPr>
              <w:pStyle w:val="Text1"/>
              <w:spacing w:before="40" w:after="40"/>
              <w:ind w:left="426"/>
              <w:rPr>
                <w:rFonts w:ascii="Open Sans" w:hAnsi="Open Sans" w:cs="Open Sans"/>
                <w:noProof/>
                <w:sz w:val="20"/>
                <w:szCs w:val="20"/>
              </w:rPr>
            </w:pPr>
            <w:r w:rsidRPr="007210E0">
              <w:rPr>
                <w:rFonts w:ascii="Open Sans" w:hAnsi="Open Sans"/>
                <w:sz w:val="20"/>
              </w:rPr>
              <w:t xml:space="preserve">tidigare har deltagit i upprättandet av de upphandlingsdokument som används i förevarande upphandlingsförfarande, där detta har medfört ett åsidosättande av principen om likabehandling, särskilt en snedvridning av konkurrensen som inte kan rättas till på annat sätt. </w:t>
            </w:r>
          </w:p>
        </w:tc>
        <w:tc>
          <w:tcPr>
            <w:tcW w:w="850" w:type="dxa"/>
          </w:tcPr>
          <w:p w14:paraId="652B4B12" w14:textId="77777777" w:rsidR="003E5E5C" w:rsidRPr="007210E0" w:rsidRDefault="003E5E5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51" w:type="dxa"/>
          </w:tcPr>
          <w:p w14:paraId="48EBF0C4" w14:textId="77777777" w:rsidR="003E5E5C" w:rsidRPr="007210E0" w:rsidRDefault="003E5E5C"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bookmarkEnd w:id="10"/>
    </w:tbl>
    <w:p w14:paraId="41BD407A" w14:textId="77777777" w:rsidR="00E54841" w:rsidRPr="007210E0" w:rsidRDefault="00E54841" w:rsidP="0024225B">
      <w:pPr>
        <w:pStyle w:val="Title"/>
        <w:rPr>
          <w:rFonts w:ascii="Open Sans" w:hAnsi="Open Sans" w:cs="Open Sans"/>
          <w:sz w:val="20"/>
          <w:szCs w:val="20"/>
        </w:rPr>
      </w:pPr>
    </w:p>
    <w:p w14:paraId="145F51AE" w14:textId="77777777" w:rsidR="009F0470" w:rsidRPr="007210E0" w:rsidRDefault="009F0470" w:rsidP="009F0470"/>
    <w:p w14:paraId="27CD2D05" w14:textId="77777777" w:rsidR="009F0470" w:rsidRPr="007210E0" w:rsidRDefault="009F0470" w:rsidP="009F0470"/>
    <w:p w14:paraId="0544E420" w14:textId="77777777" w:rsidR="00F96EAB" w:rsidRPr="007210E0" w:rsidRDefault="00740349" w:rsidP="0024225B">
      <w:pPr>
        <w:pStyle w:val="Title"/>
        <w:rPr>
          <w:rFonts w:ascii="Open Sans" w:hAnsi="Open Sans" w:cs="Open Sans"/>
          <w:noProof/>
          <w:sz w:val="20"/>
          <w:szCs w:val="20"/>
        </w:rPr>
      </w:pPr>
      <w:r w:rsidRPr="007210E0">
        <w:rPr>
          <w:rFonts w:ascii="Open Sans" w:hAnsi="Open Sans"/>
          <w:sz w:val="20"/>
        </w:rPr>
        <w:lastRenderedPageBreak/>
        <w:t>V – AVHJÄLPANDE ÅTGÄRDER</w:t>
      </w:r>
    </w:p>
    <w:p w14:paraId="3EF041CB" w14:textId="6C4C5DB1" w:rsidR="00983BAB" w:rsidRPr="007210E0" w:rsidRDefault="005C6293" w:rsidP="009F0470">
      <w:pPr>
        <w:spacing w:before="100" w:beforeAutospacing="1" w:after="120"/>
        <w:jc w:val="both"/>
        <w:rPr>
          <w:rFonts w:ascii="Open Sans" w:hAnsi="Open Sans" w:cs="Open Sans"/>
          <w:bCs/>
          <w:iCs/>
          <w:color w:val="000000"/>
          <w:sz w:val="20"/>
          <w:szCs w:val="20"/>
        </w:rPr>
      </w:pPr>
      <w:r w:rsidRPr="007210E0">
        <w:rPr>
          <w:rFonts w:ascii="Open Sans" w:hAnsi="Open Sans"/>
          <w:sz w:val="20"/>
        </w:rPr>
        <w:t xml:space="preserve">Om ”JA” kryssats för i något av de ovanstående uteslutningskriterierna kan personen ange vilka åtgärder som vidtagits för att avhjälpa den situation som kan leda till uteslutning, så att </w:t>
      </w:r>
      <w:r w:rsidR="00865488">
        <w:rPr>
          <w:rFonts w:ascii="Open Sans" w:hAnsi="Open Sans"/>
          <w:sz w:val="20"/>
        </w:rPr>
        <w:t>utanordnaren</w:t>
      </w:r>
      <w:r w:rsidRPr="007210E0">
        <w:rPr>
          <w:rFonts w:ascii="Open Sans" w:hAnsi="Open Sans"/>
          <w:sz w:val="20"/>
        </w:rPr>
        <w:t xml:space="preserve"> kan avgöra om de åtgärderna räcker för att visa personens tillförlitlighet. </w:t>
      </w:r>
      <w:r w:rsidRPr="007210E0">
        <w:rPr>
          <w:rFonts w:ascii="Open Sans" w:hAnsi="Open Sans"/>
          <w:color w:val="000000"/>
          <w:sz w:val="20"/>
        </w:rPr>
        <w:t xml:space="preserve">Detta kan avse till exempel tekniska, organisatoriska och personalmässiga åtgärder som vidtagits för att kunna undvika att situationen upprepas, gottgörande av skadan, erläggande av böter eller inbetalning av skatter eller sociala avgifter. </w:t>
      </w:r>
    </w:p>
    <w:p w14:paraId="2218DBFE" w14:textId="48B3514D" w:rsidR="005C6293" w:rsidRPr="007210E0" w:rsidRDefault="00983BAB" w:rsidP="007C6650">
      <w:pPr>
        <w:spacing w:before="120" w:after="120"/>
        <w:jc w:val="both"/>
        <w:rPr>
          <w:rFonts w:ascii="Open Sans" w:hAnsi="Open Sans" w:cs="Open Sans"/>
          <w:color w:val="000000"/>
          <w:sz w:val="20"/>
          <w:szCs w:val="20"/>
        </w:rPr>
      </w:pPr>
      <w:r w:rsidRPr="007210E0">
        <w:rPr>
          <w:rFonts w:ascii="Open Sans" w:hAnsi="Open Sans"/>
          <w:color w:val="000000"/>
          <w:sz w:val="20"/>
        </w:rPr>
        <w:t xml:space="preserve">Utan att det påverkar den behöriga </w:t>
      </w:r>
      <w:r w:rsidR="00865488">
        <w:rPr>
          <w:rFonts w:ascii="Open Sans" w:hAnsi="Open Sans"/>
          <w:color w:val="000000"/>
          <w:sz w:val="20"/>
        </w:rPr>
        <w:t>utanordnarens</w:t>
      </w:r>
      <w:r w:rsidRPr="007210E0">
        <w:rPr>
          <w:rFonts w:ascii="Open Sans" w:hAnsi="Open Sans"/>
          <w:color w:val="000000"/>
          <w:sz w:val="20"/>
        </w:rPr>
        <w:t xml:space="preserve"> bedömning ska personen eller enheten lägga fram avhjälpande åtgärder som har bedömts av en oberoende extern revisor eller som har ansetts tillräckliga genom ett beslut av en nationell myndighet eller en unionsmyndighet. Styrkande handlingar som visar de avhjälpande åtgärderna ska biläggas denna försäkran. Detta gäller inte de situationer som avses i (d) i denna försäkran.</w:t>
      </w:r>
    </w:p>
    <w:p w14:paraId="2EBC718C" w14:textId="77777777" w:rsidR="00F96EAB" w:rsidRPr="007210E0" w:rsidRDefault="00F816D2" w:rsidP="0024225B">
      <w:pPr>
        <w:pStyle w:val="Title"/>
        <w:rPr>
          <w:rFonts w:ascii="Open Sans" w:hAnsi="Open Sans" w:cs="Open Sans"/>
          <w:noProof/>
          <w:sz w:val="20"/>
          <w:szCs w:val="20"/>
        </w:rPr>
      </w:pPr>
      <w:r w:rsidRPr="007210E0">
        <w:rPr>
          <w:rFonts w:ascii="Open Sans" w:hAnsi="Open Sans"/>
          <w:sz w:val="20"/>
        </w:rPr>
        <w:t>VI – STÖDJANDE HANDLINGAR AVSEENDE UTESLUTNINGSKRITERIERNA</w:t>
      </w:r>
    </w:p>
    <w:p w14:paraId="0E5CCC46" w14:textId="77777777" w:rsidR="0011512C" w:rsidRPr="007210E0" w:rsidRDefault="00983BAB" w:rsidP="007C6650">
      <w:pPr>
        <w:spacing w:before="120" w:after="120"/>
        <w:ind w:firstLine="11"/>
        <w:jc w:val="both"/>
        <w:rPr>
          <w:rFonts w:ascii="Open Sans" w:hAnsi="Open Sans" w:cs="Open Sans"/>
          <w:noProof/>
          <w:sz w:val="20"/>
          <w:szCs w:val="20"/>
        </w:rPr>
      </w:pPr>
      <w:r w:rsidRPr="007210E0">
        <w:rPr>
          <w:rFonts w:ascii="Open Sans" w:hAnsi="Open Sans"/>
          <w:sz w:val="20"/>
        </w:rPr>
        <w:t xml:space="preserve">Kravspecifikationen anger exakt vilka berörda enheter som ska tillhandahålla lämpliga styrkande handlingar för att visa att de inte befinner sig i en uteslutningssituation enligt punkt 1, och när sådana handlingar ska tillhandahållas. </w:t>
      </w:r>
    </w:p>
    <w:p w14:paraId="191546B0" w14:textId="77777777" w:rsidR="00DA410F" w:rsidRPr="007210E0" w:rsidRDefault="00983BAB" w:rsidP="007C6650">
      <w:pPr>
        <w:spacing w:before="120" w:after="120"/>
        <w:ind w:firstLine="11"/>
        <w:jc w:val="both"/>
        <w:rPr>
          <w:rFonts w:ascii="Open Sans" w:hAnsi="Open Sans" w:cs="Open Sans"/>
          <w:noProof/>
          <w:sz w:val="20"/>
          <w:szCs w:val="20"/>
        </w:rPr>
      </w:pPr>
      <w:r w:rsidRPr="007210E0">
        <w:rPr>
          <w:rFonts w:ascii="Open Sans" w:hAnsi="Open Sans"/>
          <w:sz w:val="20"/>
        </w:rPr>
        <w:t>Följande kan utgöra styrkande handlingar:</w:t>
      </w:r>
    </w:p>
    <w:p w14:paraId="60459CAF" w14:textId="2242D682" w:rsidR="00357CC2" w:rsidRPr="007210E0"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sidRPr="007210E0">
        <w:rPr>
          <w:rFonts w:ascii="Open Sans" w:hAnsi="Open Sans"/>
          <w:sz w:val="20"/>
        </w:rPr>
        <w:t xml:space="preserve">I de situationer som beskrivs i punkt 1 a, c, d, f, g och h ska ett aktuellt utdrag ur </w:t>
      </w:r>
      <w:r w:rsidR="00865488">
        <w:rPr>
          <w:rFonts w:ascii="Open Sans" w:hAnsi="Open Sans"/>
          <w:sz w:val="20"/>
        </w:rPr>
        <w:t>belastningsregister</w:t>
      </w:r>
      <w:r w:rsidRPr="007210E0">
        <w:rPr>
          <w:rFonts w:ascii="Open Sans" w:hAnsi="Open Sans"/>
          <w:sz w:val="20"/>
        </w:rPr>
        <w:t xml:space="preserve"> tillhandahållas eller, om ett sådant inte kan uppbringas, en aktuell handling med samma bevisvärde, utfärdad av en rättslig eller administrativ myndighet i det land personen har sitt säte eller sin hemvist, som visar att kraven är uppfyllda i detta avseende. </w:t>
      </w:r>
    </w:p>
    <w:p w14:paraId="6998E21A" w14:textId="792C0367" w:rsidR="00E6004E" w:rsidRPr="007210E0"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sidRPr="007210E0">
        <w:rPr>
          <w:rFonts w:ascii="Open Sans" w:hAnsi="Open Sans"/>
          <w:sz w:val="20"/>
        </w:rPr>
        <w:t xml:space="preserve">I de situationer som beskrivs i </w:t>
      </w:r>
      <w:r w:rsidR="00E33A66" w:rsidRPr="007210E0">
        <w:rPr>
          <w:rFonts w:ascii="Open Sans" w:hAnsi="Open Sans"/>
          <w:sz w:val="20"/>
        </w:rPr>
        <w:t xml:space="preserve">punkt </w:t>
      </w:r>
      <w:r w:rsidRPr="007210E0">
        <w:rPr>
          <w:rFonts w:ascii="Open Sans" w:hAnsi="Open Sans"/>
          <w:sz w:val="20"/>
        </w:rPr>
        <w:t xml:space="preserve">1 a och b krävs aktuella intyg eller skrivelser från de behöriga myndigheterna i hemvistlandet. Dessa handlingar måste styrka att anbudsgivaren har betalat alla de skatter och sociala avgifter som denne är skyldig att betala, t.ex. </w:t>
      </w:r>
      <w:r w:rsidR="00865488">
        <w:rPr>
          <w:rFonts w:ascii="Open Sans" w:hAnsi="Open Sans"/>
          <w:sz w:val="20"/>
        </w:rPr>
        <w:t>mervärdesskatt</w:t>
      </w:r>
      <w:r w:rsidRPr="007210E0">
        <w:rPr>
          <w:rFonts w:ascii="Open Sans" w:hAnsi="Open Sans"/>
          <w:sz w:val="20"/>
        </w:rPr>
        <w:t>, inkomstskatt (endast fysiska personer), bolagsskatt (endast juridiska personer) och arbetsgivaravgifter eller egenavgifter. Om dessa handlingar inte utfärdas i hemvistlandet får personen avge en försäkran under ed inför en rättslig myndighet eller notarius publicus eller, i avsaknad av detta, en försäkran på heder och samvete inför en administrativ myndighet eller en behörig branschorganisation i det land personen har sitt säte eller hemvist.</w:t>
      </w:r>
    </w:p>
    <w:p w14:paraId="2926FB4E" w14:textId="77777777" w:rsidR="008C4A00" w:rsidRPr="007210E0" w:rsidRDefault="00C55150" w:rsidP="0024225B">
      <w:pPr>
        <w:spacing w:before="100" w:beforeAutospacing="1" w:after="100" w:afterAutospacing="1"/>
        <w:jc w:val="both"/>
        <w:rPr>
          <w:rFonts w:ascii="Open Sans" w:hAnsi="Open Sans" w:cs="Open Sans"/>
          <w:sz w:val="20"/>
          <w:szCs w:val="20"/>
        </w:rPr>
      </w:pPr>
      <w:r w:rsidRPr="007210E0">
        <w:rPr>
          <w:rFonts w:ascii="Open Sans" w:hAnsi="Open Sans"/>
          <w:sz w:val="20"/>
        </w:rPr>
        <w:t>Om styrkande handlingar redan har ingetts i samband med ett annat upphandlingsförfarande vid samma upphandlande myndighet behöver inga handlingar lämnas in.</w:t>
      </w:r>
      <w:r w:rsidRPr="007210E0">
        <w:rPr>
          <w:rStyle w:val="FootnoteReference"/>
          <w:rFonts w:ascii="Open Sans" w:hAnsi="Open Sans" w:cs="Open Sans"/>
          <w:sz w:val="20"/>
          <w:szCs w:val="20"/>
        </w:rPr>
        <w:footnoteReference w:id="5"/>
      </w:r>
      <w:r w:rsidRPr="007210E0">
        <w:rPr>
          <w:rFonts w:ascii="Open Sans" w:hAnsi="Open Sans"/>
          <w:sz w:val="20"/>
        </w:rPr>
        <w:t xml:space="preserve"> Handlingarna får inte vara äldre än ett år räknat från den dag de begärts in av den upphandlande myndigheten och ska fortfarande vara giltiga. </w:t>
      </w:r>
    </w:p>
    <w:p w14:paraId="57839C7A" w14:textId="77777777" w:rsidR="008C4A00" w:rsidRPr="007210E0" w:rsidRDefault="00A40405" w:rsidP="0024225B">
      <w:pPr>
        <w:spacing w:before="100" w:beforeAutospacing="1" w:after="100" w:afterAutospacing="1"/>
        <w:jc w:val="both"/>
        <w:rPr>
          <w:rFonts w:ascii="Open Sans" w:hAnsi="Open Sans" w:cs="Open Sans"/>
          <w:sz w:val="20"/>
          <w:szCs w:val="20"/>
        </w:rPr>
      </w:pPr>
      <w:r w:rsidRPr="007210E0">
        <w:rPr>
          <w:rFonts w:ascii="Open Sans" w:hAnsi="Open Sans"/>
          <w:sz w:val="20"/>
        </w:rPr>
        <w:t xml:space="preserve">Undertecknad intygar härmed att personen redan tillhandahållit handlingarna i ett tidigare upphandlingsförfarande och att situationen inte har förändrats sedan dess.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7210E0" w14:paraId="415603F8" w14:textId="77777777" w:rsidTr="00BF7F29">
        <w:tc>
          <w:tcPr>
            <w:tcW w:w="4786" w:type="dxa"/>
          </w:tcPr>
          <w:p w14:paraId="6F16D68C" w14:textId="77777777" w:rsidR="000C2EE8" w:rsidRPr="007210E0" w:rsidRDefault="000C2EE8" w:rsidP="00BF7F29">
            <w:pPr>
              <w:spacing w:before="100" w:beforeAutospacing="1" w:after="100" w:afterAutospacing="1"/>
              <w:jc w:val="center"/>
              <w:rPr>
                <w:rFonts w:ascii="Open Sans" w:hAnsi="Open Sans" w:cs="Open Sans"/>
                <w:b/>
                <w:sz w:val="20"/>
                <w:szCs w:val="20"/>
              </w:rPr>
            </w:pPr>
            <w:r w:rsidRPr="007210E0">
              <w:rPr>
                <w:rFonts w:ascii="Open Sans" w:hAnsi="Open Sans"/>
                <w:b/>
                <w:sz w:val="20"/>
              </w:rPr>
              <w:t>Handling</w:t>
            </w:r>
          </w:p>
        </w:tc>
        <w:tc>
          <w:tcPr>
            <w:tcW w:w="4678" w:type="dxa"/>
          </w:tcPr>
          <w:p w14:paraId="5A31BE15" w14:textId="77777777" w:rsidR="000C2EE8" w:rsidRPr="007210E0" w:rsidRDefault="000C2EE8" w:rsidP="00BF7F29">
            <w:pPr>
              <w:spacing w:before="100" w:beforeAutospacing="1" w:after="100" w:afterAutospacing="1"/>
              <w:jc w:val="center"/>
              <w:rPr>
                <w:rFonts w:ascii="Open Sans" w:hAnsi="Open Sans" w:cs="Open Sans"/>
                <w:b/>
                <w:sz w:val="20"/>
                <w:szCs w:val="20"/>
              </w:rPr>
            </w:pPr>
            <w:r w:rsidRPr="007210E0">
              <w:rPr>
                <w:rFonts w:ascii="Open Sans" w:hAnsi="Open Sans"/>
                <w:b/>
                <w:sz w:val="20"/>
              </w:rPr>
              <w:t>Fullständig hänvisning till det tidigare förfarandet</w:t>
            </w:r>
          </w:p>
        </w:tc>
      </w:tr>
      <w:tr w:rsidR="00FF0711" w:rsidRPr="007210E0" w14:paraId="3112D2E4" w14:textId="77777777" w:rsidTr="00BF7F29">
        <w:tc>
          <w:tcPr>
            <w:tcW w:w="4786" w:type="dxa"/>
          </w:tcPr>
          <w:p w14:paraId="1BE320DB" w14:textId="288B7FE1" w:rsidR="00FF0711" w:rsidRPr="007210E0" w:rsidRDefault="00F57024" w:rsidP="00BF7F29">
            <w:pPr>
              <w:spacing w:before="100" w:beforeAutospacing="1" w:after="100" w:afterAutospacing="1"/>
              <w:rPr>
                <w:rFonts w:ascii="Open Sans" w:hAnsi="Open Sans" w:cs="Open Sans"/>
                <w:sz w:val="20"/>
                <w:szCs w:val="20"/>
              </w:rPr>
            </w:pPr>
            <w:r>
              <w:rPr>
                <w:rFonts w:ascii="Open Sans" w:hAnsi="Open Sans"/>
                <w:i/>
                <w:sz w:val="20"/>
                <w:highlight w:val="lightGray"/>
              </w:rPr>
              <w:t>Lägg till så många rader som behövs.</w:t>
            </w:r>
          </w:p>
        </w:tc>
        <w:tc>
          <w:tcPr>
            <w:tcW w:w="4678" w:type="dxa"/>
          </w:tcPr>
          <w:p w14:paraId="73702A47" w14:textId="77777777" w:rsidR="00FF0711" w:rsidRPr="007210E0" w:rsidRDefault="00FF0711" w:rsidP="00BF7F29">
            <w:pPr>
              <w:spacing w:before="100" w:beforeAutospacing="1" w:after="100" w:afterAutospacing="1"/>
              <w:rPr>
                <w:rFonts w:ascii="Open Sans" w:hAnsi="Open Sans" w:cs="Open Sans"/>
                <w:sz w:val="20"/>
                <w:szCs w:val="20"/>
              </w:rPr>
            </w:pPr>
          </w:p>
        </w:tc>
      </w:tr>
    </w:tbl>
    <w:p w14:paraId="3A313A4A" w14:textId="77777777" w:rsidR="006E691D" w:rsidRPr="007210E0" w:rsidRDefault="006E691D" w:rsidP="006E691D">
      <w:pPr>
        <w:spacing w:before="100" w:beforeAutospacing="1" w:after="100" w:afterAutospacing="1"/>
        <w:jc w:val="both"/>
        <w:rPr>
          <w:rFonts w:ascii="Open Sans" w:hAnsi="Open Sans" w:cs="Open Sans"/>
          <w:sz w:val="20"/>
          <w:szCs w:val="20"/>
        </w:rPr>
      </w:pPr>
      <w:r w:rsidRPr="007210E0">
        <w:rPr>
          <w:rFonts w:ascii="Open Sans" w:hAnsi="Open Sans"/>
          <w:sz w:val="20"/>
        </w:rPr>
        <w:lastRenderedPageBreak/>
        <w:t xml:space="preserve">Personen är inte skyldig att lämna de styrkande handlingarna om dessa är tillgängliga utan kostnad i en nationell databas. </w:t>
      </w:r>
    </w:p>
    <w:p w14:paraId="0D95EAF9" w14:textId="77777777" w:rsidR="00777CA0" w:rsidRPr="007210E0" w:rsidRDefault="006E691D" w:rsidP="006E691D">
      <w:pPr>
        <w:spacing w:before="100" w:beforeAutospacing="1" w:after="100" w:afterAutospacing="1"/>
        <w:jc w:val="both"/>
        <w:rPr>
          <w:rFonts w:ascii="Open Sans" w:hAnsi="Open Sans" w:cs="Open Sans"/>
          <w:sz w:val="20"/>
          <w:szCs w:val="20"/>
        </w:rPr>
      </w:pPr>
      <w:r w:rsidRPr="007210E0">
        <w:rPr>
          <w:rFonts w:ascii="Open Sans" w:hAnsi="Open Sans"/>
          <w:sz w:val="20"/>
        </w:rPr>
        <w:t>Undertecknad intygar att databasens internetadress eller identitetsuppgifterna nedan ger tillgång till de styrkande handlingar som efterfrågas.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E691D" w:rsidRPr="007210E0" w14:paraId="213780F0" w14:textId="77777777" w:rsidTr="0005703B">
        <w:tc>
          <w:tcPr>
            <w:tcW w:w="4786" w:type="dxa"/>
          </w:tcPr>
          <w:p w14:paraId="4B640DE0" w14:textId="77777777" w:rsidR="006E691D" w:rsidRPr="00A643A9" w:rsidRDefault="006E691D" w:rsidP="0005703B">
            <w:pPr>
              <w:spacing w:before="100" w:beforeAutospacing="1" w:after="100" w:afterAutospacing="1"/>
              <w:jc w:val="center"/>
              <w:rPr>
                <w:rFonts w:ascii="Open Sans" w:hAnsi="Open Sans" w:cs="Open Sans"/>
                <w:b/>
                <w:bCs/>
                <w:sz w:val="20"/>
                <w:szCs w:val="20"/>
              </w:rPr>
            </w:pPr>
            <w:r w:rsidRPr="00A643A9">
              <w:rPr>
                <w:rFonts w:ascii="Open Sans" w:hAnsi="Open Sans"/>
                <w:b/>
                <w:bCs/>
                <w:sz w:val="20"/>
              </w:rPr>
              <w:t>Databasens internetadress</w:t>
            </w:r>
          </w:p>
        </w:tc>
        <w:tc>
          <w:tcPr>
            <w:tcW w:w="4678" w:type="dxa"/>
          </w:tcPr>
          <w:p w14:paraId="587525C9" w14:textId="77777777" w:rsidR="006E691D" w:rsidRPr="00A643A9" w:rsidRDefault="006E691D" w:rsidP="0005703B">
            <w:pPr>
              <w:spacing w:before="100" w:beforeAutospacing="1" w:after="100" w:afterAutospacing="1"/>
              <w:jc w:val="center"/>
              <w:rPr>
                <w:rFonts w:ascii="Open Sans" w:hAnsi="Open Sans" w:cs="Open Sans"/>
                <w:b/>
                <w:bCs/>
                <w:sz w:val="20"/>
                <w:szCs w:val="20"/>
              </w:rPr>
            </w:pPr>
            <w:r w:rsidRPr="00A643A9">
              <w:rPr>
                <w:rFonts w:ascii="Open Sans" w:hAnsi="Open Sans"/>
                <w:b/>
                <w:bCs/>
                <w:sz w:val="20"/>
              </w:rPr>
              <w:t xml:space="preserve">Handlingens identitetsuppgift </w:t>
            </w:r>
          </w:p>
        </w:tc>
      </w:tr>
      <w:tr w:rsidR="006E691D" w:rsidRPr="007210E0" w14:paraId="4F1AAB59" w14:textId="77777777" w:rsidTr="0005703B">
        <w:tc>
          <w:tcPr>
            <w:tcW w:w="4786" w:type="dxa"/>
          </w:tcPr>
          <w:p w14:paraId="695A46C2" w14:textId="77777777" w:rsidR="006E691D" w:rsidRPr="007210E0" w:rsidRDefault="006E691D" w:rsidP="0005703B">
            <w:pPr>
              <w:spacing w:before="100" w:beforeAutospacing="1" w:after="100" w:afterAutospacing="1"/>
              <w:rPr>
                <w:rFonts w:ascii="Open Sans" w:hAnsi="Open Sans" w:cs="Open Sans"/>
                <w:sz w:val="20"/>
                <w:szCs w:val="20"/>
              </w:rPr>
            </w:pPr>
            <w:r w:rsidRPr="007210E0">
              <w:rPr>
                <w:rFonts w:ascii="Open Sans" w:hAnsi="Open Sans"/>
                <w:i/>
                <w:sz w:val="20"/>
                <w:highlight w:val="lightGray"/>
              </w:rPr>
              <w:t>Lägg till så många rader som behövs.</w:t>
            </w:r>
          </w:p>
        </w:tc>
        <w:tc>
          <w:tcPr>
            <w:tcW w:w="4678" w:type="dxa"/>
          </w:tcPr>
          <w:p w14:paraId="47597CEF" w14:textId="77777777" w:rsidR="006E691D" w:rsidRPr="007210E0" w:rsidRDefault="006E691D" w:rsidP="0005703B">
            <w:pPr>
              <w:spacing w:before="100" w:beforeAutospacing="1" w:after="100" w:afterAutospacing="1"/>
              <w:rPr>
                <w:rFonts w:ascii="Open Sans" w:hAnsi="Open Sans" w:cs="Open Sans"/>
                <w:sz w:val="20"/>
                <w:szCs w:val="20"/>
              </w:rPr>
            </w:pPr>
          </w:p>
        </w:tc>
      </w:tr>
    </w:tbl>
    <w:p w14:paraId="4D2C5CF5" w14:textId="77777777" w:rsidR="008B3A3A" w:rsidRPr="007210E0" w:rsidRDefault="008B3A3A" w:rsidP="008B3A3A">
      <w:pPr>
        <w:pStyle w:val="Title"/>
        <w:spacing w:before="0"/>
        <w:jc w:val="both"/>
        <w:rPr>
          <w:rFonts w:ascii="Open Sans" w:hAnsi="Open Sans" w:cs="Open Sans"/>
          <w:sz w:val="20"/>
          <w:szCs w:val="20"/>
        </w:rPr>
      </w:pPr>
    </w:p>
    <w:p w14:paraId="39F704DC" w14:textId="0AB59F27" w:rsidR="00BF0F19" w:rsidRPr="007210E0" w:rsidRDefault="00BC740E" w:rsidP="00BF0F19">
      <w:pPr>
        <w:pStyle w:val="Title"/>
        <w:numPr>
          <w:ilvl w:val="0"/>
          <w:numId w:val="30"/>
        </w:numPr>
        <w:ind w:left="284" w:hanging="283"/>
        <w:jc w:val="both"/>
        <w:rPr>
          <w:rFonts w:ascii="Open Sans" w:hAnsi="Open Sans" w:cs="Open Sans"/>
          <w:sz w:val="20"/>
          <w:szCs w:val="20"/>
        </w:rPr>
      </w:pPr>
      <w:r w:rsidRPr="007210E0">
        <w:rPr>
          <w:rFonts w:ascii="Open Sans" w:hAnsi="Open Sans"/>
          <w:sz w:val="22"/>
        </w:rPr>
        <w:t xml:space="preserve">FÖRSÄKRAN PÅ HEDER OCH SAMVETE OM </w:t>
      </w:r>
      <w:r w:rsidR="00F57024">
        <w:rPr>
          <w:rFonts w:ascii="Open Sans" w:hAnsi="Open Sans"/>
          <w:sz w:val="22"/>
        </w:rPr>
        <w:t>URVAL</w:t>
      </w:r>
      <w:r w:rsidRPr="007210E0">
        <w:rPr>
          <w:rFonts w:ascii="Open Sans" w:hAnsi="Open Sans"/>
          <w:sz w:val="22"/>
        </w:rPr>
        <w:t>SKRITERIERNA</w:t>
      </w:r>
      <w:r w:rsidRPr="007210E0">
        <w:rPr>
          <w:rFonts w:ascii="Open Sans" w:hAnsi="Open Sans"/>
          <w:sz w:val="20"/>
        </w:rPr>
        <w:t xml:space="preserve"> </w:t>
      </w:r>
    </w:p>
    <w:p w14:paraId="54824E4D" w14:textId="77777777" w:rsidR="00BF0F19" w:rsidRPr="007210E0" w:rsidRDefault="00BF0F19" w:rsidP="00BF0F19">
      <w:pPr>
        <w:spacing w:before="100" w:beforeAutospacing="1" w:after="100" w:afterAutospacing="1"/>
        <w:jc w:val="both"/>
        <w:rPr>
          <w:rFonts w:ascii="Open Sans" w:hAnsi="Open Sans" w:cs="Open Sans"/>
          <w:sz w:val="20"/>
          <w:szCs w:val="20"/>
        </w:rPr>
      </w:pPr>
      <w:r w:rsidRPr="007210E0">
        <w:rPr>
          <w:rFonts w:ascii="Open Sans" w:hAnsi="Open Sans"/>
          <w:sz w:val="20"/>
        </w:rPr>
        <w:t>Om förfarandet består av flera delar, gäller försäkran i denna del B för den eller de delar för vilka ansökan om deltagande lämnas in.</w:t>
      </w:r>
    </w:p>
    <w:p w14:paraId="2602CCC5" w14:textId="77777777" w:rsidR="006E691D" w:rsidRPr="007210E0" w:rsidRDefault="00740349" w:rsidP="006E691D">
      <w:pPr>
        <w:pStyle w:val="Title"/>
        <w:rPr>
          <w:rFonts w:ascii="Open Sans" w:hAnsi="Open Sans" w:cs="Open Sans"/>
          <w:i/>
          <w:sz w:val="20"/>
          <w:szCs w:val="20"/>
        </w:rPr>
      </w:pPr>
      <w:r w:rsidRPr="007210E0">
        <w:rPr>
          <w:rFonts w:ascii="Open Sans" w:hAnsi="Open Sans"/>
          <w:sz w:val="20"/>
        </w:rPr>
        <w:t>I – URVALSKRITERIER</w:t>
      </w:r>
      <w:r w:rsidRPr="007210E0">
        <w:rPr>
          <w:rFonts w:ascii="Open Sans" w:hAnsi="Open Sans"/>
          <w:i/>
          <w:sz w:val="20"/>
        </w:rPr>
        <w:t xml:space="preserve"> </w:t>
      </w:r>
    </w:p>
    <w:p w14:paraId="54767184" w14:textId="7F9BBF51" w:rsidR="009E2D82" w:rsidRPr="007210E0" w:rsidRDefault="009E2D82" w:rsidP="009E2D82">
      <w:pPr>
        <w:rPr>
          <w:rFonts w:ascii="Open Sans" w:hAnsi="Open Sans" w:cs="Open Sans"/>
          <w:b/>
          <w:sz w:val="20"/>
          <w:szCs w:val="20"/>
          <w:u w:val="single"/>
        </w:rPr>
      </w:pPr>
      <w:r w:rsidRPr="007210E0">
        <w:rPr>
          <w:rFonts w:ascii="Open Sans" w:hAnsi="Open Sans"/>
          <w:b/>
          <w:sz w:val="20"/>
          <w:u w:val="single"/>
        </w:rPr>
        <w:t>Urvalskriterier som gäller för sökanden i sin helhet</w:t>
      </w:r>
      <w:r w:rsidR="00F57024">
        <w:rPr>
          <w:rFonts w:ascii="Open Sans" w:hAnsi="Open Sans"/>
          <w:b/>
          <w:sz w:val="20"/>
          <w:u w:val="single"/>
        </w:rPr>
        <w:t xml:space="preserve"> -</w:t>
      </w:r>
      <w:r w:rsidRPr="007210E0">
        <w:rPr>
          <w:rFonts w:ascii="Open Sans" w:hAnsi="Open Sans"/>
          <w:b/>
          <w:sz w:val="20"/>
          <w:u w:val="single"/>
        </w:rPr>
        <w:t xml:space="preserve"> Samlad utvärdering</w:t>
      </w:r>
    </w:p>
    <w:p w14:paraId="5EEDA786" w14:textId="77777777" w:rsidR="009E2D82" w:rsidRPr="007210E0" w:rsidRDefault="009E2D82" w:rsidP="009E2D82">
      <w:pPr>
        <w:rPr>
          <w:rFonts w:ascii="Open Sans" w:hAnsi="Open Sans" w:cs="Open Sans"/>
          <w:b/>
          <w:bCs/>
          <w:sz w:val="20"/>
          <w:szCs w:val="20"/>
          <w:u w:val="single"/>
        </w:rPr>
      </w:pPr>
    </w:p>
    <w:p w14:paraId="5E409FF6" w14:textId="77777777" w:rsidR="009E2D82" w:rsidRPr="007210E0" w:rsidRDefault="009E2D82" w:rsidP="002F51D3">
      <w:pPr>
        <w:jc w:val="both"/>
        <w:rPr>
          <w:rFonts w:ascii="Open Sans" w:hAnsi="Open Sans" w:cs="Open Sans"/>
          <w:b/>
          <w:i/>
          <w:sz w:val="20"/>
          <w:szCs w:val="20"/>
        </w:rPr>
      </w:pPr>
      <w:r w:rsidRPr="007210E0">
        <w:rPr>
          <w:rFonts w:ascii="Open Sans" w:hAnsi="Open Sans"/>
          <w:b/>
          <w:i/>
          <w:sz w:val="20"/>
        </w:rPr>
        <w:t>(ska fyllas i ENBART av en ensam sökande eller av gruppledaren vid en gemensam ansökan)</w:t>
      </w:r>
    </w:p>
    <w:p w14:paraId="704589DD" w14:textId="77777777" w:rsidR="009E2D82" w:rsidRPr="007210E0" w:rsidRDefault="009E2D82" w:rsidP="009E2D82">
      <w:pPr>
        <w:rPr>
          <w:rFonts w:ascii="Open Sans" w:hAnsi="Open Sans" w:cs="Open Sans"/>
          <w:b/>
          <w:bCs/>
          <w:i/>
          <w:iCs/>
          <w:sz w:val="20"/>
          <w:szCs w:val="20"/>
        </w:rPr>
      </w:pPr>
    </w:p>
    <w:p w14:paraId="36C6D9E6" w14:textId="77777777" w:rsidR="009E2D82" w:rsidRPr="007210E0" w:rsidRDefault="009E2D82" w:rsidP="00C32495">
      <w:pPr>
        <w:jc w:val="both"/>
        <w:rPr>
          <w:rFonts w:ascii="Open Sans" w:hAnsi="Open Sans" w:cs="Open Sans"/>
          <w:sz w:val="20"/>
          <w:szCs w:val="20"/>
        </w:rPr>
      </w:pPr>
      <w:r w:rsidRPr="007210E0">
        <w:rPr>
          <w:rFonts w:ascii="Open Sans" w:hAnsi="Open Sans"/>
          <w:sz w:val="20"/>
        </w:rPr>
        <w:t>En person som i egenskap av ensam sökanden eller gruppledaren vid en gemensam ansökan och som ger in ansökan i ovannämnda förfarande intygar följande:</w:t>
      </w:r>
    </w:p>
    <w:p w14:paraId="05A214B7" w14:textId="77777777" w:rsidR="009E2D82" w:rsidRPr="007210E0"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7210E0" w14:paraId="5201BF12" w14:textId="77777777" w:rsidTr="00444AA7">
        <w:tc>
          <w:tcPr>
            <w:tcW w:w="7763" w:type="dxa"/>
          </w:tcPr>
          <w:p w14:paraId="360160E3" w14:textId="74A7486C" w:rsidR="00444AA7" w:rsidRPr="007210E0" w:rsidRDefault="00444AA7" w:rsidP="00865488">
            <w:pPr>
              <w:numPr>
                <w:ilvl w:val="0"/>
                <w:numId w:val="17"/>
              </w:numPr>
              <w:spacing w:before="120" w:after="120"/>
              <w:ind w:left="426" w:hanging="284"/>
              <w:jc w:val="both"/>
              <w:rPr>
                <w:rFonts w:ascii="Open Sans" w:hAnsi="Open Sans" w:cs="Open Sans"/>
                <w:noProof/>
                <w:sz w:val="20"/>
                <w:szCs w:val="20"/>
              </w:rPr>
            </w:pPr>
            <w:r w:rsidRPr="007210E0">
              <w:rPr>
                <w:rFonts w:ascii="Open Sans" w:hAnsi="Open Sans"/>
                <w:sz w:val="20"/>
              </w:rPr>
              <w:t xml:space="preserve">Sökanden, inklusive alla deltagare vid en </w:t>
            </w:r>
            <w:r w:rsidR="00604AF4">
              <w:rPr>
                <w:rFonts w:ascii="Open Sans" w:hAnsi="Open Sans"/>
                <w:sz w:val="20"/>
              </w:rPr>
              <w:t xml:space="preserve">eventuell </w:t>
            </w:r>
            <w:r w:rsidRPr="007210E0">
              <w:rPr>
                <w:rFonts w:ascii="Open Sans" w:hAnsi="Open Sans"/>
                <w:sz w:val="20"/>
              </w:rPr>
              <w:t>gemensam ansökan om deltagande och tjänsteleverantörerna</w:t>
            </w:r>
          </w:p>
        </w:tc>
        <w:tc>
          <w:tcPr>
            <w:tcW w:w="850" w:type="dxa"/>
          </w:tcPr>
          <w:p w14:paraId="6DEEA4FA" w14:textId="77777777" w:rsidR="00444AA7" w:rsidRPr="007210E0" w:rsidRDefault="00444AA7" w:rsidP="001A67CD">
            <w:pPr>
              <w:spacing w:before="120" w:after="120"/>
              <w:jc w:val="center"/>
              <w:rPr>
                <w:rFonts w:ascii="Open Sans" w:hAnsi="Open Sans" w:cs="Open Sans"/>
                <w:noProof/>
                <w:sz w:val="20"/>
                <w:szCs w:val="20"/>
              </w:rPr>
            </w:pPr>
            <w:r w:rsidRPr="007210E0">
              <w:rPr>
                <w:rFonts w:ascii="Open Sans" w:hAnsi="Open Sans"/>
                <w:sz w:val="20"/>
              </w:rPr>
              <w:t>JA</w:t>
            </w:r>
          </w:p>
        </w:tc>
        <w:tc>
          <w:tcPr>
            <w:tcW w:w="851" w:type="dxa"/>
          </w:tcPr>
          <w:p w14:paraId="773BF3B8" w14:textId="77777777" w:rsidR="00444AA7" w:rsidRPr="007210E0" w:rsidRDefault="00444AA7" w:rsidP="001A67CD">
            <w:pPr>
              <w:spacing w:before="120" w:after="120"/>
              <w:jc w:val="center"/>
              <w:rPr>
                <w:rFonts w:ascii="Open Sans" w:hAnsi="Open Sans" w:cs="Open Sans"/>
                <w:noProof/>
                <w:sz w:val="20"/>
                <w:szCs w:val="20"/>
              </w:rPr>
            </w:pPr>
            <w:r w:rsidRPr="007210E0">
              <w:rPr>
                <w:rFonts w:ascii="Open Sans" w:hAnsi="Open Sans"/>
                <w:sz w:val="20"/>
              </w:rPr>
              <w:t>NEJ</w:t>
            </w:r>
          </w:p>
        </w:tc>
      </w:tr>
      <w:tr w:rsidR="00444AA7" w:rsidRPr="007210E0" w14:paraId="6B2F99EF" w14:textId="77777777" w:rsidTr="00444AA7">
        <w:tc>
          <w:tcPr>
            <w:tcW w:w="7763" w:type="dxa"/>
          </w:tcPr>
          <w:p w14:paraId="280BFEAA" w14:textId="50924C59" w:rsidR="00444AA7" w:rsidRPr="007210E0" w:rsidRDefault="00444AA7" w:rsidP="00865488">
            <w:pPr>
              <w:numPr>
                <w:ilvl w:val="0"/>
                <w:numId w:val="24"/>
              </w:numPr>
              <w:tabs>
                <w:tab w:val="clear" w:pos="360"/>
              </w:tabs>
              <w:spacing w:before="40" w:after="40"/>
              <w:ind w:left="709" w:hanging="283"/>
              <w:jc w:val="both"/>
              <w:rPr>
                <w:rFonts w:ascii="Open Sans" w:hAnsi="Open Sans" w:cs="Open Sans"/>
                <w:noProof/>
                <w:sz w:val="20"/>
                <w:szCs w:val="20"/>
              </w:rPr>
            </w:pPr>
            <w:r w:rsidRPr="007210E0">
              <w:rPr>
                <w:rFonts w:ascii="Open Sans" w:hAnsi="Open Sans"/>
                <w:sz w:val="20"/>
              </w:rPr>
              <w:t xml:space="preserve">uppfyller samtliga urvalskriterier för den gemensamma bedömning som ska göras enligt </w:t>
            </w:r>
            <w:r w:rsidR="00604AF4">
              <w:rPr>
                <w:rFonts w:ascii="Open Sans" w:hAnsi="Open Sans"/>
                <w:sz w:val="20"/>
              </w:rPr>
              <w:t>kravspecifikationen</w:t>
            </w:r>
            <w:r w:rsidRPr="007210E0">
              <w:rPr>
                <w:rFonts w:ascii="Open Sans" w:hAnsi="Open Sans"/>
                <w:sz w:val="20"/>
              </w:rPr>
              <w:t>.</w:t>
            </w:r>
          </w:p>
        </w:tc>
        <w:tc>
          <w:tcPr>
            <w:tcW w:w="850" w:type="dxa"/>
          </w:tcPr>
          <w:p w14:paraId="6F359386" w14:textId="77777777" w:rsidR="00444AA7" w:rsidRPr="007210E0" w:rsidRDefault="00444AA7"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51" w:type="dxa"/>
          </w:tcPr>
          <w:p w14:paraId="75697EBA" w14:textId="77777777" w:rsidR="00444AA7" w:rsidRPr="007210E0" w:rsidRDefault="00444AA7"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bl>
    <w:p w14:paraId="1C31431D" w14:textId="77777777" w:rsidR="009E2D82" w:rsidRPr="007210E0" w:rsidRDefault="009E2D82" w:rsidP="009E2D82">
      <w:pPr>
        <w:rPr>
          <w:rFonts w:ascii="Open Sans" w:hAnsi="Open Sans" w:cs="Open Sans"/>
          <w:sz w:val="20"/>
          <w:szCs w:val="20"/>
        </w:rPr>
      </w:pPr>
    </w:p>
    <w:p w14:paraId="28E8688F" w14:textId="77777777" w:rsidR="00BC60B4" w:rsidRPr="007210E0" w:rsidRDefault="00BC60B4" w:rsidP="008B3A3A">
      <w:pPr>
        <w:jc w:val="both"/>
        <w:rPr>
          <w:rFonts w:ascii="Open Sans" w:hAnsi="Open Sans" w:cs="Open Sans"/>
          <w:sz w:val="20"/>
          <w:szCs w:val="20"/>
        </w:rPr>
      </w:pPr>
    </w:p>
    <w:p w14:paraId="76FFF230" w14:textId="77777777" w:rsidR="00BC60B4" w:rsidRPr="007210E0" w:rsidRDefault="00BC60B4" w:rsidP="00BC60B4">
      <w:pPr>
        <w:jc w:val="both"/>
        <w:rPr>
          <w:rFonts w:ascii="Open Sans" w:hAnsi="Open Sans" w:cs="Open Sans"/>
          <w:b/>
          <w:bCs/>
          <w:sz w:val="20"/>
          <w:szCs w:val="20"/>
          <w:u w:val="single"/>
        </w:rPr>
      </w:pPr>
      <w:r w:rsidRPr="007210E0">
        <w:rPr>
          <w:rFonts w:ascii="Open Sans" w:hAnsi="Open Sans"/>
          <w:b/>
          <w:sz w:val="20"/>
          <w:u w:val="single"/>
        </w:rPr>
        <w:t>Urvalskriterier som är tillämpliga på enskilda enheter kopplade till sökanden – Individuell bedömning</w:t>
      </w:r>
      <w:r w:rsidR="00E33A66" w:rsidRPr="007210E0">
        <w:rPr>
          <w:rFonts w:ascii="Open Sans" w:hAnsi="Open Sans"/>
          <w:b/>
          <w:sz w:val="20"/>
          <w:u w:val="single"/>
        </w:rPr>
        <w:t xml:space="preserve"> </w:t>
      </w:r>
    </w:p>
    <w:p w14:paraId="53FB1D23" w14:textId="77777777" w:rsidR="00BC60B4" w:rsidRPr="007210E0" w:rsidRDefault="00BC60B4" w:rsidP="00BC60B4">
      <w:pPr>
        <w:spacing w:before="120" w:after="120"/>
        <w:ind w:firstLine="1"/>
        <w:jc w:val="both"/>
        <w:rPr>
          <w:rFonts w:ascii="Open Sans" w:hAnsi="Open Sans" w:cs="Open Sans"/>
          <w:b/>
          <w:bCs/>
          <w:i/>
          <w:iCs/>
          <w:noProof/>
          <w:sz w:val="20"/>
          <w:szCs w:val="20"/>
        </w:rPr>
      </w:pPr>
      <w:r w:rsidRPr="007210E0">
        <w:rPr>
          <w:rFonts w:ascii="Open Sans" w:hAnsi="Open Sans"/>
          <w:b/>
          <w:i/>
          <w:sz w:val="20"/>
        </w:rPr>
        <w:t>(ska fyllas i individuellt av alla berörda enheter för vilka urvalskriterierna gäll</w:t>
      </w:r>
      <w:r w:rsidR="00E33A66" w:rsidRPr="007210E0">
        <w:rPr>
          <w:rFonts w:ascii="Open Sans" w:hAnsi="Open Sans"/>
          <w:b/>
          <w:i/>
          <w:sz w:val="20"/>
        </w:rPr>
        <w:t>er individuellt i enlighet med k</w:t>
      </w:r>
      <w:r w:rsidRPr="007210E0">
        <w:rPr>
          <w:rFonts w:ascii="Open Sans" w:hAnsi="Open Sans"/>
          <w:b/>
          <w:i/>
          <w:sz w:val="20"/>
        </w:rPr>
        <w:t>ravspecifikationen)</w:t>
      </w:r>
    </w:p>
    <w:p w14:paraId="6399B1BD" w14:textId="1787C894" w:rsidR="00BC60B4" w:rsidRPr="007210E0" w:rsidRDefault="00BC60B4" w:rsidP="00BC60B4">
      <w:pPr>
        <w:jc w:val="both"/>
        <w:rPr>
          <w:rFonts w:ascii="Open Sans" w:hAnsi="Open Sans" w:cs="Open Sans"/>
          <w:sz w:val="20"/>
          <w:szCs w:val="20"/>
        </w:rPr>
      </w:pPr>
      <w:r w:rsidRPr="007210E0">
        <w:rPr>
          <w:rFonts w:ascii="Open Sans" w:hAnsi="Open Sans"/>
          <w:sz w:val="20"/>
        </w:rPr>
        <w:t>Den person som, i egenskap av sökande eller medlem i en gemensam anbudsansökan</w:t>
      </w:r>
      <w:r w:rsidR="00412E12">
        <w:rPr>
          <w:rFonts w:ascii="Open Sans" w:hAnsi="Open Sans"/>
          <w:sz w:val="20"/>
        </w:rPr>
        <w:t>,</w:t>
      </w:r>
      <w:r w:rsidRPr="007210E0">
        <w:rPr>
          <w:rFonts w:ascii="Open Sans" w:hAnsi="Open Sans"/>
          <w:sz w:val="20"/>
        </w:rPr>
        <w:t xml:space="preserve"> lämnar in en ansökan om deltagande i ovannämnda förfarande el</w:t>
      </w:r>
      <w:r w:rsidR="00E33A66" w:rsidRPr="007210E0">
        <w:rPr>
          <w:rFonts w:ascii="Open Sans" w:hAnsi="Open Sans"/>
          <w:sz w:val="20"/>
        </w:rPr>
        <w:t>ler deltar i det</w:t>
      </w:r>
    </w:p>
    <w:p w14:paraId="1A447A53" w14:textId="77777777" w:rsidR="00BC60B4" w:rsidRPr="007210E0" w:rsidRDefault="00BC60B4" w:rsidP="009E2D82">
      <w:pPr>
        <w:rPr>
          <w:rFonts w:ascii="Open Sans" w:hAnsi="Open Sans" w:cs="Open Sans"/>
          <w:sz w:val="20"/>
          <w:szCs w:val="20"/>
        </w:rPr>
      </w:pPr>
    </w:p>
    <w:p w14:paraId="501593C0" w14:textId="77777777" w:rsidR="00BC60B4" w:rsidRPr="007210E0"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7210E0" w14:paraId="295F507A" w14:textId="77777777" w:rsidTr="009F542D">
        <w:tc>
          <w:tcPr>
            <w:tcW w:w="7763" w:type="dxa"/>
          </w:tcPr>
          <w:p w14:paraId="66D1FF2B" w14:textId="77777777" w:rsidR="009F542D" w:rsidRPr="007210E0"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sidRPr="007210E0">
              <w:rPr>
                <w:rFonts w:ascii="Open Sans" w:hAnsi="Open Sans"/>
                <w:sz w:val="20"/>
              </w:rPr>
              <w:t>förklarar att personen uppfyller de urvalskriterier som är tillämpliga på honom/henne individuellt, det vill säga</w:t>
            </w:r>
          </w:p>
        </w:tc>
        <w:tc>
          <w:tcPr>
            <w:tcW w:w="850" w:type="dxa"/>
          </w:tcPr>
          <w:p w14:paraId="21370D55" w14:textId="77777777" w:rsidR="009F542D" w:rsidRPr="007210E0" w:rsidRDefault="009F542D" w:rsidP="001A67CD">
            <w:pPr>
              <w:spacing w:before="120" w:after="120"/>
              <w:jc w:val="center"/>
              <w:rPr>
                <w:rFonts w:ascii="Open Sans" w:hAnsi="Open Sans" w:cs="Open Sans"/>
                <w:noProof/>
                <w:sz w:val="20"/>
                <w:szCs w:val="20"/>
              </w:rPr>
            </w:pPr>
            <w:r w:rsidRPr="007210E0">
              <w:rPr>
                <w:rFonts w:ascii="Open Sans" w:hAnsi="Open Sans"/>
                <w:sz w:val="20"/>
              </w:rPr>
              <w:t>JA</w:t>
            </w:r>
          </w:p>
        </w:tc>
        <w:tc>
          <w:tcPr>
            <w:tcW w:w="851" w:type="dxa"/>
          </w:tcPr>
          <w:p w14:paraId="58074141" w14:textId="77777777" w:rsidR="009F542D" w:rsidRPr="007210E0" w:rsidRDefault="009F542D" w:rsidP="001A67CD">
            <w:pPr>
              <w:spacing w:before="120" w:after="120"/>
              <w:jc w:val="center"/>
              <w:rPr>
                <w:rFonts w:ascii="Open Sans" w:hAnsi="Open Sans" w:cs="Open Sans"/>
                <w:noProof/>
                <w:sz w:val="20"/>
                <w:szCs w:val="20"/>
              </w:rPr>
            </w:pPr>
            <w:r w:rsidRPr="007210E0">
              <w:rPr>
                <w:rFonts w:ascii="Open Sans" w:hAnsi="Open Sans"/>
                <w:sz w:val="20"/>
              </w:rPr>
              <w:t>NEJ</w:t>
            </w:r>
          </w:p>
        </w:tc>
      </w:tr>
      <w:tr w:rsidR="009F542D" w:rsidRPr="007210E0" w14:paraId="0CA37169" w14:textId="77777777" w:rsidTr="009F542D">
        <w:tc>
          <w:tcPr>
            <w:tcW w:w="7763" w:type="dxa"/>
          </w:tcPr>
          <w:p w14:paraId="489F2772" w14:textId="77777777" w:rsidR="009F542D" w:rsidRPr="007210E0" w:rsidRDefault="009F542D" w:rsidP="005E5919">
            <w:pPr>
              <w:pStyle w:val="Text1"/>
              <w:numPr>
                <w:ilvl w:val="0"/>
                <w:numId w:val="40"/>
              </w:numPr>
              <w:spacing w:before="40" w:after="40"/>
              <w:ind w:left="851" w:hanging="284"/>
              <w:rPr>
                <w:rFonts w:ascii="Open Sans" w:hAnsi="Open Sans" w:cs="Open Sans"/>
                <w:noProof/>
                <w:sz w:val="20"/>
                <w:szCs w:val="20"/>
              </w:rPr>
            </w:pPr>
            <w:r w:rsidRPr="007210E0">
              <w:rPr>
                <w:rFonts w:ascii="Open Sans" w:hAnsi="Open Sans"/>
                <w:sz w:val="20"/>
              </w:rPr>
              <w:t>har rättslig och organisatorisk kapacitet att utöva den yrkesverksamhet som krävs för att fullgöra ramavtalet i enlighet med kravspecifikationen</w:t>
            </w:r>
            <w:r w:rsidR="00E33A66" w:rsidRPr="007210E0">
              <w:rPr>
                <w:rFonts w:ascii="Open Sans" w:hAnsi="Open Sans"/>
                <w:sz w:val="20"/>
              </w:rPr>
              <w:t>,</w:t>
            </w:r>
          </w:p>
        </w:tc>
        <w:tc>
          <w:tcPr>
            <w:tcW w:w="850" w:type="dxa"/>
          </w:tcPr>
          <w:p w14:paraId="1CB91310" w14:textId="77777777" w:rsidR="009F542D" w:rsidRPr="007210E0" w:rsidRDefault="009F542D"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51" w:type="dxa"/>
          </w:tcPr>
          <w:p w14:paraId="031D0DB4" w14:textId="77777777" w:rsidR="009F542D" w:rsidRPr="007210E0" w:rsidRDefault="009F542D"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r w:rsidR="009F542D" w:rsidRPr="007210E0" w14:paraId="57E534C0" w14:textId="77777777" w:rsidTr="009F542D">
        <w:tc>
          <w:tcPr>
            <w:tcW w:w="7763" w:type="dxa"/>
          </w:tcPr>
          <w:p w14:paraId="75427367" w14:textId="77777777" w:rsidR="009F542D" w:rsidRPr="007210E0" w:rsidRDefault="009F542D" w:rsidP="00E54841">
            <w:pPr>
              <w:pStyle w:val="Text1"/>
              <w:numPr>
                <w:ilvl w:val="0"/>
                <w:numId w:val="40"/>
              </w:numPr>
              <w:spacing w:before="40" w:after="40"/>
              <w:ind w:left="851" w:hanging="284"/>
              <w:rPr>
                <w:rFonts w:ascii="Open Sans" w:hAnsi="Open Sans" w:cs="Open Sans"/>
                <w:noProof/>
                <w:sz w:val="20"/>
                <w:szCs w:val="20"/>
              </w:rPr>
            </w:pPr>
            <w:r w:rsidRPr="007210E0">
              <w:rPr>
                <w:rFonts w:ascii="Open Sans" w:hAnsi="Open Sans"/>
                <w:sz w:val="20"/>
              </w:rPr>
              <w:t>uppfyller de tillämpliga tekniska och yrkesmässiga kraven i kravspecifikationen.</w:t>
            </w:r>
          </w:p>
        </w:tc>
        <w:tc>
          <w:tcPr>
            <w:tcW w:w="850" w:type="dxa"/>
          </w:tcPr>
          <w:p w14:paraId="11523856" w14:textId="77777777" w:rsidR="009F542D" w:rsidRPr="007210E0" w:rsidRDefault="009F542D"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851" w:type="dxa"/>
          </w:tcPr>
          <w:p w14:paraId="1A48049A" w14:textId="77777777" w:rsidR="009F542D" w:rsidRPr="007210E0" w:rsidRDefault="009F542D" w:rsidP="005679E5">
            <w:pPr>
              <w:spacing w:before="240" w:after="12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bl>
    <w:p w14:paraId="28C57A3E" w14:textId="77777777" w:rsidR="00A643A9" w:rsidRDefault="00A643A9" w:rsidP="00BE6A8C">
      <w:pPr>
        <w:pStyle w:val="Title"/>
        <w:rPr>
          <w:rFonts w:ascii="Open Sans" w:hAnsi="Open Sans"/>
          <w:sz w:val="20"/>
        </w:rPr>
      </w:pPr>
    </w:p>
    <w:p w14:paraId="0BDF6A87" w14:textId="77777777" w:rsidR="00A643A9" w:rsidRDefault="00A643A9" w:rsidP="00BE6A8C">
      <w:pPr>
        <w:pStyle w:val="Title"/>
        <w:rPr>
          <w:rFonts w:ascii="Open Sans" w:hAnsi="Open Sans"/>
          <w:sz w:val="20"/>
        </w:rPr>
      </w:pPr>
    </w:p>
    <w:p w14:paraId="0F259B6B" w14:textId="3AEF5D69" w:rsidR="00BE6A8C" w:rsidRPr="007210E0" w:rsidRDefault="008E1754" w:rsidP="00BE6A8C">
      <w:pPr>
        <w:pStyle w:val="Title"/>
        <w:rPr>
          <w:rFonts w:ascii="Open Sans" w:hAnsi="Open Sans" w:cs="Open Sans"/>
          <w:sz w:val="20"/>
          <w:szCs w:val="20"/>
        </w:rPr>
      </w:pPr>
      <w:r w:rsidRPr="007210E0">
        <w:rPr>
          <w:rFonts w:ascii="Open Sans" w:hAnsi="Open Sans"/>
          <w:sz w:val="20"/>
        </w:rPr>
        <w:lastRenderedPageBreak/>
        <w:t xml:space="preserve">II – URVALSKRITERIER – MOTSTRIDIGA </w:t>
      </w:r>
      <w:r w:rsidR="009B07EA">
        <w:rPr>
          <w:rFonts w:ascii="Open Sans" w:hAnsi="Open Sans"/>
          <w:sz w:val="20"/>
        </w:rPr>
        <w:t>YRKES</w:t>
      </w:r>
      <w:r w:rsidRPr="007210E0">
        <w:rPr>
          <w:rFonts w:ascii="Open Sans" w:hAnsi="Open Sans"/>
          <w:sz w:val="20"/>
        </w:rPr>
        <w:t xml:space="preserve">INTRESSEN </w:t>
      </w:r>
    </w:p>
    <w:p w14:paraId="30C82067" w14:textId="77777777" w:rsidR="00BE6A8C" w:rsidRPr="007210E0" w:rsidRDefault="00BE6A8C" w:rsidP="00BE6A8C">
      <w:pPr>
        <w:spacing w:before="100" w:beforeAutospacing="1" w:after="100" w:afterAutospacing="1"/>
        <w:jc w:val="both"/>
        <w:rPr>
          <w:rFonts w:ascii="Open Sans" w:hAnsi="Open Sans" w:cs="Open Sans"/>
          <w:i/>
          <w:sz w:val="20"/>
          <w:szCs w:val="20"/>
        </w:rPr>
      </w:pPr>
      <w:r w:rsidRPr="007210E0">
        <w:rPr>
          <w:rFonts w:ascii="Open Sans" w:hAnsi="Open Sans"/>
          <w:i/>
          <w:sz w:val="20"/>
        </w:rPr>
        <w:t>(ska fyllas i av alla berörda enheter)</w:t>
      </w:r>
    </w:p>
    <w:p w14:paraId="088FE2AB" w14:textId="42880ACE" w:rsidR="00BE6A8C" w:rsidRPr="007210E0" w:rsidRDefault="00BE6A8C" w:rsidP="00BE6A8C">
      <w:pPr>
        <w:spacing w:before="100" w:beforeAutospacing="1" w:after="100" w:afterAutospacing="1"/>
        <w:jc w:val="both"/>
        <w:rPr>
          <w:rFonts w:ascii="Open Sans" w:hAnsi="Open Sans" w:cs="Open Sans"/>
          <w:sz w:val="20"/>
          <w:szCs w:val="20"/>
        </w:rPr>
      </w:pPr>
      <w:r w:rsidRPr="007210E0">
        <w:rPr>
          <w:rFonts w:ascii="Open Sans" w:hAnsi="Open Sans"/>
          <w:sz w:val="20"/>
        </w:rPr>
        <w:t>Den person som, i egenskap av sökande eller medlem i en gemensam anbudsansökan</w:t>
      </w:r>
      <w:r w:rsidR="00412E12">
        <w:rPr>
          <w:rFonts w:ascii="Open Sans" w:hAnsi="Open Sans"/>
          <w:sz w:val="20"/>
        </w:rPr>
        <w:t>,</w:t>
      </w:r>
      <w:r w:rsidRPr="007210E0">
        <w:rPr>
          <w:rFonts w:ascii="Open Sans" w:hAnsi="Open Sans"/>
          <w:sz w:val="20"/>
        </w:rPr>
        <w:t xml:space="preserve"> lämnar in en anbudsansökan om deltagande i ovannämnda förfarande eller deltar i det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rsidRPr="007210E0" w14:paraId="36A1431C" w14:textId="77777777" w:rsidTr="001A67CD">
        <w:tc>
          <w:tcPr>
            <w:tcW w:w="7479" w:type="dxa"/>
          </w:tcPr>
          <w:p w14:paraId="12F76608" w14:textId="77777777" w:rsidR="00BE6A8C" w:rsidRPr="007210E0" w:rsidRDefault="005E5919" w:rsidP="001A67CD">
            <w:pPr>
              <w:pStyle w:val="ListParagraph"/>
              <w:numPr>
                <w:ilvl w:val="0"/>
                <w:numId w:val="17"/>
              </w:numPr>
              <w:spacing w:before="120" w:after="120"/>
              <w:ind w:left="567" w:hanging="283"/>
              <w:jc w:val="both"/>
              <w:rPr>
                <w:noProof/>
              </w:rPr>
            </w:pPr>
            <w:r w:rsidRPr="007210E0">
              <w:rPr>
                <w:rFonts w:ascii="Open Sans" w:hAnsi="Open Sans"/>
                <w:sz w:val="20"/>
              </w:rPr>
              <w:t>förklarar att personen</w:t>
            </w:r>
          </w:p>
        </w:tc>
        <w:tc>
          <w:tcPr>
            <w:tcW w:w="993" w:type="dxa"/>
          </w:tcPr>
          <w:p w14:paraId="38120551" w14:textId="77777777" w:rsidR="00BE6A8C" w:rsidRPr="007210E0" w:rsidRDefault="00BE6A8C" w:rsidP="001A67CD">
            <w:pPr>
              <w:spacing w:before="120" w:after="120"/>
              <w:jc w:val="center"/>
              <w:rPr>
                <w:rFonts w:ascii="Open Sans" w:hAnsi="Open Sans" w:cs="Open Sans"/>
                <w:sz w:val="20"/>
                <w:szCs w:val="20"/>
              </w:rPr>
            </w:pPr>
            <w:r w:rsidRPr="007210E0">
              <w:rPr>
                <w:rFonts w:ascii="Open Sans" w:hAnsi="Open Sans"/>
                <w:sz w:val="20"/>
              </w:rPr>
              <w:t>JA</w:t>
            </w:r>
          </w:p>
        </w:tc>
        <w:tc>
          <w:tcPr>
            <w:tcW w:w="997" w:type="dxa"/>
          </w:tcPr>
          <w:p w14:paraId="2662C80C" w14:textId="77777777" w:rsidR="00BE6A8C" w:rsidRPr="007210E0" w:rsidRDefault="00BE6A8C" w:rsidP="001A67CD">
            <w:pPr>
              <w:spacing w:before="120" w:after="120"/>
              <w:jc w:val="center"/>
              <w:rPr>
                <w:rFonts w:ascii="Open Sans" w:hAnsi="Open Sans" w:cs="Open Sans"/>
                <w:sz w:val="20"/>
                <w:szCs w:val="20"/>
              </w:rPr>
            </w:pPr>
            <w:r w:rsidRPr="007210E0">
              <w:rPr>
                <w:rFonts w:ascii="Open Sans" w:hAnsi="Open Sans"/>
                <w:sz w:val="20"/>
              </w:rPr>
              <w:t>NEJ</w:t>
            </w:r>
          </w:p>
        </w:tc>
      </w:tr>
      <w:tr w:rsidR="00BE6A8C" w:rsidRPr="007210E0" w14:paraId="735F28B8" w14:textId="77777777" w:rsidTr="001A67CD">
        <w:tc>
          <w:tcPr>
            <w:tcW w:w="7479" w:type="dxa"/>
          </w:tcPr>
          <w:p w14:paraId="63985F56" w14:textId="553E364C" w:rsidR="00BE6A8C" w:rsidRPr="007210E0" w:rsidRDefault="005E5919" w:rsidP="009B07EA">
            <w:pPr>
              <w:pStyle w:val="Text1"/>
              <w:numPr>
                <w:ilvl w:val="0"/>
                <w:numId w:val="35"/>
              </w:numPr>
              <w:spacing w:before="40" w:after="40"/>
              <w:ind w:left="851" w:hanging="284"/>
              <w:rPr>
                <w:noProof/>
              </w:rPr>
            </w:pPr>
            <w:r w:rsidRPr="007210E0">
              <w:rPr>
                <w:rFonts w:ascii="Open Sans" w:hAnsi="Open Sans"/>
                <w:sz w:val="20"/>
              </w:rPr>
              <w:t xml:space="preserve">befinner sig i en intressekonflikt som skulle kunna </w:t>
            </w:r>
            <w:r w:rsidR="009B07EA">
              <w:rPr>
                <w:rFonts w:ascii="Open Sans" w:hAnsi="Open Sans"/>
                <w:sz w:val="20"/>
              </w:rPr>
              <w:t>ha negativ inverkan på</w:t>
            </w:r>
            <w:r w:rsidRPr="007210E0">
              <w:rPr>
                <w:rFonts w:ascii="Open Sans" w:hAnsi="Open Sans"/>
                <w:sz w:val="20"/>
              </w:rPr>
              <w:t xml:space="preserve"> genomförandet av kontraktet.</w:t>
            </w:r>
          </w:p>
        </w:tc>
        <w:tc>
          <w:tcPr>
            <w:tcW w:w="993" w:type="dxa"/>
          </w:tcPr>
          <w:p w14:paraId="678E6219" w14:textId="77777777" w:rsidR="00BE6A8C" w:rsidRPr="007210E0" w:rsidRDefault="00BE6A8C" w:rsidP="00E54841">
            <w:pPr>
              <w:spacing w:before="240" w:after="120"/>
              <w:jc w:val="center"/>
              <w:rPr>
                <w:noProof/>
              </w:rPr>
            </w:pPr>
            <w:r w:rsidRPr="007210E0">
              <w:fldChar w:fldCharType="begin">
                <w:ffData>
                  <w:name w:val="Check1"/>
                  <w:enabled/>
                  <w:calcOnExit w:val="0"/>
                  <w:checkBox>
                    <w:sizeAuto/>
                    <w:default w:val="0"/>
                  </w:checkBox>
                </w:ffData>
              </w:fldChar>
            </w:r>
            <w:r w:rsidRPr="007210E0">
              <w:instrText xml:space="preserve"> FORMCHECKBOX </w:instrText>
            </w:r>
            <w:r w:rsidR="00F61655">
              <w:fldChar w:fldCharType="separate"/>
            </w:r>
            <w:r w:rsidRPr="007210E0">
              <w:fldChar w:fldCharType="end"/>
            </w:r>
          </w:p>
        </w:tc>
        <w:tc>
          <w:tcPr>
            <w:tcW w:w="997" w:type="dxa"/>
          </w:tcPr>
          <w:p w14:paraId="5C563C96" w14:textId="77777777" w:rsidR="00BE6A8C" w:rsidRPr="007210E0" w:rsidRDefault="00BE6A8C" w:rsidP="00777CA0">
            <w:pPr>
              <w:spacing w:before="240" w:after="120"/>
              <w:jc w:val="center"/>
              <w:rPr>
                <w:noProof/>
              </w:rPr>
            </w:pPr>
            <w:r w:rsidRPr="007210E0">
              <w:fldChar w:fldCharType="begin">
                <w:ffData>
                  <w:name w:val="Check1"/>
                  <w:enabled/>
                  <w:calcOnExit w:val="0"/>
                  <w:checkBox>
                    <w:sizeAuto/>
                    <w:default w:val="0"/>
                  </w:checkBox>
                </w:ffData>
              </w:fldChar>
            </w:r>
            <w:r w:rsidRPr="007210E0">
              <w:instrText xml:space="preserve"> FORMCHECKBOX </w:instrText>
            </w:r>
            <w:r w:rsidR="00F61655">
              <w:fldChar w:fldCharType="separate"/>
            </w:r>
            <w:r w:rsidRPr="007210E0">
              <w:fldChar w:fldCharType="end"/>
            </w:r>
          </w:p>
        </w:tc>
      </w:tr>
    </w:tbl>
    <w:p w14:paraId="24AA2011" w14:textId="77777777" w:rsidR="00154CF6" w:rsidRPr="007210E0" w:rsidRDefault="00DA286B" w:rsidP="00154CF6">
      <w:pPr>
        <w:pStyle w:val="Title"/>
        <w:rPr>
          <w:rFonts w:ascii="Open Sans" w:hAnsi="Open Sans" w:cs="Open Sans"/>
          <w:i/>
          <w:sz w:val="20"/>
          <w:szCs w:val="20"/>
        </w:rPr>
      </w:pPr>
      <w:r w:rsidRPr="007210E0">
        <w:rPr>
          <w:rFonts w:ascii="Open Sans" w:hAnsi="Open Sans"/>
          <w:sz w:val="20"/>
        </w:rPr>
        <w:t>III – STYRKANDE HANDLINGAR AVSEENDE URVALSKRITERIERNA</w:t>
      </w:r>
    </w:p>
    <w:p w14:paraId="2D9D0485" w14:textId="77777777" w:rsidR="008525C2" w:rsidRPr="007210E0" w:rsidRDefault="00BE6A8C" w:rsidP="00E112CB">
      <w:pPr>
        <w:spacing w:before="100" w:beforeAutospacing="1" w:after="100" w:afterAutospacing="1"/>
        <w:jc w:val="both"/>
        <w:rPr>
          <w:rFonts w:ascii="Open Sans" w:hAnsi="Open Sans" w:cs="Open Sans"/>
          <w:sz w:val="20"/>
          <w:szCs w:val="20"/>
        </w:rPr>
      </w:pPr>
      <w:r w:rsidRPr="007210E0">
        <w:rPr>
          <w:rFonts w:ascii="Open Sans" w:hAnsi="Open Sans"/>
          <w:sz w:val="20"/>
        </w:rPr>
        <w:t xml:space="preserve">I kravspecifikationen anges närmare vilka styrkande handlingar som ska tillhandahållas, när och av vilken berörd enhet, för att visa att sökanden uppfyller urvalskriterierna. </w:t>
      </w:r>
    </w:p>
    <w:p w14:paraId="7BC31BB5" w14:textId="77777777" w:rsidR="00E112CB" w:rsidRPr="007210E0" w:rsidRDefault="00E112CB" w:rsidP="00E112CB">
      <w:pPr>
        <w:spacing w:before="100" w:beforeAutospacing="1" w:after="100" w:afterAutospacing="1"/>
        <w:jc w:val="both"/>
        <w:rPr>
          <w:rFonts w:ascii="Open Sans" w:hAnsi="Open Sans" w:cs="Open Sans"/>
          <w:sz w:val="20"/>
          <w:szCs w:val="20"/>
        </w:rPr>
      </w:pPr>
      <w:r w:rsidRPr="007210E0">
        <w:rPr>
          <w:rFonts w:ascii="Open Sans" w:hAnsi="Open Sans"/>
          <w:sz w:val="20"/>
        </w:rPr>
        <w:t>När de styrkande handlingarna inte behöver bifogas ansökan om deltagande, anmodas personen att förbereda de relevanta handlingarna i förväg, eftersom den upphandlande myndigheten kan begära att de ska ges in inom en kort tidsfrist.</w:t>
      </w:r>
    </w:p>
    <w:p w14:paraId="070AF434" w14:textId="77777777" w:rsidR="00E112CB" w:rsidRPr="007210E0" w:rsidRDefault="00E112CB" w:rsidP="00E112CB">
      <w:pPr>
        <w:spacing w:before="100" w:beforeAutospacing="1" w:after="100" w:afterAutospacing="1"/>
        <w:jc w:val="both"/>
        <w:rPr>
          <w:rFonts w:ascii="Open Sans" w:hAnsi="Open Sans" w:cs="Open Sans"/>
          <w:sz w:val="20"/>
          <w:szCs w:val="20"/>
        </w:rPr>
      </w:pPr>
      <w:r w:rsidRPr="007210E0">
        <w:rPr>
          <w:rFonts w:ascii="Open Sans" w:hAnsi="Open Sans"/>
          <w:sz w:val="20"/>
        </w:rPr>
        <w:t xml:space="preserve">Om styrkande handlingar redan har getts in i samband med ett annat upphandlingsförfarande vid samma upphandlande myndighet behöver inga handlingar lämnas in. Handlingarna får inte vara äldre än ett år räknat från den dag de begärts in av den upphandlande myndigheten och ska fortfarande vara giltiga. </w:t>
      </w:r>
    </w:p>
    <w:p w14:paraId="4A4735B3" w14:textId="77777777" w:rsidR="00F22E87" w:rsidRPr="007210E0" w:rsidRDefault="00E112CB" w:rsidP="00E112CB">
      <w:pPr>
        <w:spacing w:before="100" w:beforeAutospacing="1" w:after="100" w:afterAutospacing="1"/>
        <w:jc w:val="both"/>
        <w:rPr>
          <w:rFonts w:ascii="Open Sans" w:hAnsi="Open Sans" w:cs="Open Sans"/>
          <w:sz w:val="20"/>
          <w:szCs w:val="20"/>
        </w:rPr>
      </w:pPr>
      <w:r w:rsidRPr="007210E0">
        <w:rPr>
          <w:rFonts w:ascii="Open Sans" w:hAnsi="Open Sans"/>
          <w:sz w:val="20"/>
        </w:rPr>
        <w:t xml:space="preserve">Undertecknad intygar härmed att personen redan tillhandahållit handlingarna i ett tidigare upphandlingsförfarande och att situationen inte har förändrats sedan dess.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7210E0" w14:paraId="6ACD2BBF" w14:textId="77777777" w:rsidTr="00BF7F29">
        <w:tc>
          <w:tcPr>
            <w:tcW w:w="4786" w:type="dxa"/>
          </w:tcPr>
          <w:p w14:paraId="28E3E075" w14:textId="77777777" w:rsidR="00C87D95" w:rsidRPr="007210E0" w:rsidRDefault="00C87D95" w:rsidP="00BF7F29">
            <w:pPr>
              <w:spacing w:before="100" w:beforeAutospacing="1" w:after="100" w:afterAutospacing="1"/>
              <w:jc w:val="center"/>
              <w:rPr>
                <w:rFonts w:ascii="Open Sans" w:hAnsi="Open Sans" w:cs="Open Sans"/>
                <w:b/>
                <w:sz w:val="20"/>
                <w:szCs w:val="20"/>
              </w:rPr>
            </w:pPr>
            <w:r w:rsidRPr="007210E0">
              <w:rPr>
                <w:rFonts w:ascii="Open Sans" w:hAnsi="Open Sans"/>
                <w:b/>
                <w:sz w:val="20"/>
              </w:rPr>
              <w:t>Handling</w:t>
            </w:r>
          </w:p>
        </w:tc>
        <w:tc>
          <w:tcPr>
            <w:tcW w:w="4678" w:type="dxa"/>
          </w:tcPr>
          <w:p w14:paraId="4926A678" w14:textId="77777777" w:rsidR="00C87D95" w:rsidRPr="007210E0" w:rsidRDefault="00C87D95" w:rsidP="00BF7F29">
            <w:pPr>
              <w:spacing w:before="100" w:beforeAutospacing="1" w:after="100" w:afterAutospacing="1"/>
              <w:jc w:val="center"/>
              <w:rPr>
                <w:rFonts w:ascii="Open Sans" w:hAnsi="Open Sans" w:cs="Open Sans"/>
                <w:b/>
                <w:sz w:val="20"/>
                <w:szCs w:val="20"/>
              </w:rPr>
            </w:pPr>
            <w:r w:rsidRPr="007210E0">
              <w:rPr>
                <w:rFonts w:ascii="Open Sans" w:hAnsi="Open Sans"/>
                <w:b/>
                <w:sz w:val="20"/>
              </w:rPr>
              <w:t>Fullständig hänvisning till det tidigare förfarandet</w:t>
            </w:r>
          </w:p>
        </w:tc>
      </w:tr>
      <w:tr w:rsidR="00C87D95" w:rsidRPr="007210E0" w14:paraId="06744B26" w14:textId="77777777" w:rsidTr="00BF7F29">
        <w:tc>
          <w:tcPr>
            <w:tcW w:w="4786" w:type="dxa"/>
          </w:tcPr>
          <w:p w14:paraId="5C143CA4" w14:textId="77777777" w:rsidR="00C87D95" w:rsidRPr="007210E0" w:rsidRDefault="00C87D95" w:rsidP="00BF7F29">
            <w:pPr>
              <w:spacing w:before="100" w:beforeAutospacing="1" w:after="100" w:afterAutospacing="1"/>
              <w:rPr>
                <w:rFonts w:ascii="Open Sans" w:hAnsi="Open Sans" w:cs="Open Sans"/>
                <w:sz w:val="20"/>
                <w:szCs w:val="20"/>
              </w:rPr>
            </w:pPr>
            <w:r w:rsidRPr="007210E0">
              <w:rPr>
                <w:rFonts w:ascii="Open Sans" w:hAnsi="Open Sans"/>
                <w:i/>
                <w:sz w:val="20"/>
                <w:highlight w:val="lightGray"/>
              </w:rPr>
              <w:t>Lägg till så många rader som behövs.</w:t>
            </w:r>
          </w:p>
        </w:tc>
        <w:tc>
          <w:tcPr>
            <w:tcW w:w="4678" w:type="dxa"/>
          </w:tcPr>
          <w:p w14:paraId="0F673BF8" w14:textId="77777777" w:rsidR="00C87D95" w:rsidRPr="007210E0" w:rsidRDefault="00C87D95" w:rsidP="00BF7F29">
            <w:pPr>
              <w:spacing w:before="100" w:beforeAutospacing="1" w:after="100" w:afterAutospacing="1"/>
              <w:rPr>
                <w:rFonts w:ascii="Open Sans" w:hAnsi="Open Sans" w:cs="Open Sans"/>
                <w:sz w:val="20"/>
                <w:szCs w:val="20"/>
              </w:rPr>
            </w:pPr>
          </w:p>
        </w:tc>
      </w:tr>
    </w:tbl>
    <w:p w14:paraId="3673B12B" w14:textId="77777777" w:rsidR="00530B47" w:rsidRPr="007210E0" w:rsidRDefault="00530B47" w:rsidP="00530B47">
      <w:pPr>
        <w:spacing w:before="100" w:beforeAutospacing="1" w:after="100" w:afterAutospacing="1"/>
        <w:jc w:val="both"/>
        <w:rPr>
          <w:rFonts w:ascii="Open Sans" w:hAnsi="Open Sans" w:cs="Open Sans"/>
          <w:sz w:val="20"/>
          <w:szCs w:val="20"/>
        </w:rPr>
      </w:pPr>
      <w:r w:rsidRPr="007210E0">
        <w:rPr>
          <w:rFonts w:ascii="Open Sans" w:hAnsi="Open Sans"/>
          <w:sz w:val="20"/>
        </w:rPr>
        <w:t xml:space="preserve">Personen är inte skyldig att lämna de styrkande handlingarna om dessa är tillgängliga utan kostnad i en nationell databas. </w:t>
      </w:r>
    </w:p>
    <w:p w14:paraId="0F609996" w14:textId="77777777" w:rsidR="00530B47" w:rsidRPr="007210E0" w:rsidRDefault="00530B47" w:rsidP="00530B47">
      <w:pPr>
        <w:spacing w:before="100" w:beforeAutospacing="1" w:after="100" w:afterAutospacing="1"/>
        <w:jc w:val="both"/>
        <w:rPr>
          <w:rFonts w:ascii="Open Sans" w:hAnsi="Open Sans" w:cs="Open Sans"/>
          <w:sz w:val="20"/>
          <w:szCs w:val="20"/>
        </w:rPr>
      </w:pPr>
      <w:r w:rsidRPr="007210E0">
        <w:rPr>
          <w:rFonts w:ascii="Open Sans" w:hAnsi="Open Sans"/>
          <w:sz w:val="20"/>
        </w:rPr>
        <w:t>Undertecknad intygar att databasens internetadress eller identitetsuppgifterna nedan ger tillgång till de styrkande handlingar som efterfrågas.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7210E0" w14:paraId="7CE718F1" w14:textId="77777777" w:rsidTr="0005703B">
        <w:tc>
          <w:tcPr>
            <w:tcW w:w="4786" w:type="dxa"/>
          </w:tcPr>
          <w:p w14:paraId="07F0D69A" w14:textId="77777777" w:rsidR="00530B47" w:rsidRPr="00A643A9" w:rsidRDefault="00530B47" w:rsidP="0005703B">
            <w:pPr>
              <w:spacing w:before="100" w:beforeAutospacing="1" w:after="100" w:afterAutospacing="1"/>
              <w:jc w:val="center"/>
              <w:rPr>
                <w:rFonts w:ascii="Open Sans" w:hAnsi="Open Sans" w:cs="Open Sans"/>
                <w:b/>
                <w:bCs/>
                <w:sz w:val="20"/>
                <w:szCs w:val="20"/>
              </w:rPr>
            </w:pPr>
            <w:r w:rsidRPr="00A643A9">
              <w:rPr>
                <w:rFonts w:ascii="Open Sans" w:hAnsi="Open Sans"/>
                <w:b/>
                <w:bCs/>
                <w:sz w:val="20"/>
              </w:rPr>
              <w:t>Databasens internetadress</w:t>
            </w:r>
          </w:p>
        </w:tc>
        <w:tc>
          <w:tcPr>
            <w:tcW w:w="4678" w:type="dxa"/>
          </w:tcPr>
          <w:p w14:paraId="3D6593E2" w14:textId="77777777" w:rsidR="00530B47" w:rsidRPr="00A643A9" w:rsidRDefault="00530B47" w:rsidP="0005703B">
            <w:pPr>
              <w:spacing w:before="100" w:beforeAutospacing="1" w:after="100" w:afterAutospacing="1"/>
              <w:jc w:val="center"/>
              <w:rPr>
                <w:rFonts w:ascii="Open Sans" w:hAnsi="Open Sans" w:cs="Open Sans"/>
                <w:b/>
                <w:bCs/>
                <w:sz w:val="20"/>
                <w:szCs w:val="20"/>
              </w:rPr>
            </w:pPr>
            <w:r w:rsidRPr="00A643A9">
              <w:rPr>
                <w:rFonts w:ascii="Open Sans" w:hAnsi="Open Sans"/>
                <w:b/>
                <w:bCs/>
                <w:sz w:val="20"/>
              </w:rPr>
              <w:t xml:space="preserve">Handlingens identitetsuppgift </w:t>
            </w:r>
          </w:p>
        </w:tc>
      </w:tr>
      <w:tr w:rsidR="00530B47" w:rsidRPr="007210E0" w14:paraId="1BACCDD4" w14:textId="77777777" w:rsidTr="0005703B">
        <w:tc>
          <w:tcPr>
            <w:tcW w:w="4786" w:type="dxa"/>
          </w:tcPr>
          <w:p w14:paraId="48B4DF92" w14:textId="77777777" w:rsidR="00530B47" w:rsidRPr="007210E0" w:rsidRDefault="00530B47" w:rsidP="0005703B">
            <w:pPr>
              <w:spacing w:before="100" w:beforeAutospacing="1" w:after="100" w:afterAutospacing="1"/>
              <w:rPr>
                <w:rFonts w:ascii="Open Sans" w:hAnsi="Open Sans" w:cs="Open Sans"/>
                <w:sz w:val="20"/>
                <w:szCs w:val="20"/>
              </w:rPr>
            </w:pPr>
            <w:r w:rsidRPr="007210E0">
              <w:rPr>
                <w:rFonts w:ascii="Open Sans" w:hAnsi="Open Sans"/>
                <w:i/>
                <w:sz w:val="20"/>
                <w:highlight w:val="lightGray"/>
              </w:rPr>
              <w:t>Lägg till så många rader som behövs.</w:t>
            </w:r>
          </w:p>
        </w:tc>
        <w:tc>
          <w:tcPr>
            <w:tcW w:w="4678" w:type="dxa"/>
          </w:tcPr>
          <w:p w14:paraId="5DF1ADFE" w14:textId="77777777" w:rsidR="00530B47" w:rsidRPr="007210E0" w:rsidRDefault="00530B47" w:rsidP="0005703B">
            <w:pPr>
              <w:spacing w:before="100" w:beforeAutospacing="1" w:after="100" w:afterAutospacing="1"/>
              <w:rPr>
                <w:rFonts w:ascii="Open Sans" w:hAnsi="Open Sans" w:cs="Open Sans"/>
                <w:sz w:val="20"/>
                <w:szCs w:val="20"/>
              </w:rPr>
            </w:pPr>
          </w:p>
        </w:tc>
      </w:tr>
    </w:tbl>
    <w:p w14:paraId="5D838029" w14:textId="77777777" w:rsidR="006255BD" w:rsidRPr="007210E0" w:rsidRDefault="006255BD" w:rsidP="004D4F4A">
      <w:pPr>
        <w:spacing w:before="40" w:after="40"/>
        <w:jc w:val="both"/>
        <w:rPr>
          <w:rFonts w:ascii="Open Sans" w:hAnsi="Open Sans" w:cs="Open Sans"/>
          <w:noProof/>
          <w:sz w:val="20"/>
          <w:szCs w:val="20"/>
        </w:rPr>
      </w:pPr>
    </w:p>
    <w:p w14:paraId="18D89225" w14:textId="4F268BDD" w:rsidR="009809CC" w:rsidRPr="007210E0" w:rsidRDefault="009809CC" w:rsidP="009809CC">
      <w:pPr>
        <w:pStyle w:val="Title"/>
        <w:numPr>
          <w:ilvl w:val="0"/>
          <w:numId w:val="30"/>
        </w:numPr>
        <w:ind w:left="284" w:hanging="283"/>
        <w:jc w:val="both"/>
        <w:rPr>
          <w:rFonts w:ascii="Open Sans" w:hAnsi="Open Sans" w:cs="Open Sans"/>
          <w:sz w:val="22"/>
          <w:szCs w:val="20"/>
        </w:rPr>
      </w:pPr>
      <w:r w:rsidRPr="007210E0">
        <w:rPr>
          <w:rFonts w:ascii="Open Sans" w:hAnsi="Open Sans"/>
          <w:sz w:val="22"/>
        </w:rPr>
        <w:t>FÖRSÄKRAN</w:t>
      </w:r>
      <w:r w:rsidR="00412E12">
        <w:rPr>
          <w:rFonts w:ascii="Open Sans" w:hAnsi="Open Sans"/>
          <w:sz w:val="22"/>
        </w:rPr>
        <w:t xml:space="preserve"> PÅ HEDER OCH SAMVETE</w:t>
      </w:r>
      <w:r w:rsidRPr="007210E0">
        <w:rPr>
          <w:rFonts w:ascii="Open Sans" w:hAnsi="Open Sans"/>
          <w:sz w:val="22"/>
        </w:rPr>
        <w:t xml:space="preserve"> OM RESTRIKTIVA ÅTGÄRDER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7210E0" w14:paraId="0E4B4ED5"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476B4279" w14:textId="77777777" w:rsidR="009809CC" w:rsidRPr="007210E0" w:rsidRDefault="008525C2" w:rsidP="008525C2">
            <w:pPr>
              <w:pStyle w:val="ListParagraph"/>
              <w:numPr>
                <w:ilvl w:val="0"/>
                <w:numId w:val="17"/>
              </w:numPr>
              <w:rPr>
                <w:rFonts w:ascii="Open Sans" w:hAnsi="Open Sans" w:cs="Open Sans"/>
                <w:sz w:val="20"/>
                <w:szCs w:val="20"/>
              </w:rPr>
            </w:pPr>
            <w:r w:rsidRPr="007210E0">
              <w:rPr>
                <w:rFonts w:ascii="Open Sans" w:hAnsi="Open Sans" w:cs="Open Sans"/>
                <w:sz w:val="20"/>
                <w:szCs w:val="20"/>
              </w:rPr>
              <w:t>förklarar att sökanden/anbudsgivaren, inklusive alla medlemmar i grupperingen vid gemensam ansökan om deltagande/gemensamt anbud, de identifierade tjänsteleverantörer som sökanden/anbudsgivaren avser att förlita sig på, i tillämpliga fall</w:t>
            </w:r>
          </w:p>
        </w:tc>
        <w:tc>
          <w:tcPr>
            <w:tcW w:w="951" w:type="dxa"/>
            <w:tcBorders>
              <w:top w:val="single" w:sz="4" w:space="0" w:color="auto"/>
              <w:left w:val="single" w:sz="4" w:space="0" w:color="auto"/>
              <w:bottom w:val="single" w:sz="4" w:space="0" w:color="auto"/>
              <w:right w:val="single" w:sz="4" w:space="0" w:color="auto"/>
            </w:tcBorders>
            <w:hideMark/>
          </w:tcPr>
          <w:p w14:paraId="78E1FC29" w14:textId="77777777" w:rsidR="009809CC" w:rsidRPr="007210E0" w:rsidRDefault="009809CC" w:rsidP="009809CC">
            <w:pPr>
              <w:spacing w:before="120" w:after="120"/>
              <w:jc w:val="center"/>
              <w:rPr>
                <w:rFonts w:ascii="Open Sans" w:hAnsi="Open Sans" w:cs="Open Sans"/>
                <w:sz w:val="20"/>
                <w:szCs w:val="20"/>
              </w:rPr>
            </w:pPr>
            <w:r w:rsidRPr="007210E0">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1093B9CB" w14:textId="77777777" w:rsidR="009809CC" w:rsidRPr="007210E0" w:rsidRDefault="009809CC" w:rsidP="009809CC">
            <w:pPr>
              <w:spacing w:before="120" w:after="120"/>
              <w:jc w:val="center"/>
              <w:rPr>
                <w:rFonts w:ascii="Open Sans" w:hAnsi="Open Sans" w:cs="Open Sans"/>
                <w:sz w:val="20"/>
                <w:szCs w:val="20"/>
              </w:rPr>
            </w:pPr>
            <w:r w:rsidRPr="007210E0">
              <w:rPr>
                <w:rFonts w:ascii="Open Sans" w:hAnsi="Open Sans"/>
                <w:sz w:val="20"/>
              </w:rPr>
              <w:t>NEJ</w:t>
            </w:r>
          </w:p>
        </w:tc>
      </w:tr>
      <w:tr w:rsidR="009809CC" w:rsidRPr="007210E0" w14:paraId="391D4D89"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7A1BE9B0" w14:textId="14D07CAC" w:rsidR="009809CC" w:rsidRPr="007210E0" w:rsidRDefault="009809CC" w:rsidP="00412E12">
            <w:pPr>
              <w:pStyle w:val="ListParagraph"/>
              <w:numPr>
                <w:ilvl w:val="0"/>
                <w:numId w:val="42"/>
              </w:numPr>
              <w:ind w:left="851" w:hanging="284"/>
              <w:rPr>
                <w:rFonts w:ascii="Open Sans" w:hAnsi="Open Sans" w:cs="Open Sans"/>
                <w:sz w:val="20"/>
                <w:szCs w:val="20"/>
              </w:rPr>
            </w:pPr>
            <w:r w:rsidRPr="007210E0">
              <w:rPr>
                <w:rFonts w:ascii="Open Sans" w:hAnsi="Open Sans" w:cs="Open Sans"/>
                <w:sz w:val="20"/>
                <w:szCs w:val="20"/>
              </w:rPr>
              <w:t xml:space="preserve">inte omfattas av unionens restriktiva åtgärder som antagits enligt artikel 29 i fördraget om Europeiska unionen (FEU) eller artikel 215 </w:t>
            </w:r>
            <w:r w:rsidRPr="007210E0">
              <w:rPr>
                <w:rFonts w:ascii="Open Sans" w:hAnsi="Open Sans" w:cs="Open Sans"/>
                <w:sz w:val="20"/>
                <w:szCs w:val="20"/>
              </w:rPr>
              <w:lastRenderedPageBreak/>
              <w:t xml:space="preserve">i fördraget om </w:t>
            </w:r>
            <w:r w:rsidR="00412E12">
              <w:rPr>
                <w:rFonts w:ascii="Open Sans" w:hAnsi="Open Sans" w:cs="Open Sans"/>
                <w:sz w:val="20"/>
                <w:szCs w:val="20"/>
              </w:rPr>
              <w:t>E</w:t>
            </w:r>
            <w:r w:rsidRPr="007210E0">
              <w:rPr>
                <w:rFonts w:ascii="Open Sans" w:hAnsi="Open Sans" w:cs="Open Sans"/>
                <w:sz w:val="20"/>
                <w:szCs w:val="20"/>
              </w:rPr>
              <w:t>uropeiska unionens funktionssätt (FEUF)</w:t>
            </w:r>
            <w:r w:rsidRPr="007210E0">
              <w:rPr>
                <w:rFonts w:ascii="Open Sans" w:hAnsi="Open Sans" w:cs="Open Sans"/>
                <w:sz w:val="20"/>
                <w:szCs w:val="20"/>
                <w:vertAlign w:val="superscript"/>
                <w:lang w:eastAsia="zh-CN"/>
              </w:rPr>
              <w:footnoteReference w:id="6"/>
            </w:r>
            <w:r w:rsidRPr="007210E0">
              <w:rPr>
                <w:rFonts w:ascii="Open Sans" w:hAnsi="Open Sans" w:cs="Open Sans"/>
                <w:sz w:val="20"/>
                <w:szCs w:val="20"/>
              </w:rPr>
              <w:t xml:space="preserve"> och som består av ett förbud mot att direkt eller indirekt tillgängliggöra eller överföra penningmedel eller ekonomiska resurser eller tillhandahålla finansiering eller ekonomiskt stöd till dem, eller av frysning av tillgångar. </w:t>
            </w:r>
          </w:p>
        </w:tc>
        <w:tc>
          <w:tcPr>
            <w:tcW w:w="951" w:type="dxa"/>
            <w:tcBorders>
              <w:top w:val="single" w:sz="4" w:space="0" w:color="auto"/>
              <w:left w:val="single" w:sz="4" w:space="0" w:color="auto"/>
              <w:bottom w:val="single" w:sz="4" w:space="0" w:color="auto"/>
              <w:right w:val="single" w:sz="4" w:space="0" w:color="auto"/>
            </w:tcBorders>
            <w:hideMark/>
          </w:tcPr>
          <w:p w14:paraId="1BE0FA81" w14:textId="77777777" w:rsidR="009809CC" w:rsidRPr="007210E0" w:rsidRDefault="009809CC" w:rsidP="009809CC">
            <w:pPr>
              <w:pStyle w:val="Text1"/>
              <w:spacing w:before="240" w:after="40"/>
              <w:ind w:left="0"/>
              <w:jc w:val="center"/>
              <w:rPr>
                <w:rFonts w:ascii="Open Sans" w:hAnsi="Open Sans" w:cs="Open Sans"/>
                <w:sz w:val="20"/>
                <w:szCs w:val="20"/>
              </w:rPr>
            </w:pPr>
            <w:r w:rsidRPr="007210E0">
              <w:rPr>
                <w:rFonts w:ascii="Open Sans" w:hAnsi="Open Sans" w:cs="Open Sans"/>
                <w:sz w:val="20"/>
              </w:rPr>
              <w:lastRenderedPageBreak/>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0F6DA31" w14:textId="77777777" w:rsidR="009809CC" w:rsidRPr="007210E0" w:rsidRDefault="009809CC" w:rsidP="009809CC">
            <w:pPr>
              <w:pStyle w:val="Text1"/>
              <w:spacing w:before="240" w:after="40"/>
              <w:ind w:left="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bl>
    <w:p w14:paraId="34346267" w14:textId="77777777" w:rsidR="009809CC" w:rsidRPr="007210E0" w:rsidRDefault="009809CC" w:rsidP="009809CC">
      <w:pPr>
        <w:pStyle w:val="Title"/>
        <w:spacing w:after="0"/>
        <w:jc w:val="both"/>
        <w:rPr>
          <w:rFonts w:ascii="Open Sans" w:hAnsi="Open Sans" w:cs="Open Sans"/>
          <w:sz w:val="22"/>
          <w:szCs w:val="20"/>
        </w:rPr>
      </w:pPr>
    </w:p>
    <w:p w14:paraId="58AFD6E5" w14:textId="77777777" w:rsidR="00530B47" w:rsidRPr="007210E0" w:rsidRDefault="00740349" w:rsidP="009809CC">
      <w:pPr>
        <w:pStyle w:val="Title"/>
        <w:numPr>
          <w:ilvl w:val="0"/>
          <w:numId w:val="30"/>
        </w:numPr>
        <w:spacing w:before="0"/>
        <w:ind w:left="284" w:hanging="283"/>
        <w:jc w:val="both"/>
        <w:rPr>
          <w:rFonts w:ascii="Open Sans" w:hAnsi="Open Sans" w:cs="Open Sans"/>
          <w:sz w:val="22"/>
          <w:szCs w:val="20"/>
        </w:rPr>
      </w:pPr>
      <w:r w:rsidRPr="007210E0">
        <w:rPr>
          <w:rFonts w:ascii="Open Sans" w:hAnsi="Open Sans"/>
          <w:sz w:val="22"/>
        </w:rPr>
        <w:t>FÖRSÄKRAN PÅ HEDER OCH SAMVETE OM EN FASTSTÄLLD FÖRFALLEN SKULD TILL UNIONEN</w:t>
      </w:r>
    </w:p>
    <w:p w14:paraId="6CD3E1FC" w14:textId="77777777" w:rsidR="00530B47" w:rsidRPr="007210E0" w:rsidRDefault="00530B47" w:rsidP="00530B47">
      <w:pPr>
        <w:spacing w:before="120" w:after="120"/>
        <w:jc w:val="both"/>
        <w:rPr>
          <w:rFonts w:ascii="Open Sans" w:hAnsi="Open Sans" w:cs="Open Sans"/>
          <w:b/>
          <w:bCs/>
          <w:i/>
          <w:iCs/>
          <w:noProof/>
          <w:sz w:val="20"/>
          <w:szCs w:val="20"/>
        </w:rPr>
      </w:pPr>
      <w:r w:rsidRPr="007210E0">
        <w:rPr>
          <w:rFonts w:ascii="Open Sans" w:hAnsi="Open Sans" w:cs="Open Sans"/>
          <w:b/>
          <w:sz w:val="20"/>
          <w:szCs w:val="20"/>
        </w:rPr>
        <w:t>(ska fyllas i individuellt av den enda sökanden eller av alla medlemmar i gruppen om det gäller en gemensam ansökan om deltagande)</w:t>
      </w:r>
    </w:p>
    <w:p w14:paraId="179175BD" w14:textId="77777777" w:rsidR="00530B47" w:rsidRPr="007210E0" w:rsidRDefault="00530B47" w:rsidP="00530B47">
      <w:pPr>
        <w:spacing w:before="120" w:after="120"/>
        <w:ind w:firstLine="1"/>
        <w:jc w:val="both"/>
        <w:rPr>
          <w:rFonts w:ascii="Open Sans" w:hAnsi="Open Sans" w:cs="Open Sans"/>
          <w:sz w:val="20"/>
          <w:szCs w:val="20"/>
        </w:rPr>
      </w:pPr>
      <w:r w:rsidRPr="007210E0">
        <w:rPr>
          <w:rFonts w:ascii="Open Sans" w:hAnsi="Open Sans"/>
          <w:sz w:val="20"/>
        </w:rPr>
        <w:t>Den som i egenskap av ensam sökande eller gruppledare vid en gemensam ansökan ger in en ansökan om deltagande i ovannämnda förfarande</w:t>
      </w:r>
    </w:p>
    <w:p w14:paraId="425E8A6F" w14:textId="77777777" w:rsidR="008B3A3A" w:rsidRPr="007210E0"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7210E0" w14:paraId="3964BB82"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FF195B2" w14:textId="77777777" w:rsidR="00530B47" w:rsidRPr="007210E0" w:rsidRDefault="008525C2" w:rsidP="009809CC">
            <w:pPr>
              <w:pStyle w:val="ListParagraph"/>
              <w:numPr>
                <w:ilvl w:val="0"/>
                <w:numId w:val="17"/>
              </w:numPr>
              <w:spacing w:before="120" w:after="120"/>
              <w:ind w:left="568" w:hanging="426"/>
              <w:jc w:val="both"/>
              <w:rPr>
                <w:rFonts w:ascii="Open Sans" w:hAnsi="Open Sans" w:cs="Open Sans"/>
                <w:sz w:val="20"/>
                <w:szCs w:val="20"/>
              </w:rPr>
            </w:pPr>
            <w:r w:rsidRPr="007210E0">
              <w:rPr>
                <w:rFonts w:ascii="Open Sans" w:hAnsi="Open Sans"/>
                <w:sz w:val="20"/>
              </w:rPr>
              <w:t>förklarar att personen</w:t>
            </w:r>
          </w:p>
        </w:tc>
        <w:tc>
          <w:tcPr>
            <w:tcW w:w="951" w:type="dxa"/>
            <w:tcBorders>
              <w:top w:val="single" w:sz="4" w:space="0" w:color="auto"/>
              <w:left w:val="single" w:sz="4" w:space="0" w:color="auto"/>
              <w:bottom w:val="single" w:sz="4" w:space="0" w:color="auto"/>
              <w:right w:val="single" w:sz="4" w:space="0" w:color="auto"/>
            </w:tcBorders>
            <w:hideMark/>
          </w:tcPr>
          <w:p w14:paraId="3208B18B" w14:textId="77777777" w:rsidR="00530B47" w:rsidRPr="007210E0" w:rsidRDefault="00530B47" w:rsidP="001A67CD">
            <w:pPr>
              <w:spacing w:before="120" w:after="120"/>
              <w:jc w:val="center"/>
              <w:rPr>
                <w:rFonts w:ascii="Open Sans" w:hAnsi="Open Sans" w:cs="Open Sans"/>
                <w:sz w:val="20"/>
                <w:szCs w:val="20"/>
              </w:rPr>
            </w:pPr>
            <w:r w:rsidRPr="007210E0">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12900035" w14:textId="77777777" w:rsidR="00530B47" w:rsidRPr="007210E0" w:rsidRDefault="00530B47" w:rsidP="001A67CD">
            <w:pPr>
              <w:spacing w:before="120" w:after="120"/>
              <w:jc w:val="center"/>
              <w:rPr>
                <w:rFonts w:ascii="Open Sans" w:hAnsi="Open Sans" w:cs="Open Sans"/>
                <w:sz w:val="20"/>
                <w:szCs w:val="20"/>
              </w:rPr>
            </w:pPr>
            <w:r w:rsidRPr="007210E0">
              <w:rPr>
                <w:rFonts w:ascii="Open Sans" w:hAnsi="Open Sans"/>
                <w:sz w:val="20"/>
              </w:rPr>
              <w:t>NEJ</w:t>
            </w:r>
          </w:p>
        </w:tc>
      </w:tr>
      <w:tr w:rsidR="00530B47" w:rsidRPr="007210E0" w14:paraId="55A5C88A"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687A444A" w14:textId="77777777" w:rsidR="00530B47" w:rsidRPr="007210E0" w:rsidRDefault="008C3E4B" w:rsidP="00E54841">
            <w:pPr>
              <w:pStyle w:val="ListParagraph"/>
              <w:numPr>
                <w:ilvl w:val="0"/>
                <w:numId w:val="38"/>
              </w:numPr>
              <w:ind w:left="851" w:hanging="284"/>
              <w:jc w:val="both"/>
              <w:rPr>
                <w:rFonts w:ascii="Open Sans" w:hAnsi="Open Sans" w:cs="Open Sans"/>
                <w:sz w:val="20"/>
                <w:szCs w:val="20"/>
              </w:rPr>
            </w:pPr>
            <w:r w:rsidRPr="007210E0">
              <w:rPr>
                <w:rFonts w:ascii="Open Sans" w:hAnsi="Open Sans"/>
                <w:sz w:val="20"/>
              </w:rPr>
              <w:t>har en fastställd skuld till unionen, Europeiska atomenergigemenskapen eller ett genomförandeorgan som genomför unionens budget.</w:t>
            </w:r>
          </w:p>
        </w:tc>
        <w:tc>
          <w:tcPr>
            <w:tcW w:w="951" w:type="dxa"/>
            <w:tcBorders>
              <w:top w:val="single" w:sz="4" w:space="0" w:color="auto"/>
              <w:left w:val="single" w:sz="4" w:space="0" w:color="auto"/>
              <w:bottom w:val="single" w:sz="4" w:space="0" w:color="auto"/>
              <w:right w:val="single" w:sz="4" w:space="0" w:color="auto"/>
            </w:tcBorders>
            <w:hideMark/>
          </w:tcPr>
          <w:p w14:paraId="359AB176" w14:textId="77777777" w:rsidR="00530B47" w:rsidRPr="007210E0" w:rsidRDefault="00530B47" w:rsidP="00E54841">
            <w:pPr>
              <w:pStyle w:val="Text1"/>
              <w:spacing w:before="240" w:after="40"/>
              <w:ind w:left="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0A96C8E6" w14:textId="77777777" w:rsidR="00530B47" w:rsidRPr="007210E0" w:rsidRDefault="00530B47" w:rsidP="00E54841">
            <w:pPr>
              <w:pStyle w:val="Text1"/>
              <w:spacing w:before="240" w:after="40"/>
              <w:ind w:left="0"/>
              <w:jc w:val="center"/>
              <w:rPr>
                <w:rFonts w:ascii="Open Sans" w:hAnsi="Open Sans" w:cs="Open Sans"/>
                <w:noProof/>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bl>
    <w:p w14:paraId="540B3DAF" w14:textId="77777777" w:rsidR="00530B47" w:rsidRPr="007210E0" w:rsidRDefault="00530B47" w:rsidP="00530B47">
      <w:pPr>
        <w:spacing w:before="40" w:after="40"/>
        <w:jc w:val="both"/>
        <w:rPr>
          <w:rFonts w:ascii="Open Sans" w:hAnsi="Open Sans" w:cs="Open Sans"/>
          <w:noProof/>
          <w:sz w:val="20"/>
          <w:szCs w:val="20"/>
        </w:rPr>
      </w:pPr>
    </w:p>
    <w:p w14:paraId="4E4A3D76" w14:textId="77777777" w:rsidR="006904EB" w:rsidRPr="007210E0" w:rsidRDefault="00740349" w:rsidP="009F0470">
      <w:pPr>
        <w:pStyle w:val="Title"/>
        <w:numPr>
          <w:ilvl w:val="0"/>
          <w:numId w:val="30"/>
        </w:numPr>
        <w:ind w:left="284" w:hanging="284"/>
        <w:rPr>
          <w:rFonts w:ascii="Open Sans" w:hAnsi="Open Sans" w:cs="Open Sans"/>
          <w:sz w:val="22"/>
          <w:szCs w:val="20"/>
        </w:rPr>
      </w:pPr>
      <w:r w:rsidRPr="007210E0">
        <w:rPr>
          <w:rFonts w:ascii="Open Sans" w:hAnsi="Open Sans"/>
          <w:sz w:val="22"/>
        </w:rPr>
        <w:t>FÖRSÄKRAN PÅ HEDER OCH SAMVETE AVSEENDE DET INLÄMNADE ANBUDET</w:t>
      </w:r>
    </w:p>
    <w:p w14:paraId="1124BE5F" w14:textId="77777777" w:rsidR="006904EB" w:rsidRPr="007210E0" w:rsidRDefault="006904EB" w:rsidP="006904EB">
      <w:pPr>
        <w:spacing w:before="40" w:after="40"/>
        <w:jc w:val="both"/>
        <w:rPr>
          <w:rFonts w:ascii="Open Sans" w:hAnsi="Open Sans" w:cs="Open Sans"/>
          <w:b/>
          <w:i/>
          <w:noProof/>
          <w:sz w:val="20"/>
          <w:szCs w:val="20"/>
        </w:rPr>
      </w:pPr>
      <w:r w:rsidRPr="007210E0">
        <w:rPr>
          <w:rFonts w:ascii="Open Sans" w:hAnsi="Open Sans"/>
          <w:b/>
          <w:i/>
          <w:sz w:val="20"/>
        </w:rPr>
        <w:t>(ska fyllas i individuellt av den enda sökanden eller av alla medlemmar i gruppen om det gäller en gemensam ansökan om deltagande)</w:t>
      </w:r>
    </w:p>
    <w:p w14:paraId="49A80892" w14:textId="77777777" w:rsidR="006904EB" w:rsidRPr="007210E0"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7210E0" w14:paraId="385D90C3"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4E5D9C82" w14:textId="77777777" w:rsidR="006904EB" w:rsidRPr="007210E0" w:rsidRDefault="007210E0" w:rsidP="001A67CD">
            <w:pPr>
              <w:numPr>
                <w:ilvl w:val="0"/>
                <w:numId w:val="17"/>
              </w:numPr>
              <w:spacing w:before="120" w:after="120"/>
              <w:ind w:left="709" w:hanging="425"/>
              <w:jc w:val="both"/>
              <w:rPr>
                <w:rFonts w:ascii="Open Sans" w:hAnsi="Open Sans" w:cs="Open Sans"/>
                <w:noProof/>
                <w:sz w:val="20"/>
                <w:szCs w:val="20"/>
              </w:rPr>
            </w:pPr>
            <w:r w:rsidRPr="007210E0">
              <w:rPr>
                <w:rFonts w:ascii="Open Sans" w:hAnsi="Open Sans"/>
                <w:sz w:val="20"/>
              </w:rPr>
              <w:t>förklarar att personen</w:t>
            </w:r>
          </w:p>
        </w:tc>
        <w:tc>
          <w:tcPr>
            <w:tcW w:w="951" w:type="dxa"/>
            <w:tcBorders>
              <w:top w:val="single" w:sz="4" w:space="0" w:color="auto"/>
              <w:left w:val="single" w:sz="4" w:space="0" w:color="auto"/>
              <w:bottom w:val="single" w:sz="4" w:space="0" w:color="auto"/>
              <w:right w:val="single" w:sz="4" w:space="0" w:color="auto"/>
            </w:tcBorders>
            <w:hideMark/>
          </w:tcPr>
          <w:p w14:paraId="784A0E66" w14:textId="77777777" w:rsidR="006904EB" w:rsidRPr="007210E0" w:rsidRDefault="006904EB" w:rsidP="001A67CD">
            <w:pPr>
              <w:spacing w:before="120" w:after="120"/>
              <w:jc w:val="center"/>
              <w:rPr>
                <w:rFonts w:ascii="Open Sans" w:hAnsi="Open Sans" w:cs="Open Sans"/>
                <w:noProof/>
                <w:sz w:val="20"/>
                <w:szCs w:val="20"/>
              </w:rPr>
            </w:pPr>
            <w:r w:rsidRPr="007210E0">
              <w:rPr>
                <w:rFonts w:ascii="Open Sans" w:hAnsi="Open Sans"/>
                <w:sz w:val="20"/>
              </w:rPr>
              <w:t>JA</w:t>
            </w:r>
          </w:p>
        </w:tc>
        <w:tc>
          <w:tcPr>
            <w:tcW w:w="992" w:type="dxa"/>
            <w:tcBorders>
              <w:top w:val="single" w:sz="4" w:space="0" w:color="auto"/>
              <w:left w:val="single" w:sz="4" w:space="0" w:color="auto"/>
              <w:bottom w:val="single" w:sz="4" w:space="0" w:color="auto"/>
              <w:right w:val="single" w:sz="4" w:space="0" w:color="auto"/>
            </w:tcBorders>
            <w:hideMark/>
          </w:tcPr>
          <w:p w14:paraId="4C1763D4" w14:textId="77777777" w:rsidR="006904EB" w:rsidRPr="007210E0" w:rsidRDefault="006904EB" w:rsidP="001A67CD">
            <w:pPr>
              <w:spacing w:before="120" w:after="120"/>
              <w:jc w:val="center"/>
              <w:rPr>
                <w:rFonts w:ascii="Open Sans" w:hAnsi="Open Sans" w:cs="Open Sans"/>
                <w:noProof/>
                <w:sz w:val="20"/>
                <w:szCs w:val="20"/>
              </w:rPr>
            </w:pPr>
            <w:r w:rsidRPr="007210E0">
              <w:rPr>
                <w:rFonts w:ascii="Open Sans" w:hAnsi="Open Sans"/>
                <w:sz w:val="20"/>
              </w:rPr>
              <w:t>NEJ</w:t>
            </w:r>
          </w:p>
        </w:tc>
      </w:tr>
      <w:tr w:rsidR="006904EB" w:rsidRPr="007210E0" w14:paraId="3A306E58"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8874D05" w14:textId="77777777" w:rsidR="006904EB" w:rsidRPr="007210E0"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sidRPr="007210E0">
              <w:rPr>
                <w:rFonts w:ascii="Open Sans" w:hAnsi="Open Sans"/>
                <w:sz w:val="20"/>
              </w:rPr>
              <w:t>åtar sig att utarbeta anbudet (om denne uppmanas att lämna anbud) helt oberoende och självständigt i förhållande till andra anbud som lämnas inom ramen för samma upphandlingsförfarande.</w:t>
            </w:r>
          </w:p>
        </w:tc>
        <w:tc>
          <w:tcPr>
            <w:tcW w:w="951" w:type="dxa"/>
            <w:tcBorders>
              <w:top w:val="single" w:sz="4" w:space="0" w:color="auto"/>
              <w:left w:val="single" w:sz="4" w:space="0" w:color="auto"/>
              <w:bottom w:val="single" w:sz="4" w:space="0" w:color="auto"/>
              <w:right w:val="single" w:sz="4" w:space="0" w:color="auto"/>
            </w:tcBorders>
            <w:hideMark/>
          </w:tcPr>
          <w:p w14:paraId="79A2C441" w14:textId="77777777" w:rsidR="006904EB" w:rsidRPr="007210E0" w:rsidRDefault="006904EB" w:rsidP="00E54841">
            <w:pPr>
              <w:pStyle w:val="Text1"/>
              <w:spacing w:before="240" w:after="40"/>
              <w:ind w:left="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44FF329" w14:textId="77777777" w:rsidR="006904EB" w:rsidRPr="007210E0" w:rsidRDefault="006904EB" w:rsidP="00E54841">
            <w:pPr>
              <w:pStyle w:val="Text1"/>
              <w:spacing w:before="240" w:after="40"/>
              <w:ind w:left="0"/>
              <w:jc w:val="center"/>
              <w:rPr>
                <w:rFonts w:ascii="Open Sans" w:hAnsi="Open Sans" w:cs="Open Sans"/>
                <w:sz w:val="20"/>
                <w:szCs w:val="20"/>
              </w:rPr>
            </w:pPr>
            <w:r w:rsidRPr="007210E0">
              <w:rPr>
                <w:rFonts w:ascii="Open Sans" w:hAnsi="Open Sans" w:cs="Open Sans"/>
                <w:sz w:val="20"/>
              </w:rPr>
              <w:fldChar w:fldCharType="begin">
                <w:ffData>
                  <w:name w:val="Check1"/>
                  <w:enabled/>
                  <w:calcOnExit w:val="0"/>
                  <w:checkBox>
                    <w:sizeAuto/>
                    <w:default w:val="0"/>
                  </w:checkBox>
                </w:ffData>
              </w:fldChar>
            </w:r>
            <w:r w:rsidRPr="007210E0">
              <w:rPr>
                <w:rFonts w:ascii="Open Sans" w:hAnsi="Open Sans" w:cs="Open Sans"/>
                <w:sz w:val="20"/>
              </w:rPr>
              <w:instrText xml:space="preserve"> FORMCHECKBOX </w:instrText>
            </w:r>
            <w:r w:rsidR="00F61655">
              <w:rPr>
                <w:rFonts w:ascii="Open Sans" w:hAnsi="Open Sans" w:cs="Open Sans"/>
                <w:sz w:val="20"/>
              </w:rPr>
            </w:r>
            <w:r w:rsidR="00F61655">
              <w:rPr>
                <w:rFonts w:ascii="Open Sans" w:hAnsi="Open Sans" w:cs="Open Sans"/>
                <w:sz w:val="20"/>
              </w:rPr>
              <w:fldChar w:fldCharType="separate"/>
            </w:r>
            <w:r w:rsidRPr="007210E0">
              <w:rPr>
                <w:rFonts w:ascii="Open Sans" w:hAnsi="Open Sans" w:cs="Open Sans"/>
                <w:sz w:val="20"/>
              </w:rPr>
              <w:fldChar w:fldCharType="end"/>
            </w:r>
          </w:p>
        </w:tc>
      </w:tr>
    </w:tbl>
    <w:p w14:paraId="6F0608F2" w14:textId="77777777" w:rsidR="00530B47" w:rsidRPr="007210E0" w:rsidRDefault="00530B47" w:rsidP="004D4F4A">
      <w:pPr>
        <w:spacing w:before="40" w:after="40"/>
        <w:jc w:val="both"/>
        <w:rPr>
          <w:rFonts w:ascii="Open Sans" w:hAnsi="Open Sans" w:cs="Open Sans"/>
          <w:noProof/>
          <w:sz w:val="20"/>
          <w:szCs w:val="20"/>
        </w:rPr>
      </w:pPr>
    </w:p>
    <w:p w14:paraId="55922A18" w14:textId="77777777" w:rsidR="00670F39" w:rsidRPr="007210E0" w:rsidRDefault="00670F39" w:rsidP="004D4F4A">
      <w:pPr>
        <w:spacing w:before="40" w:after="40"/>
        <w:jc w:val="both"/>
        <w:rPr>
          <w:rFonts w:ascii="Open Sans" w:hAnsi="Open Sans" w:cs="Open Sans"/>
          <w:b/>
          <w:i/>
          <w:noProof/>
          <w:sz w:val="20"/>
          <w:szCs w:val="20"/>
        </w:rPr>
      </w:pPr>
      <w:r w:rsidRPr="007210E0">
        <w:rPr>
          <w:rFonts w:ascii="Open Sans" w:hAnsi="Open Sans"/>
          <w:b/>
          <w:i/>
          <w:sz w:val="20"/>
        </w:rPr>
        <w:t>Ovannämnda person ska omedelbart informera den upphandlande myndigheten om eventuella ändringar i den situation som har anmälts i försäkran</w:t>
      </w:r>
      <w:r w:rsidR="007210E0" w:rsidRPr="007210E0">
        <w:rPr>
          <w:rFonts w:ascii="Open Sans" w:hAnsi="Open Sans"/>
          <w:b/>
          <w:i/>
          <w:sz w:val="20"/>
        </w:rPr>
        <w:t>.</w:t>
      </w:r>
    </w:p>
    <w:p w14:paraId="6365B00F" w14:textId="77777777" w:rsidR="00670F39" w:rsidRPr="007210E0" w:rsidRDefault="00670F39" w:rsidP="004D4F4A">
      <w:pPr>
        <w:spacing w:before="40" w:after="40"/>
        <w:jc w:val="both"/>
        <w:rPr>
          <w:rFonts w:ascii="Open Sans" w:hAnsi="Open Sans" w:cs="Open Sans"/>
          <w:noProof/>
          <w:sz w:val="20"/>
          <w:szCs w:val="20"/>
        </w:rPr>
      </w:pPr>
    </w:p>
    <w:p w14:paraId="4F202B61" w14:textId="77777777" w:rsidR="00BA61F8" w:rsidRPr="007210E0" w:rsidRDefault="00BA61F8" w:rsidP="004D4F4A">
      <w:pPr>
        <w:spacing w:before="40" w:after="40"/>
        <w:jc w:val="both"/>
        <w:rPr>
          <w:rFonts w:ascii="Open Sans" w:hAnsi="Open Sans" w:cs="Open Sans"/>
          <w:b/>
          <w:i/>
          <w:noProof/>
          <w:sz w:val="20"/>
          <w:szCs w:val="20"/>
        </w:rPr>
      </w:pPr>
      <w:r w:rsidRPr="007210E0">
        <w:rPr>
          <w:rFonts w:ascii="Open Sans" w:hAnsi="Open Sans"/>
          <w:b/>
          <w:i/>
          <w:sz w:val="20"/>
        </w:rPr>
        <w:t>Den ovannämnda personen kan avvisas från förfarandet och bli föremål för administrativa påföljder (uteslutning eller ekonomiska påföljder) om någon av de försäkringar eller uppgifter som lämnats för att få delta i förf</w:t>
      </w:r>
      <w:r w:rsidR="007210E0" w:rsidRPr="007210E0">
        <w:rPr>
          <w:rFonts w:ascii="Open Sans" w:hAnsi="Open Sans"/>
          <w:b/>
          <w:i/>
          <w:sz w:val="20"/>
        </w:rPr>
        <w:t>arandet visar sig vara oriktiga.</w:t>
      </w:r>
    </w:p>
    <w:p w14:paraId="202D12B7" w14:textId="77777777" w:rsidR="00156071" w:rsidRPr="007210E0" w:rsidRDefault="00156071" w:rsidP="004D4F4A">
      <w:pPr>
        <w:spacing w:before="40" w:after="40"/>
        <w:jc w:val="both"/>
        <w:rPr>
          <w:rFonts w:ascii="Open Sans" w:hAnsi="Open Sans" w:cs="Open Sans"/>
          <w:noProof/>
          <w:sz w:val="20"/>
          <w:szCs w:val="20"/>
        </w:rPr>
      </w:pPr>
    </w:p>
    <w:p w14:paraId="65AFC64D" w14:textId="77777777" w:rsidR="0076249A" w:rsidRPr="007210E0" w:rsidRDefault="0076249A" w:rsidP="004D4F4A">
      <w:pPr>
        <w:spacing w:before="40" w:after="40"/>
        <w:jc w:val="both"/>
        <w:rPr>
          <w:rFonts w:ascii="Open Sans" w:hAnsi="Open Sans" w:cs="Open Sans"/>
          <w:noProof/>
          <w:sz w:val="20"/>
          <w:szCs w:val="20"/>
        </w:rPr>
      </w:pPr>
    </w:p>
    <w:p w14:paraId="23577315" w14:textId="77777777" w:rsidR="00DA410F" w:rsidRPr="007210E0" w:rsidRDefault="004D4F4A" w:rsidP="006C0E6B">
      <w:pPr>
        <w:tabs>
          <w:tab w:val="left" w:pos="4395"/>
          <w:tab w:val="left" w:pos="7797"/>
        </w:tabs>
        <w:spacing w:before="40" w:after="40"/>
        <w:jc w:val="both"/>
        <w:rPr>
          <w:rFonts w:ascii="Open Sans" w:hAnsi="Open Sans" w:cs="Open Sans"/>
          <w:noProof/>
          <w:sz w:val="20"/>
          <w:szCs w:val="20"/>
        </w:rPr>
      </w:pPr>
      <w:r w:rsidRPr="007210E0">
        <w:rPr>
          <w:rFonts w:ascii="Open Sans" w:hAnsi="Open Sans"/>
          <w:sz w:val="20"/>
        </w:rPr>
        <w:t>För-</w:t>
      </w:r>
      <w:r w:rsidR="007210E0" w:rsidRPr="007210E0">
        <w:rPr>
          <w:rFonts w:ascii="Open Sans" w:hAnsi="Open Sans"/>
          <w:sz w:val="20"/>
        </w:rPr>
        <w:t xml:space="preserve"> och efternamn</w:t>
      </w:r>
      <w:r w:rsidR="007210E0" w:rsidRPr="007210E0">
        <w:rPr>
          <w:rFonts w:ascii="Open Sans" w:hAnsi="Open Sans"/>
          <w:sz w:val="20"/>
        </w:rPr>
        <w:tab/>
        <w:t>Datum</w:t>
      </w:r>
      <w:r w:rsidR="007210E0" w:rsidRPr="007210E0">
        <w:rPr>
          <w:rFonts w:ascii="Open Sans" w:hAnsi="Open Sans"/>
          <w:sz w:val="20"/>
        </w:rPr>
        <w:tab/>
        <w:t>Underskrift</w:t>
      </w:r>
    </w:p>
    <w:sectPr w:rsidR="00DA410F" w:rsidRPr="007210E0" w:rsidSect="00C11B0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437A2" w14:textId="77777777" w:rsidR="006E5AD8" w:rsidRDefault="006E5AD8">
      <w:r>
        <w:separator/>
      </w:r>
    </w:p>
  </w:endnote>
  <w:endnote w:type="continuationSeparator" w:id="0">
    <w:p w14:paraId="3AF8121D" w14:textId="77777777" w:rsidR="006E5AD8" w:rsidRDefault="006E5AD8">
      <w:r>
        <w:continuationSeparator/>
      </w:r>
    </w:p>
  </w:endnote>
  <w:endnote w:type="continuationNotice" w:id="1">
    <w:p w14:paraId="5A640840" w14:textId="77777777" w:rsidR="006E5AD8" w:rsidRDefault="006E5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8562C" w14:textId="77777777" w:rsidR="00F61655" w:rsidRDefault="00F61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21100811" w14:textId="1E0AAECF" w:rsidR="00865488" w:rsidRDefault="00865488">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F61655">
          <w:rPr>
            <w:rFonts w:ascii="Open Sans" w:hAnsi="Open Sans" w:cs="Open Sans"/>
            <w:noProof/>
            <w:color w:val="B68E4D"/>
            <w:sz w:val="16"/>
          </w:rPr>
          <w:t>10</w:t>
        </w:r>
        <w:r w:rsidRPr="00194F4F">
          <w:rPr>
            <w:rFonts w:ascii="Open Sans" w:hAnsi="Open Sans" w:cs="Open Sans"/>
            <w:color w:val="B68E4D"/>
            <w:sz w:val="16"/>
          </w:rPr>
          <w:fldChar w:fldCharType="end"/>
        </w:r>
        <w:r>
          <w:rPr>
            <w:rFonts w:ascii="Open Sans" w:hAnsi="Open Sans"/>
            <w:color w:val="B68E4D"/>
            <w:sz w:val="16"/>
          </w:rPr>
          <w:t xml:space="preserve"> | </w:t>
        </w:r>
        <w:r w:rsidRPr="00A643A9">
          <w:rPr>
            <w:rFonts w:ascii="Open Sans" w:hAnsi="Open Sans"/>
            <w:color w:val="B68E4D"/>
            <w:spacing w:val="40"/>
            <w:sz w:val="16"/>
          </w:rPr>
          <w:t>Sida</w:t>
        </w:r>
      </w:p>
    </w:sdtContent>
  </w:sdt>
  <w:p w14:paraId="7F12251A" w14:textId="693CBA2B" w:rsidR="00865488" w:rsidRPr="00510D03" w:rsidRDefault="00A643A9" w:rsidP="00A643A9">
    <w:pPr>
      <w:pStyle w:val="Footer"/>
      <w:jc w:val="center"/>
      <w:rPr>
        <w:rFonts w:ascii="Open Sans" w:hAnsi="Open Sans" w:cs="Open Sans"/>
        <w:i/>
        <w:color w:val="B68E4D"/>
        <w:sz w:val="16"/>
        <w:szCs w:val="16"/>
      </w:rPr>
    </w:pPr>
    <w:r>
      <w:rPr>
        <w:rFonts w:ascii="Open Sans" w:hAnsi="Open Sans"/>
        <w:i/>
        <w:color w:val="B68E4D"/>
        <w:sz w:val="16"/>
      </w:rPr>
      <w:t>COJ–PROC–25/034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2E80D" w14:textId="77777777" w:rsidR="00F61655" w:rsidRDefault="00F616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1933D" w14:textId="77777777" w:rsidR="006E5AD8" w:rsidRDefault="006E5AD8">
      <w:r>
        <w:separator/>
      </w:r>
    </w:p>
  </w:footnote>
  <w:footnote w:type="continuationSeparator" w:id="0">
    <w:p w14:paraId="6213A3F2" w14:textId="77777777" w:rsidR="006E5AD8" w:rsidRDefault="006E5AD8">
      <w:r>
        <w:continuationSeparator/>
      </w:r>
    </w:p>
  </w:footnote>
  <w:footnote w:type="continuationNotice" w:id="1">
    <w:p w14:paraId="692D26F1" w14:textId="77777777" w:rsidR="006E5AD8" w:rsidRDefault="006E5AD8"/>
  </w:footnote>
  <w:footnote w:id="2">
    <w:p w14:paraId="1304D30C" w14:textId="77777777" w:rsidR="00865488" w:rsidRPr="005679E5" w:rsidRDefault="00865488"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 xml:space="preserve"> </w:t>
      </w:r>
      <w:r>
        <w:rPr>
          <w:rFonts w:ascii="Open Sans" w:hAnsi="Open Sans"/>
          <w:sz w:val="16"/>
        </w:rPr>
        <w:tab/>
        <w:t>Samma EU-institution, EU-byrå eller EU-organ.</w:t>
      </w:r>
    </w:p>
  </w:footnote>
  <w:footnote w:id="3">
    <w:p w14:paraId="3B21245D" w14:textId="77777777" w:rsidR="00865488" w:rsidRPr="005679E5" w:rsidRDefault="00865488"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vertAlign w:val="superscript"/>
        </w:rPr>
        <w:t xml:space="preserve"> </w:t>
      </w:r>
      <w:r>
        <w:rPr>
          <w:rFonts w:ascii="Open Sans" w:hAnsi="Open Sans"/>
          <w:sz w:val="16"/>
        </w:rPr>
        <w:tab/>
        <w:t>Med ”berörd enhet” avses varje ekonomisk aktör som tar del i ansökan om deltagande.</w:t>
      </w:r>
    </w:p>
    <w:p w14:paraId="017CD5B0" w14:textId="77777777" w:rsidR="00865488" w:rsidRPr="005679E5" w:rsidRDefault="00865488" w:rsidP="005679E5">
      <w:pPr>
        <w:pStyle w:val="FootnoteText"/>
        <w:ind w:left="284" w:firstLine="0"/>
        <w:rPr>
          <w:rFonts w:ascii="Open Sans" w:hAnsi="Open Sans" w:cs="Open Sans"/>
          <w:sz w:val="16"/>
          <w:szCs w:val="16"/>
        </w:rPr>
      </w:pPr>
      <w:r>
        <w:rPr>
          <w:rFonts w:ascii="Open Sans" w:hAnsi="Open Sans"/>
          <w:sz w:val="16"/>
        </w:rPr>
        <w:t>Detta omfattar bland annat följande kategorier av ekonomiska aktörer:</w:t>
      </w:r>
    </w:p>
    <w:p w14:paraId="2D1E6282" w14:textId="77777777" w:rsidR="00865488" w:rsidRPr="005679E5" w:rsidRDefault="00865488" w:rsidP="008B3A3A">
      <w:pPr>
        <w:pStyle w:val="FootnoteText"/>
        <w:numPr>
          <w:ilvl w:val="0"/>
          <w:numId w:val="33"/>
        </w:numPr>
        <w:ind w:left="426" w:hanging="142"/>
        <w:rPr>
          <w:rFonts w:ascii="Open Sans" w:hAnsi="Open Sans" w:cs="Open Sans"/>
          <w:sz w:val="16"/>
          <w:szCs w:val="16"/>
        </w:rPr>
      </w:pPr>
      <w:r>
        <w:rPr>
          <w:rFonts w:ascii="Open Sans" w:hAnsi="Open Sans"/>
          <w:sz w:val="16"/>
        </w:rPr>
        <w:t>Ensam anbudssökande (fysisk eller juridisk person)</w:t>
      </w:r>
    </w:p>
    <w:p w14:paraId="01B5D718" w14:textId="77777777" w:rsidR="00865488" w:rsidRPr="005679E5" w:rsidRDefault="00865488" w:rsidP="008B3A3A">
      <w:pPr>
        <w:pStyle w:val="FootnoteText"/>
        <w:numPr>
          <w:ilvl w:val="0"/>
          <w:numId w:val="33"/>
        </w:numPr>
        <w:ind w:left="426" w:hanging="142"/>
        <w:rPr>
          <w:rFonts w:ascii="Open Sans" w:hAnsi="Open Sans" w:cs="Open Sans"/>
          <w:sz w:val="16"/>
          <w:szCs w:val="16"/>
        </w:rPr>
      </w:pPr>
      <w:r>
        <w:rPr>
          <w:rFonts w:ascii="Open Sans" w:hAnsi="Open Sans"/>
          <w:sz w:val="16"/>
        </w:rPr>
        <w:t>Medlem i en gruppering (inklusive grupperingens gruppledare) vid en gemensam anbudsansökan</w:t>
      </w:r>
    </w:p>
    <w:p w14:paraId="380965BC" w14:textId="77777777" w:rsidR="00865488" w:rsidRPr="005679E5" w:rsidRDefault="00865488" w:rsidP="008B3A3A">
      <w:pPr>
        <w:pStyle w:val="FootnoteText"/>
        <w:numPr>
          <w:ilvl w:val="0"/>
          <w:numId w:val="33"/>
        </w:numPr>
        <w:ind w:left="426" w:hanging="142"/>
      </w:pPr>
      <w:r>
        <w:rPr>
          <w:rFonts w:ascii="Open Sans" w:hAnsi="Open Sans"/>
          <w:sz w:val="16"/>
        </w:rPr>
        <w:t>Identifierad tjänsteleverantör</w:t>
      </w:r>
    </w:p>
  </w:footnote>
  <w:footnote w:id="4">
    <w:p w14:paraId="5B90AD5C" w14:textId="7AD18658" w:rsidR="00865488" w:rsidRPr="005679E5" w:rsidRDefault="00865488" w:rsidP="00A643A9">
      <w:pPr>
        <w:pStyle w:val="FootnoteText"/>
        <w:ind w:left="284" w:hanging="271"/>
        <w:rPr>
          <w:rFonts w:ascii="Open Sans" w:hAnsi="Open Sans" w:cs="Open Sans"/>
          <w:sz w:val="16"/>
          <w:szCs w:val="16"/>
        </w:rPr>
      </w:pPr>
      <w:r>
        <w:rPr>
          <w:rStyle w:val="FootnoteReference"/>
          <w:rFonts w:ascii="Open Sans" w:hAnsi="Open Sans" w:cs="Open Sans"/>
          <w:szCs w:val="16"/>
        </w:rPr>
        <w:footnoteRef/>
      </w:r>
      <w:r w:rsidR="00A643A9">
        <w:rPr>
          <w:rFonts w:ascii="Open Sans" w:hAnsi="Open Sans"/>
          <w:sz w:val="16"/>
        </w:rPr>
        <w:tab/>
      </w:r>
      <w:r w:rsidR="009B07EA">
        <w:rPr>
          <w:rFonts w:ascii="Open Sans" w:hAnsi="Open Sans"/>
          <w:sz w:val="16"/>
        </w:rPr>
        <w:t>Om svaret är ja på någon av frågorna: Lämna alla ytterligare upplysningar som du anser behövas.</w:t>
      </w:r>
    </w:p>
  </w:footnote>
  <w:footnote w:id="5">
    <w:p w14:paraId="5857833A" w14:textId="77777777" w:rsidR="00865488" w:rsidRPr="00F177AB" w:rsidRDefault="00865488"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sz w:val="16"/>
        </w:rPr>
        <w:t xml:space="preserve"> </w:t>
      </w:r>
      <w:r>
        <w:rPr>
          <w:sz w:val="16"/>
        </w:rPr>
        <w:tab/>
      </w:r>
      <w:r w:rsidRPr="00F177AB">
        <w:rPr>
          <w:rFonts w:ascii="Open Sans" w:hAnsi="Open Sans" w:cs="Open Sans"/>
          <w:sz w:val="16"/>
        </w:rPr>
        <w:t>Samma EU-institution, EU-byrå eller EU-organ.</w:t>
      </w:r>
    </w:p>
  </w:footnote>
  <w:footnote w:id="6">
    <w:p w14:paraId="30523BFC" w14:textId="4CD303F1" w:rsidR="00865488" w:rsidRPr="00F177AB" w:rsidRDefault="00865488" w:rsidP="009809CC">
      <w:pPr>
        <w:pStyle w:val="FootnoteText"/>
        <w:ind w:left="284" w:hanging="284"/>
        <w:rPr>
          <w:rFonts w:ascii="Open Sans" w:hAnsi="Open Sans" w:cs="Open Sans"/>
          <w:sz w:val="16"/>
          <w:szCs w:val="16"/>
        </w:rPr>
      </w:pPr>
      <w:r>
        <w:rPr>
          <w:rStyle w:val="FootnoteReference"/>
          <w:rFonts w:ascii="Open Sans" w:hAnsi="Open Sans" w:cs="Open Sans"/>
        </w:rPr>
        <w:footnoteRef/>
      </w:r>
      <w:r>
        <w:rPr>
          <w:rFonts w:ascii="Open Sans" w:hAnsi="Open Sans"/>
        </w:rPr>
        <w:t xml:space="preserve"> </w:t>
      </w:r>
      <w:r>
        <w:rPr>
          <w:rFonts w:ascii="Open Sans" w:hAnsi="Open Sans"/>
        </w:rPr>
        <w:tab/>
      </w:r>
      <w:r w:rsidRPr="00F177AB">
        <w:rPr>
          <w:rFonts w:ascii="Open Sans" w:hAnsi="Open Sans" w:cs="Open Sans"/>
          <w:sz w:val="16"/>
          <w:szCs w:val="16"/>
        </w:rPr>
        <w:t xml:space="preserve">Det ska noteras att </w:t>
      </w:r>
      <w:r w:rsidRPr="00F177AB">
        <w:rPr>
          <w:rFonts w:ascii="Open Sans" w:hAnsi="Open Sans" w:cs="Open Sans"/>
          <w:i/>
          <w:iCs/>
          <w:sz w:val="16"/>
          <w:szCs w:val="16"/>
        </w:rPr>
        <w:t>Europeiska unionens officiella tidning</w:t>
      </w:r>
      <w:r w:rsidRPr="00F177AB">
        <w:rPr>
          <w:rFonts w:ascii="Open Sans" w:hAnsi="Open Sans" w:cs="Open Sans"/>
          <w:sz w:val="16"/>
          <w:szCs w:val="16"/>
        </w:rPr>
        <w:t xml:space="preserve"> innehåller den officiella förteckningen och att dess innehåll i händelse av en konflikt har företräde framför </w:t>
      </w:r>
      <w:hyperlink r:id="rId1" w:anchor="/main" w:history="1">
        <w:r w:rsidRPr="00AF1E06">
          <w:rPr>
            <w:rStyle w:val="Hyperlink"/>
            <w:rFonts w:ascii="Open Sans" w:hAnsi="Open Sans" w:cs="Open Sans"/>
            <w:sz w:val="16"/>
            <w:szCs w:val="16"/>
          </w:rPr>
          <w:t>EU:s sanktionskarta</w:t>
        </w:r>
      </w:hyperlink>
      <w:bookmarkStart w:id="11" w:name="_GoBack"/>
      <w:bookmarkEnd w:id="11"/>
      <w:r w:rsidRPr="00F177AB">
        <w:rPr>
          <w:rFonts w:ascii="Open Sans" w:hAnsi="Open Sans" w:cs="Open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A6B7F" w14:textId="77777777" w:rsidR="00F61655" w:rsidRDefault="00F61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4E1C" w14:textId="77777777" w:rsidR="00F61655" w:rsidRDefault="00F616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00150" w14:textId="77777777" w:rsidR="00F61655" w:rsidRDefault="00F616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34F6"/>
    <w:rsid w:val="00014A1F"/>
    <w:rsid w:val="0002788C"/>
    <w:rsid w:val="0003236B"/>
    <w:rsid w:val="00036070"/>
    <w:rsid w:val="000433E0"/>
    <w:rsid w:val="000461E9"/>
    <w:rsid w:val="00055F7F"/>
    <w:rsid w:val="0005703B"/>
    <w:rsid w:val="00060716"/>
    <w:rsid w:val="00061BD8"/>
    <w:rsid w:val="00062E8A"/>
    <w:rsid w:val="00064BE7"/>
    <w:rsid w:val="00072C80"/>
    <w:rsid w:val="00084D9D"/>
    <w:rsid w:val="00086A53"/>
    <w:rsid w:val="00095D8F"/>
    <w:rsid w:val="000A6F71"/>
    <w:rsid w:val="000B1CF8"/>
    <w:rsid w:val="000C2EE8"/>
    <w:rsid w:val="000C5EFA"/>
    <w:rsid w:val="000C68B3"/>
    <w:rsid w:val="000D27F5"/>
    <w:rsid w:val="000D41F1"/>
    <w:rsid w:val="000E2E14"/>
    <w:rsid w:val="000F3BDB"/>
    <w:rsid w:val="000F40A3"/>
    <w:rsid w:val="000F64D5"/>
    <w:rsid w:val="0010150F"/>
    <w:rsid w:val="00104FC3"/>
    <w:rsid w:val="00105C02"/>
    <w:rsid w:val="00111207"/>
    <w:rsid w:val="00113FC7"/>
    <w:rsid w:val="0011512C"/>
    <w:rsid w:val="0011661C"/>
    <w:rsid w:val="00116FF1"/>
    <w:rsid w:val="00121829"/>
    <w:rsid w:val="001228C9"/>
    <w:rsid w:val="00130965"/>
    <w:rsid w:val="00133437"/>
    <w:rsid w:val="001341D6"/>
    <w:rsid w:val="00134415"/>
    <w:rsid w:val="00141809"/>
    <w:rsid w:val="00154CF6"/>
    <w:rsid w:val="00156071"/>
    <w:rsid w:val="001751BC"/>
    <w:rsid w:val="00180151"/>
    <w:rsid w:val="00182884"/>
    <w:rsid w:val="00194F4F"/>
    <w:rsid w:val="001A1C49"/>
    <w:rsid w:val="001A4AAC"/>
    <w:rsid w:val="001A55A2"/>
    <w:rsid w:val="001A67CD"/>
    <w:rsid w:val="001C14D3"/>
    <w:rsid w:val="001C4F29"/>
    <w:rsid w:val="001C5CDF"/>
    <w:rsid w:val="001D4F23"/>
    <w:rsid w:val="001D6278"/>
    <w:rsid w:val="001E0D73"/>
    <w:rsid w:val="001E3F10"/>
    <w:rsid w:val="001E56CC"/>
    <w:rsid w:val="001F060D"/>
    <w:rsid w:val="001F0DB0"/>
    <w:rsid w:val="001F135A"/>
    <w:rsid w:val="00210CBD"/>
    <w:rsid w:val="002121C3"/>
    <w:rsid w:val="0021259E"/>
    <w:rsid w:val="00214D18"/>
    <w:rsid w:val="00222C6A"/>
    <w:rsid w:val="0022529D"/>
    <w:rsid w:val="00230ACC"/>
    <w:rsid w:val="0024225B"/>
    <w:rsid w:val="00247BEF"/>
    <w:rsid w:val="00251321"/>
    <w:rsid w:val="002610C3"/>
    <w:rsid w:val="00265657"/>
    <w:rsid w:val="002665CC"/>
    <w:rsid w:val="00272C76"/>
    <w:rsid w:val="002737A5"/>
    <w:rsid w:val="00282169"/>
    <w:rsid w:val="00286B8A"/>
    <w:rsid w:val="002938BC"/>
    <w:rsid w:val="00293915"/>
    <w:rsid w:val="002A328B"/>
    <w:rsid w:val="002B155F"/>
    <w:rsid w:val="002C1324"/>
    <w:rsid w:val="002C76EE"/>
    <w:rsid w:val="002E1C86"/>
    <w:rsid w:val="002E3945"/>
    <w:rsid w:val="002E4DDF"/>
    <w:rsid w:val="002F0D05"/>
    <w:rsid w:val="002F51D3"/>
    <w:rsid w:val="002F5C86"/>
    <w:rsid w:val="00300E03"/>
    <w:rsid w:val="00303481"/>
    <w:rsid w:val="0030486A"/>
    <w:rsid w:val="00313B3C"/>
    <w:rsid w:val="003154CD"/>
    <w:rsid w:val="00321B2B"/>
    <w:rsid w:val="003238B4"/>
    <w:rsid w:val="00327EBE"/>
    <w:rsid w:val="0033520A"/>
    <w:rsid w:val="00343F23"/>
    <w:rsid w:val="003443FA"/>
    <w:rsid w:val="00357A64"/>
    <w:rsid w:val="00357CC2"/>
    <w:rsid w:val="003606C5"/>
    <w:rsid w:val="00360DC9"/>
    <w:rsid w:val="00360EF5"/>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6161"/>
    <w:rsid w:val="003F7225"/>
    <w:rsid w:val="003F754E"/>
    <w:rsid w:val="004019F4"/>
    <w:rsid w:val="0040714B"/>
    <w:rsid w:val="004124DC"/>
    <w:rsid w:val="00412E12"/>
    <w:rsid w:val="00424E22"/>
    <w:rsid w:val="00425174"/>
    <w:rsid w:val="00437501"/>
    <w:rsid w:val="00443CA0"/>
    <w:rsid w:val="00444AA7"/>
    <w:rsid w:val="00451DBA"/>
    <w:rsid w:val="00452C5D"/>
    <w:rsid w:val="004549E4"/>
    <w:rsid w:val="0046077A"/>
    <w:rsid w:val="004613D0"/>
    <w:rsid w:val="004618DD"/>
    <w:rsid w:val="00466A62"/>
    <w:rsid w:val="00466AA5"/>
    <w:rsid w:val="004706B4"/>
    <w:rsid w:val="00472347"/>
    <w:rsid w:val="004729C1"/>
    <w:rsid w:val="0047420D"/>
    <w:rsid w:val="00474E7C"/>
    <w:rsid w:val="004764EF"/>
    <w:rsid w:val="00476682"/>
    <w:rsid w:val="00476C53"/>
    <w:rsid w:val="00477DB1"/>
    <w:rsid w:val="00481388"/>
    <w:rsid w:val="00483E60"/>
    <w:rsid w:val="004949D8"/>
    <w:rsid w:val="004A3BDB"/>
    <w:rsid w:val="004A4B4A"/>
    <w:rsid w:val="004B187F"/>
    <w:rsid w:val="004B1983"/>
    <w:rsid w:val="004B29AF"/>
    <w:rsid w:val="004B3607"/>
    <w:rsid w:val="004B56B1"/>
    <w:rsid w:val="004C4710"/>
    <w:rsid w:val="004D4F4A"/>
    <w:rsid w:val="004D4F81"/>
    <w:rsid w:val="004E37B5"/>
    <w:rsid w:val="004F1405"/>
    <w:rsid w:val="004F4090"/>
    <w:rsid w:val="0050151E"/>
    <w:rsid w:val="00501E73"/>
    <w:rsid w:val="005063A7"/>
    <w:rsid w:val="00510D03"/>
    <w:rsid w:val="00514B05"/>
    <w:rsid w:val="00515AA9"/>
    <w:rsid w:val="00520212"/>
    <w:rsid w:val="00521F74"/>
    <w:rsid w:val="0052307A"/>
    <w:rsid w:val="005252EF"/>
    <w:rsid w:val="00525476"/>
    <w:rsid w:val="0052550B"/>
    <w:rsid w:val="00525CF1"/>
    <w:rsid w:val="00526A82"/>
    <w:rsid w:val="00530B47"/>
    <w:rsid w:val="00550136"/>
    <w:rsid w:val="005512BC"/>
    <w:rsid w:val="0055260F"/>
    <w:rsid w:val="005543B1"/>
    <w:rsid w:val="00556732"/>
    <w:rsid w:val="00564AE3"/>
    <w:rsid w:val="00564B62"/>
    <w:rsid w:val="005679E5"/>
    <w:rsid w:val="00567B22"/>
    <w:rsid w:val="00583379"/>
    <w:rsid w:val="00590E7C"/>
    <w:rsid w:val="005964EE"/>
    <w:rsid w:val="005A2009"/>
    <w:rsid w:val="005A24DC"/>
    <w:rsid w:val="005B251C"/>
    <w:rsid w:val="005B4A26"/>
    <w:rsid w:val="005C2F07"/>
    <w:rsid w:val="005C6293"/>
    <w:rsid w:val="005D77B1"/>
    <w:rsid w:val="005E41BC"/>
    <w:rsid w:val="005E5268"/>
    <w:rsid w:val="005E5919"/>
    <w:rsid w:val="006001EE"/>
    <w:rsid w:val="00604AF4"/>
    <w:rsid w:val="00604D05"/>
    <w:rsid w:val="00607D9E"/>
    <w:rsid w:val="006110CC"/>
    <w:rsid w:val="00614140"/>
    <w:rsid w:val="00616BD5"/>
    <w:rsid w:val="00624B6C"/>
    <w:rsid w:val="006255BD"/>
    <w:rsid w:val="00625642"/>
    <w:rsid w:val="00633567"/>
    <w:rsid w:val="0063730B"/>
    <w:rsid w:val="00637EF8"/>
    <w:rsid w:val="00651953"/>
    <w:rsid w:val="00652634"/>
    <w:rsid w:val="006572BD"/>
    <w:rsid w:val="00664C39"/>
    <w:rsid w:val="00670A9C"/>
    <w:rsid w:val="00670F39"/>
    <w:rsid w:val="00672EE1"/>
    <w:rsid w:val="00686B06"/>
    <w:rsid w:val="006904EB"/>
    <w:rsid w:val="00693DC0"/>
    <w:rsid w:val="006945B2"/>
    <w:rsid w:val="006950F4"/>
    <w:rsid w:val="006A1DDF"/>
    <w:rsid w:val="006A5BCA"/>
    <w:rsid w:val="006B218F"/>
    <w:rsid w:val="006B7C44"/>
    <w:rsid w:val="006C0E6B"/>
    <w:rsid w:val="006C2D94"/>
    <w:rsid w:val="006C5DA3"/>
    <w:rsid w:val="006C6DFD"/>
    <w:rsid w:val="006D418A"/>
    <w:rsid w:val="006E113F"/>
    <w:rsid w:val="006E194A"/>
    <w:rsid w:val="006E5AD8"/>
    <w:rsid w:val="006E691D"/>
    <w:rsid w:val="006E7570"/>
    <w:rsid w:val="006F2DF6"/>
    <w:rsid w:val="006F6328"/>
    <w:rsid w:val="007011DE"/>
    <w:rsid w:val="007105F4"/>
    <w:rsid w:val="00713443"/>
    <w:rsid w:val="00716B55"/>
    <w:rsid w:val="007210E0"/>
    <w:rsid w:val="00721D13"/>
    <w:rsid w:val="007259C4"/>
    <w:rsid w:val="00730771"/>
    <w:rsid w:val="00735919"/>
    <w:rsid w:val="00740349"/>
    <w:rsid w:val="00753333"/>
    <w:rsid w:val="0075417E"/>
    <w:rsid w:val="0076249A"/>
    <w:rsid w:val="007633B2"/>
    <w:rsid w:val="0077124B"/>
    <w:rsid w:val="007740A0"/>
    <w:rsid w:val="00777CA0"/>
    <w:rsid w:val="007801E8"/>
    <w:rsid w:val="00782D5B"/>
    <w:rsid w:val="00787AA3"/>
    <w:rsid w:val="007924B8"/>
    <w:rsid w:val="00797829"/>
    <w:rsid w:val="007A707B"/>
    <w:rsid w:val="007B030D"/>
    <w:rsid w:val="007B07B6"/>
    <w:rsid w:val="007C0129"/>
    <w:rsid w:val="007C0A99"/>
    <w:rsid w:val="007C10CF"/>
    <w:rsid w:val="007C1171"/>
    <w:rsid w:val="007C152E"/>
    <w:rsid w:val="007C2072"/>
    <w:rsid w:val="007C6650"/>
    <w:rsid w:val="007C770D"/>
    <w:rsid w:val="007D0542"/>
    <w:rsid w:val="007D3A16"/>
    <w:rsid w:val="007D7A5F"/>
    <w:rsid w:val="007E1196"/>
    <w:rsid w:val="007E18C5"/>
    <w:rsid w:val="007E34AD"/>
    <w:rsid w:val="007E7A77"/>
    <w:rsid w:val="007F3628"/>
    <w:rsid w:val="007F7A4B"/>
    <w:rsid w:val="00800812"/>
    <w:rsid w:val="0080588E"/>
    <w:rsid w:val="00806956"/>
    <w:rsid w:val="00810432"/>
    <w:rsid w:val="00814523"/>
    <w:rsid w:val="00814D1A"/>
    <w:rsid w:val="008228C9"/>
    <w:rsid w:val="008243B1"/>
    <w:rsid w:val="00827F90"/>
    <w:rsid w:val="00833A65"/>
    <w:rsid w:val="0083625C"/>
    <w:rsid w:val="00840CCD"/>
    <w:rsid w:val="0084444D"/>
    <w:rsid w:val="00844FAA"/>
    <w:rsid w:val="00845AA5"/>
    <w:rsid w:val="008525C2"/>
    <w:rsid w:val="00854323"/>
    <w:rsid w:val="00855A0B"/>
    <w:rsid w:val="0086075F"/>
    <w:rsid w:val="00863E25"/>
    <w:rsid w:val="008652A3"/>
    <w:rsid w:val="00865488"/>
    <w:rsid w:val="0086576A"/>
    <w:rsid w:val="00870AEA"/>
    <w:rsid w:val="00870C14"/>
    <w:rsid w:val="00874F07"/>
    <w:rsid w:val="00876E1A"/>
    <w:rsid w:val="00890B0C"/>
    <w:rsid w:val="008914D7"/>
    <w:rsid w:val="00891643"/>
    <w:rsid w:val="00892BCE"/>
    <w:rsid w:val="008961EC"/>
    <w:rsid w:val="008964D0"/>
    <w:rsid w:val="00897553"/>
    <w:rsid w:val="008B1377"/>
    <w:rsid w:val="008B3A3A"/>
    <w:rsid w:val="008B6FD1"/>
    <w:rsid w:val="008C034B"/>
    <w:rsid w:val="008C3E4B"/>
    <w:rsid w:val="008C4A00"/>
    <w:rsid w:val="008C5868"/>
    <w:rsid w:val="008D239A"/>
    <w:rsid w:val="008D4B72"/>
    <w:rsid w:val="008E1754"/>
    <w:rsid w:val="008E37E8"/>
    <w:rsid w:val="008F594B"/>
    <w:rsid w:val="00911FA8"/>
    <w:rsid w:val="009120DD"/>
    <w:rsid w:val="009134A2"/>
    <w:rsid w:val="00923C48"/>
    <w:rsid w:val="009262D8"/>
    <w:rsid w:val="009343D6"/>
    <w:rsid w:val="00936963"/>
    <w:rsid w:val="00936D5D"/>
    <w:rsid w:val="009402EB"/>
    <w:rsid w:val="00946564"/>
    <w:rsid w:val="00951A6D"/>
    <w:rsid w:val="00954EF6"/>
    <w:rsid w:val="00956F46"/>
    <w:rsid w:val="00970EE3"/>
    <w:rsid w:val="009745AA"/>
    <w:rsid w:val="009765C0"/>
    <w:rsid w:val="0097707B"/>
    <w:rsid w:val="0098092A"/>
    <w:rsid w:val="009809CC"/>
    <w:rsid w:val="00983BAB"/>
    <w:rsid w:val="009857B0"/>
    <w:rsid w:val="00985E31"/>
    <w:rsid w:val="00987367"/>
    <w:rsid w:val="00987DD9"/>
    <w:rsid w:val="00995B35"/>
    <w:rsid w:val="009A176C"/>
    <w:rsid w:val="009A2A7F"/>
    <w:rsid w:val="009B07EA"/>
    <w:rsid w:val="009C4E56"/>
    <w:rsid w:val="009D0CAA"/>
    <w:rsid w:val="009D19B9"/>
    <w:rsid w:val="009E2213"/>
    <w:rsid w:val="009E2D82"/>
    <w:rsid w:val="009F0470"/>
    <w:rsid w:val="009F06BE"/>
    <w:rsid w:val="009F09C3"/>
    <w:rsid w:val="009F542D"/>
    <w:rsid w:val="009F5E6E"/>
    <w:rsid w:val="00A063DE"/>
    <w:rsid w:val="00A0772F"/>
    <w:rsid w:val="00A25A7B"/>
    <w:rsid w:val="00A25C17"/>
    <w:rsid w:val="00A278B9"/>
    <w:rsid w:val="00A40405"/>
    <w:rsid w:val="00A52221"/>
    <w:rsid w:val="00A64343"/>
    <w:rsid w:val="00A643A9"/>
    <w:rsid w:val="00A67419"/>
    <w:rsid w:val="00A7174B"/>
    <w:rsid w:val="00A9226A"/>
    <w:rsid w:val="00A9318B"/>
    <w:rsid w:val="00AA00F5"/>
    <w:rsid w:val="00AA0A0C"/>
    <w:rsid w:val="00AA10D6"/>
    <w:rsid w:val="00AA5E55"/>
    <w:rsid w:val="00AB251A"/>
    <w:rsid w:val="00AB2914"/>
    <w:rsid w:val="00AB30FA"/>
    <w:rsid w:val="00AB7525"/>
    <w:rsid w:val="00AC117F"/>
    <w:rsid w:val="00AD1D16"/>
    <w:rsid w:val="00AD26DC"/>
    <w:rsid w:val="00AD3CBA"/>
    <w:rsid w:val="00AD516D"/>
    <w:rsid w:val="00AE19A0"/>
    <w:rsid w:val="00AE5C0E"/>
    <w:rsid w:val="00AE75CA"/>
    <w:rsid w:val="00AF1E06"/>
    <w:rsid w:val="00AF45D8"/>
    <w:rsid w:val="00AF508E"/>
    <w:rsid w:val="00AF6D8E"/>
    <w:rsid w:val="00B04E0F"/>
    <w:rsid w:val="00B131CB"/>
    <w:rsid w:val="00B13667"/>
    <w:rsid w:val="00B26822"/>
    <w:rsid w:val="00B30D0B"/>
    <w:rsid w:val="00B316EE"/>
    <w:rsid w:val="00B36043"/>
    <w:rsid w:val="00B418F3"/>
    <w:rsid w:val="00B61231"/>
    <w:rsid w:val="00B641DC"/>
    <w:rsid w:val="00B77350"/>
    <w:rsid w:val="00B816E4"/>
    <w:rsid w:val="00B84C49"/>
    <w:rsid w:val="00B87110"/>
    <w:rsid w:val="00B914C0"/>
    <w:rsid w:val="00B953D3"/>
    <w:rsid w:val="00B95C2F"/>
    <w:rsid w:val="00BA3D0E"/>
    <w:rsid w:val="00BA61F8"/>
    <w:rsid w:val="00BB12DB"/>
    <w:rsid w:val="00BC0CF6"/>
    <w:rsid w:val="00BC60B4"/>
    <w:rsid w:val="00BC61E2"/>
    <w:rsid w:val="00BC6FFF"/>
    <w:rsid w:val="00BC740E"/>
    <w:rsid w:val="00BD1D04"/>
    <w:rsid w:val="00BD22D5"/>
    <w:rsid w:val="00BD43D0"/>
    <w:rsid w:val="00BD7FA0"/>
    <w:rsid w:val="00BE4FA7"/>
    <w:rsid w:val="00BE6A8C"/>
    <w:rsid w:val="00BF0F19"/>
    <w:rsid w:val="00BF17A7"/>
    <w:rsid w:val="00BF2C04"/>
    <w:rsid w:val="00BF7F29"/>
    <w:rsid w:val="00C03988"/>
    <w:rsid w:val="00C10F5D"/>
    <w:rsid w:val="00C11B0F"/>
    <w:rsid w:val="00C13A78"/>
    <w:rsid w:val="00C24852"/>
    <w:rsid w:val="00C25331"/>
    <w:rsid w:val="00C25E66"/>
    <w:rsid w:val="00C31EE3"/>
    <w:rsid w:val="00C32495"/>
    <w:rsid w:val="00C371BC"/>
    <w:rsid w:val="00C37E5D"/>
    <w:rsid w:val="00C40246"/>
    <w:rsid w:val="00C42E79"/>
    <w:rsid w:val="00C46121"/>
    <w:rsid w:val="00C475D8"/>
    <w:rsid w:val="00C55150"/>
    <w:rsid w:val="00C55187"/>
    <w:rsid w:val="00C603CB"/>
    <w:rsid w:val="00C61FE0"/>
    <w:rsid w:val="00C67D45"/>
    <w:rsid w:val="00C734EA"/>
    <w:rsid w:val="00C745EB"/>
    <w:rsid w:val="00C74EBC"/>
    <w:rsid w:val="00C8110B"/>
    <w:rsid w:val="00C84BEF"/>
    <w:rsid w:val="00C86363"/>
    <w:rsid w:val="00C86C9B"/>
    <w:rsid w:val="00C87D95"/>
    <w:rsid w:val="00C9305E"/>
    <w:rsid w:val="00C94059"/>
    <w:rsid w:val="00C974B3"/>
    <w:rsid w:val="00CA27B0"/>
    <w:rsid w:val="00CA5311"/>
    <w:rsid w:val="00CB406E"/>
    <w:rsid w:val="00CB5635"/>
    <w:rsid w:val="00CB5844"/>
    <w:rsid w:val="00CC1979"/>
    <w:rsid w:val="00CC289B"/>
    <w:rsid w:val="00CC5B81"/>
    <w:rsid w:val="00CC78A2"/>
    <w:rsid w:val="00CD27BA"/>
    <w:rsid w:val="00CD3F73"/>
    <w:rsid w:val="00CE52E4"/>
    <w:rsid w:val="00CE5846"/>
    <w:rsid w:val="00CE7205"/>
    <w:rsid w:val="00CE7C9A"/>
    <w:rsid w:val="00CF7AF0"/>
    <w:rsid w:val="00D10011"/>
    <w:rsid w:val="00D13F4B"/>
    <w:rsid w:val="00D177A8"/>
    <w:rsid w:val="00D231DD"/>
    <w:rsid w:val="00D2480E"/>
    <w:rsid w:val="00D37B9A"/>
    <w:rsid w:val="00D41F22"/>
    <w:rsid w:val="00D4254D"/>
    <w:rsid w:val="00D522D3"/>
    <w:rsid w:val="00D60306"/>
    <w:rsid w:val="00D640BE"/>
    <w:rsid w:val="00D7438C"/>
    <w:rsid w:val="00D77C5E"/>
    <w:rsid w:val="00D841AD"/>
    <w:rsid w:val="00D875FE"/>
    <w:rsid w:val="00D933A9"/>
    <w:rsid w:val="00D9381D"/>
    <w:rsid w:val="00DA27C6"/>
    <w:rsid w:val="00DA286B"/>
    <w:rsid w:val="00DA410F"/>
    <w:rsid w:val="00DA59FF"/>
    <w:rsid w:val="00DB159B"/>
    <w:rsid w:val="00DB62BC"/>
    <w:rsid w:val="00DC3E96"/>
    <w:rsid w:val="00DC519D"/>
    <w:rsid w:val="00DC56F6"/>
    <w:rsid w:val="00DD4A43"/>
    <w:rsid w:val="00DE399A"/>
    <w:rsid w:val="00DE5E11"/>
    <w:rsid w:val="00DF45B2"/>
    <w:rsid w:val="00DF56F0"/>
    <w:rsid w:val="00DF5E50"/>
    <w:rsid w:val="00E00149"/>
    <w:rsid w:val="00E012CB"/>
    <w:rsid w:val="00E0361F"/>
    <w:rsid w:val="00E112CB"/>
    <w:rsid w:val="00E12354"/>
    <w:rsid w:val="00E1585B"/>
    <w:rsid w:val="00E2030C"/>
    <w:rsid w:val="00E21446"/>
    <w:rsid w:val="00E33977"/>
    <w:rsid w:val="00E33A66"/>
    <w:rsid w:val="00E43A42"/>
    <w:rsid w:val="00E53B02"/>
    <w:rsid w:val="00E54841"/>
    <w:rsid w:val="00E54F7F"/>
    <w:rsid w:val="00E6004E"/>
    <w:rsid w:val="00E61CDD"/>
    <w:rsid w:val="00E670EA"/>
    <w:rsid w:val="00E70043"/>
    <w:rsid w:val="00E72A7B"/>
    <w:rsid w:val="00E807C2"/>
    <w:rsid w:val="00E864F4"/>
    <w:rsid w:val="00E936C8"/>
    <w:rsid w:val="00E95C5B"/>
    <w:rsid w:val="00EA6BA4"/>
    <w:rsid w:val="00EB2A41"/>
    <w:rsid w:val="00EC3776"/>
    <w:rsid w:val="00EC37A3"/>
    <w:rsid w:val="00EC5131"/>
    <w:rsid w:val="00EC63BD"/>
    <w:rsid w:val="00EC71C2"/>
    <w:rsid w:val="00ED19E2"/>
    <w:rsid w:val="00EE0A5C"/>
    <w:rsid w:val="00EE4637"/>
    <w:rsid w:val="00EE7CE7"/>
    <w:rsid w:val="00EF2BEC"/>
    <w:rsid w:val="00EF36CA"/>
    <w:rsid w:val="00EF452B"/>
    <w:rsid w:val="00EF4899"/>
    <w:rsid w:val="00EF7BBC"/>
    <w:rsid w:val="00F00EDA"/>
    <w:rsid w:val="00F028EB"/>
    <w:rsid w:val="00F06FB4"/>
    <w:rsid w:val="00F177AB"/>
    <w:rsid w:val="00F21535"/>
    <w:rsid w:val="00F22E87"/>
    <w:rsid w:val="00F2449F"/>
    <w:rsid w:val="00F36DA9"/>
    <w:rsid w:val="00F4376C"/>
    <w:rsid w:val="00F50D55"/>
    <w:rsid w:val="00F5382B"/>
    <w:rsid w:val="00F5468E"/>
    <w:rsid w:val="00F56472"/>
    <w:rsid w:val="00F57024"/>
    <w:rsid w:val="00F60846"/>
    <w:rsid w:val="00F613D0"/>
    <w:rsid w:val="00F61655"/>
    <w:rsid w:val="00F632A4"/>
    <w:rsid w:val="00F665FB"/>
    <w:rsid w:val="00F701C8"/>
    <w:rsid w:val="00F73F36"/>
    <w:rsid w:val="00F7691A"/>
    <w:rsid w:val="00F76C66"/>
    <w:rsid w:val="00F816D2"/>
    <w:rsid w:val="00F82CD4"/>
    <w:rsid w:val="00F96EAB"/>
    <w:rsid w:val="00FA402F"/>
    <w:rsid w:val="00FC421C"/>
    <w:rsid w:val="00FD2C3B"/>
    <w:rsid w:val="00FD5FC5"/>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59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sv-SE"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sv-SE"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sv-SE"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sv-S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sv-SE"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F177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9C0CF463-4CDC-4CD2-942C-4C4C76798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FC37C-FFE4-48E8-AA1C-DEFE2FD7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3507</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2025-10-16T15:46:00Z</dcterms:created>
  <dcterms:modified xsi:type="dcterms:W3CDTF">2025-10-16T15:46:00Z</dcterms:modified>
</cp:coreProperties>
</file>