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897FE" w14:textId="4C4FD547" w:rsidR="005679E5" w:rsidRPr="005679E5" w:rsidRDefault="00823819" w:rsidP="005679E5">
      <w:pPr>
        <w:ind w:left="284"/>
        <w:rPr>
          <w:rFonts w:ascii="Open Sans" w:hAnsi="Open Sans" w:cs="Open Sans"/>
          <w:sz w:val="20"/>
          <w:szCs w:val="20"/>
        </w:rPr>
      </w:pPr>
      <w:r>
        <w:rPr>
          <w:noProof/>
          <w:lang w:val="fr-BE" w:eastAsia="fr-BE"/>
        </w:rPr>
        <w:drawing>
          <wp:anchor distT="0" distB="0" distL="114300" distR="114300" simplePos="0" relativeHeight="251657216" behindDoc="1" locked="0" layoutInCell="1" allowOverlap="1" wp14:anchorId="34164BA2" wp14:editId="1243C6D5">
            <wp:simplePos x="0" y="0"/>
            <wp:positionH relativeFrom="page">
              <wp:posOffset>720090</wp:posOffset>
            </wp:positionH>
            <wp:positionV relativeFrom="page">
              <wp:posOffset>541020</wp:posOffset>
            </wp:positionV>
            <wp:extent cx="2408400" cy="65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8400" cy="655200"/>
                    </a:xfrm>
                    <a:prstGeom prst="rect">
                      <a:avLst/>
                    </a:prstGeom>
                  </pic:spPr>
                </pic:pic>
              </a:graphicData>
            </a:graphic>
            <wp14:sizeRelH relativeFrom="margin">
              <wp14:pctWidth>0</wp14:pctWidth>
            </wp14:sizeRelH>
            <wp14:sizeRelV relativeFrom="margin">
              <wp14:pctHeight>0</wp14:pctHeight>
            </wp14:sizeRelV>
          </wp:anchor>
        </w:drawing>
      </w:r>
      <w:r w:rsidR="00DC519D">
        <w:rPr>
          <w:rFonts w:ascii="Open Sans" w:hAnsi="Open Sans"/>
          <w:b/>
          <w:sz w:val="20"/>
        </w:rPr>
        <w:tab/>
      </w:r>
    </w:p>
    <w:p w14:paraId="36ABAEDC" w14:textId="77777777" w:rsidR="005679E5" w:rsidRPr="005679E5" w:rsidRDefault="005679E5" w:rsidP="005679E5">
      <w:pPr>
        <w:spacing w:before="480"/>
        <w:ind w:left="992"/>
        <w:rPr>
          <w:rFonts w:ascii="Open Sans" w:hAnsi="Open Sans" w:cs="Open Sans"/>
          <w:color w:val="595959" w:themeColor="text1" w:themeTint="A6"/>
          <w:sz w:val="20"/>
          <w:szCs w:val="20"/>
        </w:rPr>
      </w:pPr>
      <w:r>
        <w:rPr>
          <w:rFonts w:ascii="Open Sans" w:hAnsi="Open Sans"/>
          <w:color w:val="595959" w:themeColor="text1" w:themeTint="A6"/>
          <w:sz w:val="20"/>
        </w:rPr>
        <w:t>GENERÁLNÍ ŘEDITELSTVÍ PRO MNOHOJAZYČNOST</w:t>
      </w:r>
    </w:p>
    <w:p w14:paraId="7360019D" w14:textId="77777777" w:rsidR="0086075F" w:rsidRPr="00BB1DFF" w:rsidRDefault="0086075F" w:rsidP="0086075F">
      <w:pPr>
        <w:ind w:left="993"/>
        <w:rPr>
          <w:rFonts w:ascii="Open Sans" w:hAnsi="Open Sans" w:cs="Open Sans"/>
          <w:color w:val="595959" w:themeColor="text1" w:themeTint="A6"/>
          <w:sz w:val="18"/>
          <w:szCs w:val="18"/>
        </w:rPr>
      </w:pPr>
      <w:r>
        <w:rPr>
          <w:rFonts w:ascii="Open Sans" w:hAnsi="Open Sans"/>
          <w:color w:val="595959" w:themeColor="text1" w:themeTint="A6"/>
          <w:sz w:val="18"/>
        </w:rPr>
        <w:t>Překladatelské oddělení českého jazyka</w:t>
      </w:r>
    </w:p>
    <w:p w14:paraId="452AE01E"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18E4B0F3"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186509C9" w14:textId="77777777" w:rsidR="007C770D" w:rsidRDefault="007C770D" w:rsidP="007C770D">
      <w:pPr>
        <w:spacing w:after="240"/>
        <w:jc w:val="center"/>
        <w:rPr>
          <w:rFonts w:ascii="Open Sans" w:hAnsi="Open Sans" w:cs="Open Sans"/>
          <w:b/>
          <w:bCs/>
          <w:sz w:val="28"/>
          <w:szCs w:val="28"/>
        </w:rPr>
      </w:pPr>
      <w:r>
        <w:rPr>
          <w:rFonts w:ascii="Open Sans" w:hAnsi="Open Sans"/>
          <w:b/>
          <w:sz w:val="32"/>
        </w:rPr>
        <w:t>ZADÁVACÍ ŘÍZENÍ</w:t>
      </w:r>
      <w:r>
        <w:rPr>
          <w:rFonts w:ascii="Open Sans" w:hAnsi="Open Sans"/>
          <w:b/>
          <w:sz w:val="28"/>
        </w:rPr>
        <w:t xml:space="preserve"> </w:t>
      </w:r>
    </w:p>
    <w:p w14:paraId="77351DA3" w14:textId="77777777" w:rsidR="007C770D" w:rsidRDefault="007C770D" w:rsidP="007C770D">
      <w:pPr>
        <w:jc w:val="center"/>
        <w:rPr>
          <w:rFonts w:ascii="Open Sans" w:hAnsi="Open Sans" w:cs="Open Sans"/>
          <w:b/>
          <w:bCs/>
          <w:sz w:val="28"/>
          <w:szCs w:val="28"/>
        </w:rPr>
      </w:pPr>
    </w:p>
    <w:p w14:paraId="4BBEEA34" w14:textId="77777777" w:rsidR="00A0772F" w:rsidRDefault="00A0772F" w:rsidP="007C770D">
      <w:pPr>
        <w:jc w:val="center"/>
        <w:rPr>
          <w:rFonts w:ascii="Open Sans" w:hAnsi="Open Sans" w:cs="Open Sans"/>
          <w:b/>
          <w:bCs/>
          <w:sz w:val="28"/>
          <w:szCs w:val="28"/>
        </w:rPr>
      </w:pPr>
    </w:p>
    <w:p w14:paraId="762BAD9F" w14:textId="77777777" w:rsidR="00A0772F" w:rsidRPr="00C634A4" w:rsidRDefault="00A0772F" w:rsidP="007C770D">
      <w:pPr>
        <w:jc w:val="center"/>
        <w:rPr>
          <w:rFonts w:ascii="Open Sans" w:hAnsi="Open Sans" w:cs="Open Sans"/>
          <w:b/>
          <w:bCs/>
          <w:sz w:val="28"/>
          <w:szCs w:val="28"/>
        </w:rPr>
      </w:pPr>
    </w:p>
    <w:p w14:paraId="04B099B6" w14:textId="7F75B3B8" w:rsidR="00607D9E" w:rsidRPr="005679E5" w:rsidRDefault="007C770D" w:rsidP="00B11535">
      <w:pPr>
        <w:tabs>
          <w:tab w:val="left" w:pos="510"/>
          <w:tab w:val="left" w:pos="10977"/>
        </w:tabs>
        <w:spacing w:before="240"/>
        <w:jc w:val="center"/>
        <w:rPr>
          <w:rFonts w:ascii="Open Sans" w:hAnsi="Open Sans" w:cs="Open Sans"/>
          <w:b/>
          <w:sz w:val="20"/>
          <w:szCs w:val="20"/>
        </w:rPr>
      </w:pPr>
      <w:r>
        <w:rPr>
          <w:rFonts w:ascii="Open Sans" w:hAnsi="Open Sans"/>
          <w:b/>
        </w:rPr>
        <w:t>„Uzavření rámcových smluv na překlad právních textů</w:t>
      </w:r>
      <w:r w:rsidR="00711A14" w:rsidRPr="00711A14">
        <w:rPr>
          <w:rFonts w:ascii="Open Sans" w:hAnsi="Open Sans"/>
          <w:b/>
        </w:rPr>
        <w:t xml:space="preserve"> z </w:t>
      </w:r>
      <w:r>
        <w:rPr>
          <w:rFonts w:ascii="Open Sans" w:hAnsi="Open Sans"/>
          <w:b/>
        </w:rPr>
        <w:t>některých úředních jazyků Evropské unie do českého jazyka“</w:t>
      </w:r>
    </w:p>
    <w:p w14:paraId="060592CB" w14:textId="77777777" w:rsidR="00607D9E" w:rsidRPr="005679E5" w:rsidRDefault="00607D9E" w:rsidP="0076249A">
      <w:pPr>
        <w:tabs>
          <w:tab w:val="left" w:pos="10977"/>
        </w:tabs>
        <w:rPr>
          <w:rFonts w:ascii="Open Sans" w:hAnsi="Open Sans" w:cs="Open Sans"/>
          <w:b/>
          <w:sz w:val="20"/>
          <w:szCs w:val="20"/>
          <w:lang w:eastAsia="fr-FR" w:bidi="fr-FR"/>
        </w:rPr>
      </w:pPr>
    </w:p>
    <w:tbl>
      <w:tblPr>
        <w:tblpPr w:leftFromText="142" w:rightFromText="142" w:tblpXSpec="center" w:tblpYSpec="center"/>
        <w:tblOverlap w:val="never"/>
        <w:tblW w:w="9426" w:type="dxa"/>
        <w:shd w:val="clear" w:color="auto" w:fill="B68E4D"/>
        <w:tblCellMar>
          <w:left w:w="70" w:type="dxa"/>
          <w:right w:w="70" w:type="dxa"/>
        </w:tblCellMar>
        <w:tblLook w:val="04A0" w:firstRow="1" w:lastRow="0" w:firstColumn="1" w:lastColumn="0" w:noHBand="0" w:noVBand="1"/>
      </w:tblPr>
      <w:tblGrid>
        <w:gridCol w:w="9426"/>
      </w:tblGrid>
      <w:tr w:rsidR="00324C0E" w:rsidRPr="0076249A" w14:paraId="55A24E2B" w14:textId="77777777" w:rsidTr="00AC65FE">
        <w:trPr>
          <w:trHeight w:val="560"/>
        </w:trPr>
        <w:tc>
          <w:tcPr>
            <w:tcW w:w="9426" w:type="dxa"/>
            <w:shd w:val="clear" w:color="auto" w:fill="B68E4D"/>
            <w:vAlign w:val="center"/>
            <w:hideMark/>
          </w:tcPr>
          <w:p w14:paraId="70E7C28B" w14:textId="2ABD6037" w:rsidR="00324C0E" w:rsidRPr="0076249A" w:rsidRDefault="00324C0E" w:rsidP="00324C0E">
            <w:pPr>
              <w:tabs>
                <w:tab w:val="left" w:pos="510"/>
                <w:tab w:val="left" w:pos="10977"/>
              </w:tabs>
              <w:spacing w:before="120"/>
              <w:jc w:val="center"/>
              <w:rPr>
                <w:rFonts w:ascii="Open Sans" w:hAnsi="Open Sans" w:cs="Open Sans"/>
                <w:b/>
                <w:smallCaps/>
                <w:color w:val="FFFFFF" w:themeColor="background1"/>
                <w:sz w:val="28"/>
                <w:szCs w:val="28"/>
                <w:lang w:eastAsia="fr-FR" w:bidi="fr-FR"/>
              </w:rPr>
            </w:pPr>
            <w:r>
              <w:rPr>
                <w:rFonts w:ascii="Open Sans" w:hAnsi="Open Sans" w:cs="Open Sans"/>
                <w:b/>
                <w:smallCaps/>
                <w:color w:val="FFFFFF" w:themeColor="background1"/>
                <w:sz w:val="28"/>
                <w:szCs w:val="28"/>
                <w:lang w:eastAsia="fr-FR" w:bidi="fr-FR"/>
              </w:rPr>
              <w:t>ČESTNÉ PROHLÁŠENÍ</w:t>
            </w:r>
          </w:p>
          <w:p w14:paraId="061F47BC" w14:textId="4A4F81DB" w:rsidR="00324C0E" w:rsidRDefault="00C22EAC" w:rsidP="00324C0E">
            <w:pPr>
              <w:tabs>
                <w:tab w:val="left" w:pos="510"/>
                <w:tab w:val="left" w:pos="10977"/>
              </w:tabs>
              <w:spacing w:after="120"/>
              <w:jc w:val="center"/>
              <w:rPr>
                <w:rFonts w:ascii="Open Sans" w:hAnsi="Open Sans" w:cs="Open Sans"/>
                <w:b/>
                <w:smallCaps/>
                <w:color w:val="FFFFFF" w:themeColor="background1"/>
                <w:sz w:val="28"/>
                <w:szCs w:val="28"/>
                <w:lang w:eastAsia="fr-FR" w:bidi="fr-FR"/>
              </w:rPr>
            </w:pPr>
            <w:r>
              <w:rPr>
                <w:rFonts w:ascii="Open Sans" w:hAnsi="Open Sans" w:cs="Open Sans"/>
                <w:b/>
                <w:smallCaps/>
                <w:color w:val="FFFFFF" w:themeColor="background1"/>
                <w:sz w:val="28"/>
                <w:szCs w:val="28"/>
                <w:lang w:eastAsia="fr-FR" w:bidi="fr-FR"/>
              </w:rPr>
              <w:t>O VYLOUČENÍ A KVALIFIKACI (</w:t>
            </w:r>
            <w:r w:rsidR="00324C0E">
              <w:rPr>
                <w:rFonts w:ascii="Open Sans" w:hAnsi="Open Sans" w:cs="Open Sans"/>
                <w:b/>
                <w:smallCaps/>
                <w:color w:val="FFFFFF" w:themeColor="background1"/>
                <w:sz w:val="28"/>
                <w:szCs w:val="28"/>
                <w:lang w:eastAsia="fr-FR" w:bidi="fr-FR"/>
              </w:rPr>
              <w:t>KRITÉRIA PRO VYLOUČENÍ</w:t>
            </w:r>
            <w:r w:rsidR="00711A14" w:rsidRPr="00711A14">
              <w:rPr>
                <w:rFonts w:ascii="Open Sans" w:hAnsi="Open Sans" w:cs="Open Sans"/>
                <w:b/>
                <w:smallCaps/>
                <w:color w:val="FFFFFF" w:themeColor="background1"/>
                <w:sz w:val="28"/>
                <w:szCs w:val="28"/>
                <w:lang w:eastAsia="fr-FR" w:bidi="fr-FR"/>
              </w:rPr>
              <w:t xml:space="preserve"> A </w:t>
            </w:r>
            <w:r w:rsidR="00324C0E">
              <w:rPr>
                <w:rFonts w:ascii="Open Sans" w:hAnsi="Open Sans" w:cs="Open Sans"/>
                <w:b/>
                <w:smallCaps/>
                <w:color w:val="FFFFFF" w:themeColor="background1"/>
                <w:sz w:val="28"/>
                <w:szCs w:val="28"/>
                <w:lang w:eastAsia="fr-FR" w:bidi="fr-FR"/>
              </w:rPr>
              <w:t>VÝBĚR</w:t>
            </w:r>
            <w:r>
              <w:rPr>
                <w:rFonts w:ascii="Open Sans" w:hAnsi="Open Sans" w:cs="Open Sans"/>
                <w:b/>
                <w:smallCaps/>
                <w:color w:val="FFFFFF" w:themeColor="background1"/>
                <w:sz w:val="28"/>
                <w:szCs w:val="28"/>
                <w:lang w:eastAsia="fr-FR" w:bidi="fr-FR"/>
              </w:rPr>
              <w:t>)</w:t>
            </w:r>
          </w:p>
          <w:p w14:paraId="790FA6E0" w14:textId="754D8D2A" w:rsidR="00324C0E" w:rsidRPr="008B3A3A" w:rsidRDefault="00324C0E" w:rsidP="00324C0E">
            <w:pPr>
              <w:tabs>
                <w:tab w:val="left" w:pos="510"/>
                <w:tab w:val="left" w:pos="10977"/>
              </w:tabs>
              <w:spacing w:line="276" w:lineRule="auto"/>
              <w:jc w:val="center"/>
              <w:rPr>
                <w:rFonts w:ascii="Open Sans" w:hAnsi="Open Sans" w:cs="Open Sans"/>
                <w:b/>
                <w:smallCaps/>
                <w:color w:val="FFFFFF" w:themeColor="background1"/>
                <w:sz w:val="20"/>
                <w:szCs w:val="20"/>
                <w:lang w:eastAsia="fr-FR" w:bidi="fr-FR"/>
              </w:rPr>
            </w:pPr>
            <w:r>
              <w:rPr>
                <w:rFonts w:ascii="Open Sans" w:hAnsi="Open Sans" w:cs="Open Sans"/>
                <w:b/>
                <w:smallCaps/>
                <w:color w:val="FFFFFF" w:themeColor="background1"/>
                <w:sz w:val="20"/>
                <w:szCs w:val="20"/>
                <w:lang w:eastAsia="fr-FR" w:bidi="fr-FR"/>
              </w:rPr>
              <w:t>PŘÍLOHA</w:t>
            </w:r>
            <w:r w:rsidRPr="008B3A3A">
              <w:rPr>
                <w:rFonts w:ascii="Open Sans" w:hAnsi="Open Sans" w:cs="Open Sans"/>
                <w:b/>
                <w:smallCaps/>
                <w:color w:val="FFFFFF" w:themeColor="background1"/>
                <w:sz w:val="20"/>
                <w:szCs w:val="20"/>
                <w:lang w:eastAsia="fr-FR" w:bidi="fr-FR"/>
              </w:rPr>
              <w:t xml:space="preserve"> </w:t>
            </w:r>
            <w:r w:rsidR="00823819">
              <w:rPr>
                <w:rFonts w:ascii="Open Sans" w:hAnsi="Open Sans" w:cs="Open Sans"/>
                <w:b/>
                <w:smallCaps/>
                <w:color w:val="FFFFFF" w:themeColor="background1"/>
                <w:sz w:val="20"/>
                <w:szCs w:val="20"/>
                <w:lang w:eastAsia="fr-FR" w:bidi="fr-FR"/>
              </w:rPr>
              <w:t>4</w:t>
            </w:r>
          </w:p>
          <w:p w14:paraId="6881C653" w14:textId="74FE1961" w:rsidR="00324C0E" w:rsidRPr="0076249A" w:rsidRDefault="00C00903" w:rsidP="00324C0E">
            <w:pPr>
              <w:tabs>
                <w:tab w:val="left" w:pos="510"/>
                <w:tab w:val="left" w:pos="10977"/>
              </w:tabs>
              <w:spacing w:after="120" w:line="276" w:lineRule="auto"/>
              <w:jc w:val="center"/>
              <w:rPr>
                <w:rFonts w:ascii="Open Sans" w:hAnsi="Open Sans" w:cs="Open Sans"/>
                <w:b/>
                <w:smallCaps/>
                <w:color w:val="FFFFFF" w:themeColor="background1"/>
                <w:sz w:val="20"/>
                <w:szCs w:val="20"/>
                <w:lang w:eastAsia="fr-FR" w:bidi="fr-FR"/>
              </w:rPr>
            </w:pPr>
            <w:r>
              <w:rPr>
                <w:rFonts w:ascii="Open Sans" w:hAnsi="Open Sans" w:cs="Open Sans"/>
                <w:b/>
                <w:smallCaps/>
                <w:color w:val="FFFFFF" w:themeColor="background1"/>
                <w:sz w:val="20"/>
                <w:szCs w:val="20"/>
                <w:lang w:eastAsia="fr-FR" w:bidi="fr-FR"/>
              </w:rPr>
              <w:t>SPECIFIKACÍ PRO NAB</w:t>
            </w:r>
            <w:r w:rsidR="00E759AC">
              <w:rPr>
                <w:rFonts w:ascii="Open Sans" w:hAnsi="Open Sans" w:cs="Open Sans"/>
                <w:b/>
                <w:smallCaps/>
                <w:color w:val="FFFFFF" w:themeColor="background1"/>
                <w:sz w:val="20"/>
                <w:szCs w:val="20"/>
                <w:lang w:eastAsia="fr-FR" w:bidi="fr-FR"/>
              </w:rPr>
              <w:t>Í</w:t>
            </w:r>
            <w:r>
              <w:rPr>
                <w:rFonts w:ascii="Open Sans" w:hAnsi="Open Sans" w:cs="Open Sans"/>
                <w:b/>
                <w:smallCaps/>
                <w:color w:val="FFFFFF" w:themeColor="background1"/>
                <w:sz w:val="20"/>
                <w:szCs w:val="20"/>
                <w:lang w:eastAsia="fr-FR" w:bidi="fr-FR"/>
              </w:rPr>
              <w:t>DKY</w:t>
            </w:r>
          </w:p>
        </w:tc>
      </w:tr>
    </w:tbl>
    <w:p w14:paraId="67BB7DBD"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751C0115" w14:textId="77777777"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4E6287ED" w14:textId="77777777" w:rsidR="00607D9E" w:rsidRPr="005679E5" w:rsidRDefault="005679E5" w:rsidP="000C5EFA">
      <w:pPr>
        <w:spacing w:before="100" w:beforeAutospacing="1" w:after="100" w:afterAutospacing="1"/>
        <w:jc w:val="both"/>
        <w:rPr>
          <w:rFonts w:ascii="Open Sans" w:hAnsi="Open Sans" w:cs="Open Sans"/>
          <w:sz w:val="20"/>
          <w:szCs w:val="20"/>
        </w:rPr>
      </w:pPr>
      <w:r>
        <w:br w:type="page"/>
      </w:r>
    </w:p>
    <w:p w14:paraId="066B4412" w14:textId="77777777" w:rsidR="00823819" w:rsidRPr="005679E5" w:rsidRDefault="00823819" w:rsidP="00823819">
      <w:pPr>
        <w:ind w:left="284"/>
        <w:rPr>
          <w:rFonts w:ascii="Open Sans" w:hAnsi="Open Sans" w:cs="Open Sans"/>
          <w:sz w:val="20"/>
          <w:szCs w:val="20"/>
        </w:rPr>
      </w:pPr>
      <w:r>
        <w:rPr>
          <w:noProof/>
          <w:lang w:val="fr-BE" w:eastAsia="fr-BE"/>
        </w:rPr>
        <w:lastRenderedPageBreak/>
        <w:drawing>
          <wp:anchor distT="0" distB="0" distL="114300" distR="114300" simplePos="0" relativeHeight="251659264" behindDoc="1" locked="0" layoutInCell="1" allowOverlap="1" wp14:anchorId="60897E53" wp14:editId="15C00E45">
            <wp:simplePos x="0" y="0"/>
            <wp:positionH relativeFrom="page">
              <wp:posOffset>720090</wp:posOffset>
            </wp:positionH>
            <wp:positionV relativeFrom="page">
              <wp:posOffset>541020</wp:posOffset>
            </wp:positionV>
            <wp:extent cx="2408400" cy="65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8400" cy="655200"/>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b/>
          <w:sz w:val="20"/>
        </w:rPr>
        <w:tab/>
      </w:r>
    </w:p>
    <w:p w14:paraId="5C1F1452" w14:textId="77777777" w:rsidR="00823819" w:rsidRPr="005679E5" w:rsidRDefault="00823819" w:rsidP="00823819">
      <w:pPr>
        <w:spacing w:before="480"/>
        <w:ind w:left="992"/>
        <w:rPr>
          <w:rFonts w:ascii="Open Sans" w:hAnsi="Open Sans" w:cs="Open Sans"/>
          <w:color w:val="595959" w:themeColor="text1" w:themeTint="A6"/>
          <w:sz w:val="20"/>
          <w:szCs w:val="20"/>
        </w:rPr>
      </w:pPr>
      <w:r>
        <w:rPr>
          <w:rFonts w:ascii="Open Sans" w:hAnsi="Open Sans"/>
          <w:color w:val="595959" w:themeColor="text1" w:themeTint="A6"/>
          <w:sz w:val="20"/>
        </w:rPr>
        <w:t>GENERÁLNÍ ŘEDITELSTVÍ PRO MNOHOJAZYČNOST</w:t>
      </w:r>
    </w:p>
    <w:p w14:paraId="2F5B66F4" w14:textId="77777777" w:rsidR="00823819" w:rsidRPr="00BB1DFF" w:rsidRDefault="00823819" w:rsidP="00823819">
      <w:pPr>
        <w:ind w:left="993"/>
        <w:rPr>
          <w:rFonts w:ascii="Open Sans" w:hAnsi="Open Sans" w:cs="Open Sans"/>
          <w:color w:val="595959" w:themeColor="text1" w:themeTint="A6"/>
          <w:sz w:val="18"/>
          <w:szCs w:val="18"/>
        </w:rPr>
      </w:pPr>
      <w:r>
        <w:rPr>
          <w:rFonts w:ascii="Open Sans" w:hAnsi="Open Sans"/>
          <w:color w:val="595959" w:themeColor="text1" w:themeTint="A6"/>
          <w:sz w:val="18"/>
        </w:rPr>
        <w:t>Překladatelské oddělení českého jazyka</w:t>
      </w:r>
    </w:p>
    <w:p w14:paraId="19D56C0D" w14:textId="77777777" w:rsidR="00B641DC" w:rsidRPr="0086075F" w:rsidRDefault="00B641DC" w:rsidP="00607D9E">
      <w:pPr>
        <w:tabs>
          <w:tab w:val="left" w:pos="945"/>
          <w:tab w:val="center" w:pos="4535"/>
        </w:tabs>
        <w:jc w:val="center"/>
        <w:rPr>
          <w:rFonts w:ascii="Open Sans" w:hAnsi="Open Sans" w:cs="Open Sans"/>
          <w:b/>
        </w:rPr>
      </w:pPr>
    </w:p>
    <w:p w14:paraId="2B9EEA98" w14:textId="77777777" w:rsidR="00B641DC" w:rsidRDefault="00B641DC" w:rsidP="00607D9E">
      <w:pPr>
        <w:tabs>
          <w:tab w:val="left" w:pos="945"/>
          <w:tab w:val="center" w:pos="4535"/>
        </w:tabs>
        <w:jc w:val="center"/>
        <w:rPr>
          <w:rFonts w:ascii="Open Sans" w:hAnsi="Open Sans" w:cs="Open Sans"/>
          <w:b/>
        </w:rPr>
      </w:pPr>
    </w:p>
    <w:p w14:paraId="0A9A81B8" w14:textId="77777777" w:rsidR="00B641DC" w:rsidRDefault="00B641DC" w:rsidP="00607D9E">
      <w:pPr>
        <w:tabs>
          <w:tab w:val="left" w:pos="945"/>
          <w:tab w:val="center" w:pos="4535"/>
        </w:tabs>
        <w:jc w:val="center"/>
        <w:rPr>
          <w:rFonts w:ascii="Open Sans" w:hAnsi="Open Sans" w:cs="Open Sans"/>
          <w:b/>
        </w:rPr>
      </w:pPr>
    </w:p>
    <w:p w14:paraId="646F21AB" w14:textId="77777777" w:rsidR="00AA5E55" w:rsidRPr="00740349" w:rsidRDefault="0076249A" w:rsidP="00607D9E">
      <w:pPr>
        <w:tabs>
          <w:tab w:val="left" w:pos="945"/>
          <w:tab w:val="center" w:pos="4535"/>
        </w:tabs>
        <w:jc w:val="center"/>
        <w:rPr>
          <w:rFonts w:ascii="Open Sans" w:hAnsi="Open Sans" w:cs="Open Sans"/>
          <w:b/>
        </w:rPr>
      </w:pPr>
      <w:r>
        <w:rPr>
          <w:rFonts w:ascii="Open Sans" w:hAnsi="Open Sans"/>
          <w:b/>
        </w:rPr>
        <w:t>ČESTNÉ PROHLÁŠENÍ</w:t>
      </w:r>
    </w:p>
    <w:p w14:paraId="166B954F" w14:textId="4AAD34EF" w:rsidR="004F1405" w:rsidRPr="00740349" w:rsidRDefault="0076249A" w:rsidP="00607D9E">
      <w:pPr>
        <w:tabs>
          <w:tab w:val="left" w:pos="945"/>
          <w:tab w:val="center" w:pos="4535"/>
        </w:tabs>
        <w:ind w:left="1"/>
        <w:jc w:val="center"/>
        <w:rPr>
          <w:rFonts w:ascii="Open Sans" w:hAnsi="Open Sans" w:cs="Open Sans"/>
          <w:b/>
        </w:rPr>
      </w:pPr>
      <w:r>
        <w:rPr>
          <w:rFonts w:ascii="Open Sans" w:hAnsi="Open Sans"/>
          <w:b/>
        </w:rPr>
        <w:t>O VYLOUČENÍ</w:t>
      </w:r>
      <w:r w:rsidR="00711A14" w:rsidRPr="00711A14">
        <w:rPr>
          <w:rFonts w:ascii="Open Sans" w:hAnsi="Open Sans"/>
          <w:b/>
        </w:rPr>
        <w:t xml:space="preserve"> A </w:t>
      </w:r>
      <w:r>
        <w:rPr>
          <w:rFonts w:ascii="Open Sans" w:hAnsi="Open Sans"/>
          <w:b/>
        </w:rPr>
        <w:t>KVALIFIKACI (KRITÉRIA PRO VYLOUČENÍ</w:t>
      </w:r>
      <w:r w:rsidR="00711A14" w:rsidRPr="00711A14">
        <w:rPr>
          <w:rFonts w:ascii="Open Sans" w:hAnsi="Open Sans"/>
          <w:b/>
        </w:rPr>
        <w:t xml:space="preserve"> A </w:t>
      </w:r>
      <w:r>
        <w:rPr>
          <w:rFonts w:ascii="Open Sans" w:hAnsi="Open Sans"/>
          <w:b/>
        </w:rPr>
        <w:t>VÝBĚR)</w:t>
      </w:r>
    </w:p>
    <w:p w14:paraId="384BB8AA" w14:textId="77777777" w:rsidR="00514B05" w:rsidRPr="005679E5" w:rsidRDefault="00514B05" w:rsidP="00444AA7">
      <w:pPr>
        <w:tabs>
          <w:tab w:val="left" w:pos="945"/>
          <w:tab w:val="center" w:pos="4535"/>
        </w:tabs>
        <w:rPr>
          <w:rFonts w:ascii="Open Sans" w:hAnsi="Open Sans" w:cs="Open Sans"/>
          <w:b/>
          <w:sz w:val="20"/>
          <w:szCs w:val="20"/>
        </w:rPr>
      </w:pPr>
    </w:p>
    <w:p w14:paraId="4BF817BE" w14:textId="77777777" w:rsidR="00DA410F" w:rsidRPr="005679E5" w:rsidRDefault="00DA410F" w:rsidP="0024225B">
      <w:pPr>
        <w:spacing w:before="100" w:beforeAutospacing="1" w:after="100" w:afterAutospacing="1"/>
        <w:jc w:val="both"/>
        <w:rPr>
          <w:rFonts w:ascii="Open Sans" w:hAnsi="Open Sans" w:cs="Open Sans"/>
          <w:noProof/>
          <w:sz w:val="20"/>
          <w:szCs w:val="20"/>
        </w:rPr>
      </w:pPr>
      <w:r>
        <w:rPr>
          <w:rFonts w:ascii="Open Sans" w:hAnsi="Open Sans"/>
          <w:sz w:val="20"/>
        </w:rPr>
        <w:t>Níže podepsaná/podepsaný [jméno osoby podepisující tento formulář]:</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88"/>
        <w:gridCol w:w="6181"/>
      </w:tblGrid>
      <w:tr w:rsidR="003154CD" w:rsidRPr="005679E5" w14:paraId="647DB141" w14:textId="77777777" w:rsidTr="001A67CD">
        <w:tc>
          <w:tcPr>
            <w:tcW w:w="3369" w:type="dxa"/>
          </w:tcPr>
          <w:p w14:paraId="07B3A087" w14:textId="20EF0E4F" w:rsidR="0005703B" w:rsidRPr="005679E5" w:rsidRDefault="005E41BC" w:rsidP="00583379">
            <w:pPr>
              <w:jc w:val="both"/>
              <w:rPr>
                <w:rFonts w:ascii="Open Sans" w:hAnsi="Open Sans" w:cs="Open Sans"/>
                <w:sz w:val="20"/>
                <w:szCs w:val="20"/>
              </w:rPr>
            </w:pPr>
            <w:r>
              <w:rPr>
                <w:rFonts w:ascii="Open Sans" w:hAnsi="Open Sans"/>
                <w:i/>
                <w:iCs/>
                <w:sz w:val="20"/>
              </w:rPr>
              <w:t>(pouze</w:t>
            </w:r>
            <w:r w:rsidR="00711A14" w:rsidRPr="00711A14">
              <w:rPr>
                <w:rFonts w:ascii="Open Sans" w:hAnsi="Open Sans"/>
                <w:i/>
                <w:iCs/>
                <w:sz w:val="20"/>
              </w:rPr>
              <w:t xml:space="preserve"> u </w:t>
            </w:r>
            <w:r>
              <w:rPr>
                <w:rFonts w:ascii="Open Sans" w:hAnsi="Open Sans"/>
                <w:i/>
                <w:iCs/>
                <w:sz w:val="20"/>
              </w:rPr>
              <w:t>fyzických osob)</w:t>
            </w:r>
            <w:r w:rsidR="00711A14" w:rsidRPr="00711A14">
              <w:rPr>
                <w:rFonts w:ascii="Open Sans" w:hAnsi="Open Sans"/>
                <w:i/>
                <w:iCs/>
                <w:sz w:val="20"/>
              </w:rPr>
              <w:t xml:space="preserve"> </w:t>
            </w:r>
          </w:p>
          <w:p w14:paraId="11221FFB" w14:textId="77777777" w:rsidR="005E41BC" w:rsidRPr="005679E5" w:rsidRDefault="005E41BC" w:rsidP="00583379">
            <w:pPr>
              <w:jc w:val="both"/>
              <w:rPr>
                <w:rFonts w:ascii="Open Sans" w:hAnsi="Open Sans" w:cs="Open Sans"/>
                <w:noProof/>
                <w:sz w:val="20"/>
                <w:szCs w:val="20"/>
              </w:rPr>
            </w:pPr>
            <w:r>
              <w:rPr>
                <w:rFonts w:ascii="Open Sans" w:hAnsi="Open Sans"/>
                <w:sz w:val="20"/>
              </w:rPr>
              <w:t xml:space="preserve">jednající svým jménem </w:t>
            </w:r>
          </w:p>
        </w:tc>
        <w:tc>
          <w:tcPr>
            <w:tcW w:w="6378" w:type="dxa"/>
          </w:tcPr>
          <w:p w14:paraId="653197DA" w14:textId="62791068" w:rsidR="0005703B" w:rsidRPr="005679E5" w:rsidRDefault="005E41BC" w:rsidP="00583379">
            <w:pPr>
              <w:jc w:val="both"/>
              <w:rPr>
                <w:rFonts w:ascii="Open Sans" w:hAnsi="Open Sans" w:cs="Open Sans"/>
                <w:sz w:val="20"/>
                <w:szCs w:val="20"/>
              </w:rPr>
            </w:pPr>
            <w:r>
              <w:rPr>
                <w:rFonts w:ascii="Open Sans" w:hAnsi="Open Sans"/>
                <w:i/>
                <w:iCs/>
                <w:sz w:val="20"/>
              </w:rPr>
              <w:t>(pouze</w:t>
            </w:r>
            <w:r w:rsidR="00711A14" w:rsidRPr="00711A14">
              <w:rPr>
                <w:rFonts w:ascii="Open Sans" w:hAnsi="Open Sans"/>
                <w:i/>
                <w:iCs/>
                <w:sz w:val="20"/>
              </w:rPr>
              <w:t xml:space="preserve"> u </w:t>
            </w:r>
            <w:r>
              <w:rPr>
                <w:rFonts w:ascii="Open Sans" w:hAnsi="Open Sans"/>
                <w:i/>
                <w:iCs/>
                <w:sz w:val="20"/>
              </w:rPr>
              <w:t>právnických osob)</w:t>
            </w:r>
            <w:r w:rsidR="00711A14" w:rsidRPr="00711A14">
              <w:rPr>
                <w:rFonts w:ascii="Open Sans" w:hAnsi="Open Sans"/>
                <w:i/>
                <w:iCs/>
                <w:sz w:val="20"/>
              </w:rPr>
              <w:t xml:space="preserve"> </w:t>
            </w:r>
          </w:p>
          <w:p w14:paraId="3A9B84D3" w14:textId="77777777" w:rsidR="003154CD" w:rsidRPr="005679E5" w:rsidRDefault="005E41BC" w:rsidP="00583379">
            <w:pPr>
              <w:jc w:val="both"/>
              <w:rPr>
                <w:rFonts w:ascii="Open Sans" w:hAnsi="Open Sans" w:cs="Open Sans"/>
                <w:noProof/>
                <w:sz w:val="20"/>
                <w:szCs w:val="20"/>
              </w:rPr>
            </w:pPr>
            <w:r>
              <w:rPr>
                <w:rFonts w:ascii="Open Sans" w:hAnsi="Open Sans"/>
                <w:sz w:val="20"/>
              </w:rPr>
              <w:t xml:space="preserve">jednající jménem níže uvedené právnické osoby: </w:t>
            </w:r>
          </w:p>
          <w:p w14:paraId="7B436B70" w14:textId="77777777" w:rsidR="005E41BC" w:rsidRPr="005679E5" w:rsidRDefault="005E41BC" w:rsidP="00583379">
            <w:pPr>
              <w:jc w:val="both"/>
              <w:rPr>
                <w:rFonts w:ascii="Open Sans" w:hAnsi="Open Sans" w:cs="Open Sans"/>
                <w:noProof/>
                <w:sz w:val="20"/>
                <w:szCs w:val="20"/>
              </w:rPr>
            </w:pPr>
          </w:p>
        </w:tc>
      </w:tr>
      <w:tr w:rsidR="003154CD" w:rsidRPr="005679E5" w14:paraId="6B53B7F6" w14:textId="77777777" w:rsidTr="001A67CD">
        <w:tc>
          <w:tcPr>
            <w:tcW w:w="3369" w:type="dxa"/>
          </w:tcPr>
          <w:p w14:paraId="4505F756" w14:textId="1EAF1B21" w:rsidR="003154CD" w:rsidRPr="005679E5" w:rsidRDefault="00DC64FD" w:rsidP="00583379">
            <w:pPr>
              <w:jc w:val="both"/>
              <w:rPr>
                <w:rFonts w:ascii="Open Sans" w:hAnsi="Open Sans" w:cs="Open Sans"/>
                <w:sz w:val="20"/>
                <w:szCs w:val="20"/>
              </w:rPr>
            </w:pPr>
            <w:r>
              <w:rPr>
                <w:rFonts w:ascii="Open Sans" w:hAnsi="Open Sans"/>
                <w:sz w:val="20"/>
              </w:rPr>
              <w:t>Č</w:t>
            </w:r>
            <w:r w:rsidR="003238B4">
              <w:rPr>
                <w:rFonts w:ascii="Open Sans" w:hAnsi="Open Sans"/>
                <w:sz w:val="20"/>
              </w:rPr>
              <w:t xml:space="preserve">íslo občanského průkazu nebo cestovního pasu: </w:t>
            </w:r>
          </w:p>
          <w:p w14:paraId="10EE673A" w14:textId="77777777" w:rsidR="005E41BC" w:rsidRPr="005679E5" w:rsidRDefault="005E41BC" w:rsidP="00583379">
            <w:pPr>
              <w:jc w:val="both"/>
              <w:rPr>
                <w:rFonts w:ascii="Open Sans" w:hAnsi="Open Sans" w:cs="Open Sans"/>
                <w:noProof/>
                <w:sz w:val="20"/>
                <w:szCs w:val="20"/>
              </w:rPr>
            </w:pPr>
          </w:p>
          <w:p w14:paraId="24FACC67" w14:textId="79384ACC" w:rsidR="00D841AD" w:rsidRPr="005679E5" w:rsidRDefault="00E809AD" w:rsidP="0005703B">
            <w:pPr>
              <w:jc w:val="both"/>
              <w:rPr>
                <w:rFonts w:ascii="Open Sans" w:hAnsi="Open Sans" w:cs="Open Sans"/>
                <w:noProof/>
                <w:sz w:val="20"/>
                <w:szCs w:val="20"/>
              </w:rPr>
            </w:pPr>
            <w:r>
              <w:rPr>
                <w:rFonts w:ascii="Open Sans" w:hAnsi="Open Sans"/>
                <w:sz w:val="20"/>
              </w:rPr>
              <w:t>d</w:t>
            </w:r>
            <w:r w:rsidR="0005703B">
              <w:rPr>
                <w:rFonts w:ascii="Open Sans" w:hAnsi="Open Sans"/>
                <w:sz w:val="20"/>
              </w:rPr>
              <w:t>ále jen „osoba“</w:t>
            </w:r>
          </w:p>
        </w:tc>
        <w:tc>
          <w:tcPr>
            <w:tcW w:w="6378" w:type="dxa"/>
          </w:tcPr>
          <w:p w14:paraId="448044F7" w14:textId="30CCFC89" w:rsidR="005E41BC" w:rsidRPr="005679E5" w:rsidRDefault="00DC64FD" w:rsidP="00892BCE">
            <w:pPr>
              <w:rPr>
                <w:rFonts w:ascii="Open Sans" w:hAnsi="Open Sans" w:cs="Open Sans"/>
                <w:b/>
                <w:sz w:val="20"/>
                <w:szCs w:val="20"/>
              </w:rPr>
            </w:pPr>
            <w:r>
              <w:rPr>
                <w:rFonts w:ascii="Open Sans" w:hAnsi="Open Sans"/>
                <w:sz w:val="20"/>
              </w:rPr>
              <w:t>C</w:t>
            </w:r>
            <w:r w:rsidR="005E41BC">
              <w:rPr>
                <w:rFonts w:ascii="Open Sans" w:hAnsi="Open Sans"/>
                <w:sz w:val="20"/>
              </w:rPr>
              <w:t>elý oficiální název:</w:t>
            </w:r>
          </w:p>
          <w:p w14:paraId="07E27E64" w14:textId="13D9802B" w:rsidR="005E41BC" w:rsidRPr="005679E5" w:rsidRDefault="00DC64FD" w:rsidP="005E41BC">
            <w:pPr>
              <w:rPr>
                <w:rFonts w:ascii="Open Sans" w:hAnsi="Open Sans" w:cs="Open Sans"/>
                <w:sz w:val="20"/>
                <w:szCs w:val="20"/>
              </w:rPr>
            </w:pPr>
            <w:r>
              <w:rPr>
                <w:rFonts w:ascii="Open Sans" w:hAnsi="Open Sans"/>
                <w:sz w:val="20"/>
              </w:rPr>
              <w:t>O</w:t>
            </w:r>
            <w:r w:rsidR="005E41BC">
              <w:rPr>
                <w:rFonts w:ascii="Open Sans" w:hAnsi="Open Sans"/>
                <w:sz w:val="20"/>
              </w:rPr>
              <w:t xml:space="preserve">ficiální právní forma: </w:t>
            </w:r>
          </w:p>
          <w:p w14:paraId="171780D2" w14:textId="73694F00" w:rsidR="005E41BC" w:rsidRPr="005679E5" w:rsidRDefault="00DC64FD" w:rsidP="005E41BC">
            <w:pPr>
              <w:rPr>
                <w:rFonts w:ascii="Open Sans" w:hAnsi="Open Sans" w:cs="Open Sans"/>
                <w:b/>
                <w:sz w:val="20"/>
                <w:szCs w:val="20"/>
              </w:rPr>
            </w:pPr>
            <w:r>
              <w:rPr>
                <w:rFonts w:ascii="Open Sans" w:hAnsi="Open Sans"/>
                <w:sz w:val="20"/>
              </w:rPr>
              <w:t>Z</w:t>
            </w:r>
            <w:r w:rsidR="005E41BC">
              <w:rPr>
                <w:rFonts w:ascii="Open Sans" w:hAnsi="Open Sans"/>
                <w:sz w:val="20"/>
              </w:rPr>
              <w:t>ákonné identifikační číslo:</w:t>
            </w:r>
            <w:r w:rsidR="005E41BC">
              <w:rPr>
                <w:rFonts w:ascii="Open Sans" w:hAnsi="Open Sans"/>
                <w:b/>
                <w:sz w:val="20"/>
              </w:rPr>
              <w:t xml:space="preserve"> </w:t>
            </w:r>
          </w:p>
          <w:p w14:paraId="7BB5BE7E" w14:textId="1407E25E" w:rsidR="005E41BC" w:rsidRPr="005679E5" w:rsidRDefault="00DC64FD" w:rsidP="005E41BC">
            <w:pPr>
              <w:rPr>
                <w:rFonts w:ascii="Open Sans" w:hAnsi="Open Sans" w:cs="Open Sans"/>
                <w:b/>
                <w:sz w:val="20"/>
                <w:szCs w:val="20"/>
              </w:rPr>
            </w:pPr>
            <w:r>
              <w:rPr>
                <w:rFonts w:ascii="Open Sans" w:hAnsi="Open Sans"/>
                <w:sz w:val="20"/>
              </w:rPr>
              <w:t>Ú</w:t>
            </w:r>
            <w:r w:rsidR="005E41BC">
              <w:rPr>
                <w:rFonts w:ascii="Open Sans" w:hAnsi="Open Sans"/>
                <w:sz w:val="20"/>
              </w:rPr>
              <w:t xml:space="preserve">plná oficiální adresa: </w:t>
            </w:r>
          </w:p>
          <w:p w14:paraId="0659EF8C" w14:textId="276E6AA4" w:rsidR="003154CD" w:rsidRPr="005679E5" w:rsidRDefault="00DC64FD" w:rsidP="00892BCE">
            <w:pPr>
              <w:rPr>
                <w:rFonts w:ascii="Open Sans" w:hAnsi="Open Sans" w:cs="Open Sans"/>
                <w:sz w:val="20"/>
                <w:szCs w:val="20"/>
              </w:rPr>
            </w:pPr>
            <w:r>
              <w:rPr>
                <w:rFonts w:ascii="Open Sans" w:hAnsi="Open Sans"/>
                <w:sz w:val="20"/>
              </w:rPr>
              <w:t>I</w:t>
            </w:r>
            <w:r w:rsidR="005E41BC">
              <w:rPr>
                <w:rFonts w:ascii="Open Sans" w:hAnsi="Open Sans"/>
                <w:sz w:val="20"/>
              </w:rPr>
              <w:t xml:space="preserve">dentifikační číslo pro účely DPH: </w:t>
            </w:r>
          </w:p>
          <w:p w14:paraId="4347866E" w14:textId="77777777" w:rsidR="005E41BC" w:rsidRPr="005679E5" w:rsidRDefault="005E41BC" w:rsidP="005E41BC">
            <w:pPr>
              <w:rPr>
                <w:rFonts w:ascii="Open Sans" w:hAnsi="Open Sans" w:cs="Open Sans"/>
                <w:noProof/>
                <w:sz w:val="20"/>
                <w:szCs w:val="20"/>
              </w:rPr>
            </w:pPr>
          </w:p>
          <w:p w14:paraId="29FD091F" w14:textId="7F9A5BBB" w:rsidR="00D841AD" w:rsidRPr="005679E5" w:rsidRDefault="00E809AD" w:rsidP="0005703B">
            <w:pPr>
              <w:rPr>
                <w:rFonts w:ascii="Open Sans" w:hAnsi="Open Sans" w:cs="Open Sans"/>
                <w:noProof/>
                <w:sz w:val="20"/>
                <w:szCs w:val="20"/>
              </w:rPr>
            </w:pPr>
            <w:r>
              <w:rPr>
                <w:rFonts w:ascii="Open Sans" w:hAnsi="Open Sans"/>
                <w:sz w:val="20"/>
              </w:rPr>
              <w:t>d</w:t>
            </w:r>
            <w:r w:rsidR="0005703B">
              <w:rPr>
                <w:rFonts w:ascii="Open Sans" w:hAnsi="Open Sans"/>
                <w:sz w:val="20"/>
              </w:rPr>
              <w:t>ále jen „osoba“</w:t>
            </w:r>
          </w:p>
        </w:tc>
      </w:tr>
    </w:tbl>
    <w:p w14:paraId="05C54012" w14:textId="3DC6F588" w:rsidR="00084D9D" w:rsidRPr="00740349" w:rsidRDefault="00740349" w:rsidP="00B641DC">
      <w:pPr>
        <w:pStyle w:val="Title"/>
        <w:numPr>
          <w:ilvl w:val="0"/>
          <w:numId w:val="30"/>
        </w:numPr>
        <w:ind w:left="284" w:hanging="283"/>
        <w:jc w:val="both"/>
        <w:rPr>
          <w:rFonts w:ascii="Open Sans" w:hAnsi="Open Sans" w:cs="Open Sans"/>
          <w:sz w:val="22"/>
          <w:szCs w:val="20"/>
        </w:rPr>
      </w:pPr>
      <w:r>
        <w:rPr>
          <w:rFonts w:ascii="Open Sans" w:hAnsi="Open Sans"/>
          <w:sz w:val="22"/>
        </w:rPr>
        <w:t>ČESTNÉ PROHLÁŠENÍ</w:t>
      </w:r>
      <w:r w:rsidR="00711A14" w:rsidRPr="00711A14">
        <w:rPr>
          <w:rFonts w:ascii="Open Sans" w:hAnsi="Open Sans"/>
          <w:sz w:val="22"/>
        </w:rPr>
        <w:t xml:space="preserve"> – </w:t>
      </w:r>
      <w:r>
        <w:rPr>
          <w:rFonts w:ascii="Open Sans" w:hAnsi="Open Sans"/>
          <w:sz w:val="22"/>
        </w:rPr>
        <w:t>KRITÉRIA PRO VYLOUČENÍ</w:t>
      </w:r>
    </w:p>
    <w:p w14:paraId="7B37B4FF" w14:textId="03C2324D" w:rsidR="007F3628" w:rsidRPr="005679E5" w:rsidRDefault="007F3628" w:rsidP="00EC3776">
      <w:pPr>
        <w:spacing w:before="100" w:beforeAutospacing="1" w:after="100" w:afterAutospacing="1"/>
        <w:jc w:val="both"/>
        <w:rPr>
          <w:rFonts w:ascii="Open Sans" w:hAnsi="Open Sans" w:cs="Open Sans"/>
          <w:sz w:val="20"/>
          <w:szCs w:val="20"/>
        </w:rPr>
      </w:pPr>
      <w:r>
        <w:rPr>
          <w:rFonts w:ascii="Open Sans" w:hAnsi="Open Sans"/>
          <w:sz w:val="20"/>
        </w:rPr>
        <w:t>Osoba nemusí tuto část</w:t>
      </w:r>
      <w:r w:rsidR="00711A14" w:rsidRPr="00711A14">
        <w:rPr>
          <w:rFonts w:ascii="Open Sans" w:hAnsi="Open Sans"/>
          <w:sz w:val="20"/>
        </w:rPr>
        <w:t xml:space="preserve"> A </w:t>
      </w:r>
      <w:r>
        <w:rPr>
          <w:rFonts w:ascii="Open Sans" w:hAnsi="Open Sans"/>
          <w:sz w:val="20"/>
        </w:rPr>
        <w:t xml:space="preserve">čestného prohlášení </w:t>
      </w:r>
      <w:r w:rsidR="00B11535">
        <w:rPr>
          <w:rFonts w:ascii="Open Sans" w:hAnsi="Open Sans"/>
          <w:sz w:val="20"/>
        </w:rPr>
        <w:t>týkajícího se</w:t>
      </w:r>
      <w:r w:rsidR="00A375B5">
        <w:rPr>
          <w:rFonts w:ascii="Open Sans" w:hAnsi="Open Sans"/>
          <w:sz w:val="20"/>
        </w:rPr>
        <w:t xml:space="preserve"> kritérií pro</w:t>
      </w:r>
      <w:r>
        <w:rPr>
          <w:rFonts w:ascii="Open Sans" w:hAnsi="Open Sans"/>
          <w:sz w:val="20"/>
        </w:rPr>
        <w:t xml:space="preserve"> vyloučení </w:t>
      </w:r>
      <w:r w:rsidR="00A375B5">
        <w:rPr>
          <w:rFonts w:ascii="Open Sans" w:hAnsi="Open Sans"/>
          <w:sz w:val="20"/>
        </w:rPr>
        <w:t>vyplňovat</w:t>
      </w:r>
      <w:r>
        <w:rPr>
          <w:rFonts w:ascii="Open Sans" w:hAnsi="Open Sans"/>
          <w:sz w:val="20"/>
        </w:rPr>
        <w:t>, jestliže</w:t>
      </w:r>
      <w:r w:rsidR="00B11535">
        <w:rPr>
          <w:rFonts w:ascii="Open Sans" w:hAnsi="Open Sans"/>
          <w:sz w:val="20"/>
        </w:rPr>
        <w:t xml:space="preserve"> tato část</w:t>
      </w:r>
      <w:r>
        <w:rPr>
          <w:rFonts w:ascii="Open Sans" w:hAnsi="Open Sans"/>
          <w:sz w:val="20"/>
        </w:rPr>
        <w:t xml:space="preserve"> již byl</w:t>
      </w:r>
      <w:r w:rsidR="00A375B5">
        <w:rPr>
          <w:rFonts w:ascii="Open Sans" w:hAnsi="Open Sans"/>
          <w:sz w:val="20"/>
        </w:rPr>
        <w:t>a</w:t>
      </w:r>
      <w:r>
        <w:rPr>
          <w:rFonts w:ascii="Open Sans" w:hAnsi="Open Sans"/>
          <w:sz w:val="20"/>
        </w:rPr>
        <w:t xml:space="preserve"> předložen</w:t>
      </w:r>
      <w:r w:rsidR="00A375B5">
        <w:rPr>
          <w:rFonts w:ascii="Open Sans" w:hAnsi="Open Sans"/>
          <w:sz w:val="20"/>
        </w:rPr>
        <w:t>a</w:t>
      </w:r>
      <w:r w:rsidR="00711A14" w:rsidRPr="00711A14">
        <w:rPr>
          <w:rFonts w:ascii="Open Sans" w:hAnsi="Open Sans"/>
          <w:sz w:val="20"/>
        </w:rPr>
        <w:t xml:space="preserve"> v </w:t>
      </w:r>
      <w:r>
        <w:rPr>
          <w:rFonts w:ascii="Open Sans" w:hAnsi="Open Sans"/>
          <w:sz w:val="20"/>
        </w:rPr>
        <w:t>rámci jiného zadávacího řízení téhož veřejného zadavatele</w:t>
      </w:r>
      <w:r w:rsidR="0005703B" w:rsidRPr="005679E5">
        <w:rPr>
          <w:rStyle w:val="FootnoteReference"/>
          <w:rFonts w:ascii="Open Sans" w:hAnsi="Open Sans" w:cs="Open Sans"/>
          <w:sz w:val="20"/>
          <w:szCs w:val="20"/>
        </w:rPr>
        <w:footnoteReference w:id="2"/>
      </w:r>
      <w:r>
        <w:rPr>
          <w:rFonts w:ascii="Open Sans" w:hAnsi="Open Sans"/>
          <w:sz w:val="20"/>
        </w:rPr>
        <w:t>, za předpokladu, že nedošlo ke změně situace</w:t>
      </w:r>
      <w:r w:rsidR="00711A14" w:rsidRPr="00711A14">
        <w:rPr>
          <w:rFonts w:ascii="Open Sans" w:hAnsi="Open Sans"/>
          <w:sz w:val="20"/>
        </w:rPr>
        <w:t xml:space="preserve"> a </w:t>
      </w:r>
      <w:r>
        <w:rPr>
          <w:rFonts w:ascii="Open Sans" w:hAnsi="Open Sans"/>
          <w:sz w:val="20"/>
        </w:rPr>
        <w:t xml:space="preserve">od data </w:t>
      </w:r>
      <w:r w:rsidR="00A375B5">
        <w:rPr>
          <w:rFonts w:ascii="Open Sans" w:hAnsi="Open Sans"/>
          <w:sz w:val="20"/>
        </w:rPr>
        <w:t>prohlášení</w:t>
      </w:r>
      <w:r>
        <w:rPr>
          <w:rFonts w:ascii="Open Sans" w:hAnsi="Open Sans"/>
          <w:sz w:val="20"/>
        </w:rPr>
        <w:t xml:space="preserve"> neuplynul více než jeden rok.</w:t>
      </w:r>
    </w:p>
    <w:p w14:paraId="23279F43" w14:textId="4C50B9F4" w:rsidR="00AE5C0E" w:rsidRPr="005679E5" w:rsidRDefault="00711A14" w:rsidP="00AE5C0E">
      <w:pPr>
        <w:spacing w:before="100" w:beforeAutospacing="1" w:after="100" w:afterAutospacing="1"/>
        <w:jc w:val="both"/>
        <w:rPr>
          <w:rFonts w:ascii="Open Sans" w:hAnsi="Open Sans" w:cs="Open Sans"/>
          <w:sz w:val="20"/>
          <w:szCs w:val="20"/>
        </w:rPr>
      </w:pPr>
      <w:r w:rsidRPr="00711A14">
        <w:rPr>
          <w:rFonts w:ascii="Open Sans" w:hAnsi="Open Sans"/>
          <w:sz w:val="20"/>
        </w:rPr>
        <w:t>V </w:t>
      </w:r>
      <w:r w:rsidR="00AE5C0E">
        <w:rPr>
          <w:rFonts w:ascii="Open Sans" w:hAnsi="Open Sans"/>
          <w:sz w:val="20"/>
        </w:rPr>
        <w:t>takovém případě níže podepsaná</w:t>
      </w:r>
      <w:r w:rsidR="003C66FB">
        <w:rPr>
          <w:rFonts w:ascii="Open Sans" w:hAnsi="Open Sans"/>
          <w:sz w:val="20"/>
        </w:rPr>
        <w:t>/podepsaný</w:t>
      </w:r>
      <w:r w:rsidR="00AE5C0E">
        <w:rPr>
          <w:rFonts w:ascii="Open Sans" w:hAnsi="Open Sans"/>
          <w:sz w:val="20"/>
        </w:rPr>
        <w:t xml:space="preserve"> prohlašuje, že osoba </w:t>
      </w:r>
      <w:r w:rsidR="003C66FB">
        <w:rPr>
          <w:rFonts w:ascii="Open Sans" w:hAnsi="Open Sans"/>
          <w:sz w:val="20"/>
        </w:rPr>
        <w:t xml:space="preserve">předložila </w:t>
      </w:r>
      <w:r w:rsidR="00AE5C0E">
        <w:rPr>
          <w:rFonts w:ascii="Open Sans" w:hAnsi="Open Sans"/>
          <w:sz w:val="20"/>
        </w:rPr>
        <w:t>již</w:t>
      </w:r>
      <w:r w:rsidRPr="00711A14">
        <w:rPr>
          <w:rFonts w:ascii="Open Sans" w:hAnsi="Open Sans"/>
          <w:sz w:val="20"/>
        </w:rPr>
        <w:t xml:space="preserve"> v </w:t>
      </w:r>
      <w:r w:rsidR="003C66FB">
        <w:rPr>
          <w:rFonts w:ascii="Open Sans" w:hAnsi="Open Sans"/>
          <w:sz w:val="20"/>
        </w:rPr>
        <w:t xml:space="preserve">rámci předchozího řízení </w:t>
      </w:r>
      <w:r w:rsidR="00AE5C0E">
        <w:rPr>
          <w:rFonts w:ascii="Open Sans" w:hAnsi="Open Sans"/>
          <w:sz w:val="20"/>
        </w:rPr>
        <w:t xml:space="preserve">stejné prohlášení </w:t>
      </w:r>
      <w:r w:rsidR="00B11535">
        <w:rPr>
          <w:rFonts w:ascii="Open Sans" w:hAnsi="Open Sans"/>
          <w:sz w:val="20"/>
        </w:rPr>
        <w:t>týkající se</w:t>
      </w:r>
      <w:r w:rsidRPr="00711A14">
        <w:rPr>
          <w:rFonts w:ascii="Open Sans" w:hAnsi="Open Sans"/>
          <w:sz w:val="20"/>
        </w:rPr>
        <w:t xml:space="preserve"> </w:t>
      </w:r>
      <w:r w:rsidR="00AE5C0E">
        <w:rPr>
          <w:rFonts w:ascii="Open Sans" w:hAnsi="Open Sans"/>
          <w:sz w:val="20"/>
        </w:rPr>
        <w:t>kritérií pro vyloučení,</w:t>
      </w:r>
      <w:r w:rsidRPr="00711A14">
        <w:rPr>
          <w:rFonts w:ascii="Open Sans" w:hAnsi="Open Sans"/>
          <w:sz w:val="20"/>
        </w:rPr>
        <w:t xml:space="preserve"> a </w:t>
      </w:r>
      <w:r w:rsidR="00AE5C0E">
        <w:rPr>
          <w:rFonts w:ascii="Open Sans" w:hAnsi="Open Sans"/>
          <w:sz w:val="20"/>
        </w:rPr>
        <w:t xml:space="preserve">potvrzuje, že </w:t>
      </w:r>
      <w:r w:rsidR="00E62DF3">
        <w:rPr>
          <w:rFonts w:ascii="Open Sans" w:hAnsi="Open Sans"/>
          <w:sz w:val="20"/>
        </w:rPr>
        <w:t xml:space="preserve">se její </w:t>
      </w:r>
      <w:r w:rsidR="00AE5C0E">
        <w:rPr>
          <w:rFonts w:ascii="Open Sans" w:hAnsi="Open Sans"/>
          <w:sz w:val="20"/>
        </w:rPr>
        <w:t xml:space="preserve">situace nijak nezměnila: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6727"/>
      </w:tblGrid>
      <w:tr w:rsidR="00AE5C0E" w:rsidRPr="005679E5" w14:paraId="4943898B" w14:textId="77777777" w:rsidTr="001A67CD">
        <w:tc>
          <w:tcPr>
            <w:tcW w:w="2802" w:type="dxa"/>
          </w:tcPr>
          <w:p w14:paraId="4215944C" w14:textId="77777777" w:rsidR="00AE5C0E" w:rsidRPr="005679E5" w:rsidRDefault="00321B2B" w:rsidP="006E7570">
            <w:pPr>
              <w:spacing w:before="100" w:beforeAutospacing="1" w:after="100" w:afterAutospacing="1"/>
              <w:jc w:val="center"/>
              <w:rPr>
                <w:rFonts w:ascii="Open Sans" w:hAnsi="Open Sans" w:cs="Open Sans"/>
                <w:b/>
                <w:sz w:val="20"/>
                <w:szCs w:val="20"/>
              </w:rPr>
            </w:pPr>
            <w:r>
              <w:rPr>
                <w:rFonts w:ascii="Open Sans" w:hAnsi="Open Sans"/>
                <w:b/>
                <w:sz w:val="20"/>
              </w:rPr>
              <w:t>Datum prohlášení</w:t>
            </w:r>
          </w:p>
        </w:tc>
        <w:tc>
          <w:tcPr>
            <w:tcW w:w="6945" w:type="dxa"/>
          </w:tcPr>
          <w:p w14:paraId="50E701F9" w14:textId="77777777" w:rsidR="00AE5C0E" w:rsidRPr="005679E5" w:rsidRDefault="00AE5C0E" w:rsidP="006E7570">
            <w:pPr>
              <w:spacing w:before="100" w:beforeAutospacing="1" w:after="100" w:afterAutospacing="1"/>
              <w:jc w:val="center"/>
              <w:rPr>
                <w:rFonts w:ascii="Open Sans" w:hAnsi="Open Sans" w:cs="Open Sans"/>
                <w:b/>
                <w:sz w:val="20"/>
                <w:szCs w:val="20"/>
              </w:rPr>
            </w:pPr>
            <w:r>
              <w:rPr>
                <w:rFonts w:ascii="Open Sans" w:hAnsi="Open Sans"/>
                <w:b/>
                <w:sz w:val="20"/>
              </w:rPr>
              <w:t>Úplné označení předchozího řízení</w:t>
            </w:r>
          </w:p>
        </w:tc>
      </w:tr>
      <w:tr w:rsidR="00AE5C0E" w:rsidRPr="005679E5" w14:paraId="7CC7A62A" w14:textId="77777777" w:rsidTr="001A67CD">
        <w:tc>
          <w:tcPr>
            <w:tcW w:w="2802" w:type="dxa"/>
          </w:tcPr>
          <w:p w14:paraId="3F007C67" w14:textId="77777777" w:rsidR="00AE5C0E" w:rsidRPr="005679E5" w:rsidRDefault="00AE5C0E" w:rsidP="006E7570">
            <w:pPr>
              <w:spacing w:before="100" w:beforeAutospacing="1" w:after="100" w:afterAutospacing="1"/>
              <w:rPr>
                <w:rFonts w:ascii="Open Sans" w:hAnsi="Open Sans" w:cs="Open Sans"/>
                <w:sz w:val="20"/>
                <w:szCs w:val="20"/>
              </w:rPr>
            </w:pPr>
          </w:p>
        </w:tc>
        <w:tc>
          <w:tcPr>
            <w:tcW w:w="6945" w:type="dxa"/>
          </w:tcPr>
          <w:p w14:paraId="10B14C45" w14:textId="77777777" w:rsidR="00AE5C0E" w:rsidRPr="005679E5" w:rsidRDefault="00AE5C0E" w:rsidP="006E7570">
            <w:pPr>
              <w:spacing w:before="100" w:beforeAutospacing="1" w:after="100" w:afterAutospacing="1"/>
              <w:rPr>
                <w:rFonts w:ascii="Open Sans" w:hAnsi="Open Sans" w:cs="Open Sans"/>
                <w:sz w:val="20"/>
                <w:szCs w:val="20"/>
              </w:rPr>
            </w:pPr>
          </w:p>
        </w:tc>
      </w:tr>
    </w:tbl>
    <w:p w14:paraId="123E94D1" w14:textId="77777777" w:rsidR="00897553" w:rsidRPr="00740349" w:rsidRDefault="00740349" w:rsidP="0024225B">
      <w:pPr>
        <w:pStyle w:val="Title"/>
        <w:rPr>
          <w:rFonts w:ascii="Open Sans" w:hAnsi="Open Sans" w:cs="Open Sans"/>
          <w:sz w:val="20"/>
          <w:szCs w:val="20"/>
        </w:rPr>
      </w:pPr>
      <w:r>
        <w:rPr>
          <w:rFonts w:ascii="Open Sans" w:hAnsi="Open Sans"/>
          <w:sz w:val="20"/>
        </w:rPr>
        <w:t>I – SITUACE ZAKLÁDAJÍCÍ VYLOUČENÍ OSOBY</w:t>
      </w:r>
    </w:p>
    <w:p w14:paraId="05DFDDA3" w14:textId="0A371E3D" w:rsidR="0005703B" w:rsidRPr="005679E5" w:rsidRDefault="0005703B" w:rsidP="0005703B">
      <w:pPr>
        <w:rPr>
          <w:rFonts w:ascii="Open Sans" w:hAnsi="Open Sans" w:cs="Open Sans"/>
          <w:i/>
          <w:sz w:val="20"/>
          <w:szCs w:val="20"/>
        </w:rPr>
      </w:pPr>
      <w:r>
        <w:rPr>
          <w:rFonts w:ascii="Open Sans" w:hAnsi="Open Sans"/>
          <w:i/>
          <w:sz w:val="20"/>
        </w:rPr>
        <w:t>(vyplní všechny dotčené subjekty</w:t>
      </w:r>
      <w:r w:rsidR="00711A14" w:rsidRPr="00711A14">
        <w:rPr>
          <w:rStyle w:val="FootnoteReference"/>
          <w:rFonts w:ascii="Open Sans" w:hAnsi="Open Sans" w:cs="Open Sans"/>
          <w:i/>
          <w:sz w:val="20"/>
          <w:szCs w:val="20"/>
        </w:rPr>
        <w:footnoteReference w:id="3"/>
      </w:r>
      <w:r>
        <w:rPr>
          <w:rFonts w:ascii="Open Sans" w:hAnsi="Open Sans"/>
          <w:i/>
          <w:sz w:val="20"/>
        </w:rPr>
        <w:t>)</w:t>
      </w:r>
    </w:p>
    <w:p w14:paraId="7846632B" w14:textId="77777777" w:rsidR="0005703B" w:rsidRPr="005679E5"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5679E5" w14:paraId="7A9407FD" w14:textId="77777777" w:rsidTr="00EC3776">
        <w:tc>
          <w:tcPr>
            <w:tcW w:w="8066" w:type="dxa"/>
          </w:tcPr>
          <w:p w14:paraId="3F576839" w14:textId="0957AA1A" w:rsidR="00F7691A" w:rsidRPr="005679E5" w:rsidRDefault="00E809AD"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P</w:t>
            </w:r>
            <w:r w:rsidR="00F7691A">
              <w:rPr>
                <w:rFonts w:ascii="Open Sans" w:hAnsi="Open Sans"/>
                <w:sz w:val="20"/>
              </w:rPr>
              <w:t xml:space="preserve">rohlašuje, že </w:t>
            </w:r>
            <w:r w:rsidR="00C22EAC">
              <w:rPr>
                <w:rFonts w:ascii="Open Sans" w:hAnsi="Open Sans"/>
                <w:sz w:val="20"/>
              </w:rPr>
              <w:t xml:space="preserve">se </w:t>
            </w:r>
            <w:r w:rsidR="00F7691A">
              <w:rPr>
                <w:rFonts w:ascii="Open Sans" w:hAnsi="Open Sans"/>
                <w:sz w:val="20"/>
              </w:rPr>
              <w:t>osoba nachází</w:t>
            </w:r>
            <w:r w:rsidR="00711A14" w:rsidRPr="00711A14">
              <w:rPr>
                <w:rFonts w:ascii="Open Sans" w:hAnsi="Open Sans"/>
                <w:sz w:val="20"/>
              </w:rPr>
              <w:t xml:space="preserve"> v </w:t>
            </w:r>
            <w:r w:rsidR="00F7691A">
              <w:rPr>
                <w:rFonts w:ascii="Open Sans" w:hAnsi="Open Sans"/>
                <w:sz w:val="20"/>
              </w:rPr>
              <w:t>následujících situacích:</w:t>
            </w:r>
          </w:p>
        </w:tc>
        <w:tc>
          <w:tcPr>
            <w:tcW w:w="811" w:type="dxa"/>
          </w:tcPr>
          <w:p w14:paraId="17463970"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ANO</w:t>
            </w:r>
          </w:p>
        </w:tc>
        <w:tc>
          <w:tcPr>
            <w:tcW w:w="878" w:type="dxa"/>
          </w:tcPr>
          <w:p w14:paraId="7C163249"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NE</w:t>
            </w:r>
          </w:p>
        </w:tc>
      </w:tr>
      <w:tr w:rsidR="00E33977" w:rsidRPr="005679E5" w14:paraId="4E1EF694" w14:textId="77777777" w:rsidTr="00EC3776">
        <w:tc>
          <w:tcPr>
            <w:tcW w:w="8066" w:type="dxa"/>
          </w:tcPr>
          <w:p w14:paraId="1C035D4A" w14:textId="02D2BFD5"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lastRenderedPageBreak/>
              <w:t>v úpadku, je předmětem insolvenčního řízení či se nachází</w:t>
            </w:r>
            <w:r w:rsidR="00711A14" w:rsidRPr="00711A14">
              <w:rPr>
                <w:rFonts w:ascii="Open Sans" w:hAnsi="Open Sans"/>
                <w:sz w:val="20"/>
              </w:rPr>
              <w:t xml:space="preserve"> v </w:t>
            </w:r>
            <w:r>
              <w:rPr>
                <w:rFonts w:ascii="Open Sans" w:hAnsi="Open Sans"/>
                <w:sz w:val="20"/>
              </w:rPr>
              <w:t>likvidaci, její majetek spravuje likvidátor nebo soud, uzavřela se svými věřiteli dohodu</w:t>
            </w:r>
            <w:r w:rsidR="00711A14" w:rsidRPr="00711A14">
              <w:rPr>
                <w:rFonts w:ascii="Open Sans" w:hAnsi="Open Sans"/>
                <w:sz w:val="20"/>
              </w:rPr>
              <w:t xml:space="preserve"> o </w:t>
            </w:r>
            <w:r>
              <w:rPr>
                <w:rFonts w:ascii="Open Sans" w:hAnsi="Open Sans"/>
                <w:sz w:val="20"/>
              </w:rPr>
              <w:t>vyrovnání, její obchodní činnost je pozastavena nebo se nachází ve srovnatelné situaci vyplývající</w:t>
            </w:r>
            <w:r w:rsidR="00711A14" w:rsidRPr="00711A14">
              <w:rPr>
                <w:rFonts w:ascii="Open Sans" w:hAnsi="Open Sans"/>
                <w:sz w:val="20"/>
              </w:rPr>
              <w:t xml:space="preserve"> z </w:t>
            </w:r>
            <w:r>
              <w:rPr>
                <w:rFonts w:ascii="Open Sans" w:hAnsi="Open Sans"/>
                <w:sz w:val="20"/>
              </w:rPr>
              <w:t>podobných řízení podle práva Unie nebo vnitrostátního práva;</w:t>
            </w:r>
          </w:p>
        </w:tc>
        <w:tc>
          <w:tcPr>
            <w:tcW w:w="811" w:type="dxa"/>
          </w:tcPr>
          <w:p w14:paraId="481E9468"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8304048"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E33977" w:rsidRPr="005679E5" w14:paraId="2878AE65" w14:textId="77777777" w:rsidTr="00EC3776">
        <w:tc>
          <w:tcPr>
            <w:tcW w:w="8066" w:type="dxa"/>
          </w:tcPr>
          <w:p w14:paraId="14E65F3D" w14:textId="5BF8EC89"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v pravomocném rozsudku nebo konečném správním rozhodnutí bylo stanoveno, že osoba porušila své povinnosti týkající se placení daní nebo příspěvků na sociální zabezpečení podle platného práva;</w:t>
            </w:r>
          </w:p>
        </w:tc>
        <w:tc>
          <w:tcPr>
            <w:tcW w:w="811" w:type="dxa"/>
          </w:tcPr>
          <w:p w14:paraId="64E067F9"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bookmarkStart w:id="0" w:name="Check1"/>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bookmarkEnd w:id="0"/>
          </w:p>
        </w:tc>
        <w:tc>
          <w:tcPr>
            <w:tcW w:w="878" w:type="dxa"/>
          </w:tcPr>
          <w:p w14:paraId="100199DF"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58841741" w14:textId="77777777" w:rsidTr="00EC3776">
        <w:tc>
          <w:tcPr>
            <w:tcW w:w="8066" w:type="dxa"/>
          </w:tcPr>
          <w:p w14:paraId="38C71CE0" w14:textId="78B5D74A"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bylo vydáno pravomocné soudní rozhodnutí nebo konečné správní rozhodnutí, podle něhož se osoba dopustila vážného profesního pochybení tím, že porušila platné právní předpisy či etické zásady platné</w:t>
            </w:r>
            <w:r w:rsidR="00711A14" w:rsidRPr="00711A14">
              <w:rPr>
                <w:rFonts w:ascii="Open Sans" w:hAnsi="Open Sans"/>
                <w:sz w:val="20"/>
              </w:rPr>
              <w:t xml:space="preserve"> v </w:t>
            </w:r>
            <w:r>
              <w:rPr>
                <w:rFonts w:ascii="Open Sans" w:hAnsi="Open Sans"/>
                <w:sz w:val="20"/>
              </w:rPr>
              <w:t>oboru,</w:t>
            </w:r>
            <w:r w:rsidR="00711A14" w:rsidRPr="00711A14">
              <w:rPr>
                <w:rFonts w:ascii="Open Sans" w:hAnsi="Open Sans"/>
                <w:sz w:val="20"/>
              </w:rPr>
              <w:t xml:space="preserve"> v </w:t>
            </w:r>
            <w:r>
              <w:rPr>
                <w:rFonts w:ascii="Open Sans" w:hAnsi="Open Sans"/>
                <w:sz w:val="20"/>
              </w:rPr>
              <w:t>němž působí, anebo tím, že se dopustila protiprávního jednání, jež má dopad na její profesní důvěryhodnost</w:t>
            </w:r>
            <w:r w:rsidR="00711A14" w:rsidRPr="00711A14">
              <w:rPr>
                <w:rFonts w:ascii="Open Sans" w:hAnsi="Open Sans"/>
                <w:sz w:val="20"/>
              </w:rPr>
              <w:t xml:space="preserve"> a </w:t>
            </w:r>
            <w:r>
              <w:rPr>
                <w:rFonts w:ascii="Open Sans" w:hAnsi="Open Sans"/>
                <w:sz w:val="20"/>
              </w:rPr>
              <w:t>jež vykazuje známky úmyslu nebo hrubé nedbalosti, včetně zejména následujícího jednání:</w:t>
            </w:r>
          </w:p>
        </w:tc>
        <w:tc>
          <w:tcPr>
            <w:tcW w:w="1689" w:type="dxa"/>
            <w:gridSpan w:val="2"/>
          </w:tcPr>
          <w:p w14:paraId="49ABA274" w14:textId="77777777" w:rsidR="007D7A5F" w:rsidRPr="005679E5" w:rsidRDefault="007D7A5F" w:rsidP="005679E5">
            <w:pPr>
              <w:spacing w:before="240" w:after="120"/>
              <w:jc w:val="center"/>
              <w:rPr>
                <w:rFonts w:ascii="Open Sans" w:hAnsi="Open Sans" w:cs="Open Sans"/>
                <w:noProof/>
                <w:sz w:val="20"/>
                <w:szCs w:val="20"/>
              </w:rPr>
            </w:pPr>
          </w:p>
        </w:tc>
      </w:tr>
      <w:tr w:rsidR="00E33977" w:rsidRPr="005679E5" w14:paraId="3E908AF7" w14:textId="77777777" w:rsidTr="00EC3776">
        <w:tc>
          <w:tcPr>
            <w:tcW w:w="8066" w:type="dxa"/>
          </w:tcPr>
          <w:p w14:paraId="5E7CEDA8" w14:textId="77973535" w:rsidR="00E33977" w:rsidRPr="005679E5" w:rsidRDefault="00E33977" w:rsidP="004618DD">
            <w:pPr>
              <w:pStyle w:val="Text1"/>
              <w:spacing w:before="40" w:after="40"/>
              <w:ind w:left="709"/>
              <w:rPr>
                <w:rFonts w:ascii="Open Sans" w:hAnsi="Open Sans" w:cs="Open Sans"/>
                <w:noProof/>
                <w:sz w:val="20"/>
                <w:szCs w:val="20"/>
              </w:rPr>
            </w:pPr>
            <w:bookmarkStart w:id="1" w:name="_DV_C368"/>
            <w:r>
              <w:rPr>
                <w:rFonts w:ascii="Open Sans" w:hAnsi="Open Sans"/>
                <w:color w:val="000000"/>
                <w:sz w:val="20"/>
              </w:rPr>
              <w:t xml:space="preserve">i) </w:t>
            </w:r>
            <w:r>
              <w:rPr>
                <w:rFonts w:ascii="Open Sans" w:hAnsi="Open Sans"/>
                <w:sz w:val="20"/>
              </w:rPr>
              <w:t>úmyslného či nedbalostního zkreslování informací nezbytných</w:t>
            </w:r>
            <w:r w:rsidR="00711A14" w:rsidRPr="00711A14">
              <w:rPr>
                <w:rFonts w:ascii="Open Sans" w:hAnsi="Open Sans"/>
                <w:sz w:val="20"/>
              </w:rPr>
              <w:t xml:space="preserve"> k </w:t>
            </w:r>
            <w:r>
              <w:rPr>
                <w:rFonts w:ascii="Open Sans" w:hAnsi="Open Sans"/>
                <w:sz w:val="20"/>
              </w:rPr>
              <w:t>ověření neexistence důvodů pro vyloučení nebo</w:t>
            </w:r>
            <w:r w:rsidR="00711A14" w:rsidRPr="00711A14">
              <w:rPr>
                <w:rFonts w:ascii="Open Sans" w:hAnsi="Open Sans"/>
                <w:sz w:val="20"/>
              </w:rPr>
              <w:t xml:space="preserve"> k </w:t>
            </w:r>
            <w:r>
              <w:rPr>
                <w:rFonts w:ascii="Open Sans" w:hAnsi="Open Sans"/>
                <w:sz w:val="20"/>
              </w:rPr>
              <w:t>ověření splnění kritérií způsobilosti či kritérií pro výběr anebo při plnění právního závazku</w:t>
            </w:r>
            <w:bookmarkEnd w:id="1"/>
            <w:r w:rsidR="00C22EAC">
              <w:rPr>
                <w:rFonts w:ascii="Open Sans" w:hAnsi="Open Sans"/>
                <w:sz w:val="20"/>
              </w:rPr>
              <w:t>,</w:t>
            </w:r>
          </w:p>
        </w:tc>
        <w:tc>
          <w:tcPr>
            <w:tcW w:w="811" w:type="dxa"/>
          </w:tcPr>
          <w:p w14:paraId="79B62616"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BE014F3"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39B77936" w14:textId="77777777" w:rsidTr="00EC3776">
        <w:tc>
          <w:tcPr>
            <w:tcW w:w="8066" w:type="dxa"/>
          </w:tcPr>
          <w:p w14:paraId="4A2FF3A8" w14:textId="7EE1329A" w:rsidR="00C475D8" w:rsidRPr="005679E5" w:rsidRDefault="00C475D8" w:rsidP="00E54841">
            <w:pPr>
              <w:pStyle w:val="Text1"/>
              <w:spacing w:before="40" w:after="40"/>
              <w:ind w:left="709"/>
              <w:rPr>
                <w:rFonts w:ascii="Open Sans" w:hAnsi="Open Sans" w:cs="Open Sans"/>
                <w:noProof/>
                <w:sz w:val="20"/>
                <w:szCs w:val="20"/>
              </w:rPr>
            </w:pPr>
            <w:bookmarkStart w:id="2" w:name="_DV_C369"/>
            <w:r>
              <w:rPr>
                <w:rFonts w:ascii="Open Sans" w:hAnsi="Open Sans"/>
                <w:color w:val="000000"/>
                <w:sz w:val="20"/>
              </w:rPr>
              <w:t>ii) uzavření dohody</w:t>
            </w:r>
            <w:r w:rsidR="00711A14" w:rsidRPr="00711A14">
              <w:rPr>
                <w:rFonts w:ascii="Open Sans" w:hAnsi="Open Sans"/>
                <w:color w:val="000000"/>
                <w:sz w:val="20"/>
              </w:rPr>
              <w:t xml:space="preserve"> s </w:t>
            </w:r>
            <w:r>
              <w:rPr>
                <w:rFonts w:ascii="Open Sans" w:hAnsi="Open Sans"/>
                <w:color w:val="000000"/>
                <w:sz w:val="20"/>
              </w:rPr>
              <w:t>jinými osobami nebo subjekty</w:t>
            </w:r>
            <w:r w:rsidR="00711A14" w:rsidRPr="00711A14">
              <w:rPr>
                <w:rFonts w:ascii="Open Sans" w:hAnsi="Open Sans"/>
                <w:color w:val="000000"/>
                <w:sz w:val="20"/>
              </w:rPr>
              <w:t xml:space="preserve"> s </w:t>
            </w:r>
            <w:r>
              <w:rPr>
                <w:rFonts w:ascii="Open Sans" w:hAnsi="Open Sans"/>
                <w:color w:val="000000"/>
                <w:sz w:val="20"/>
              </w:rPr>
              <w:t>cílem narušit hospodářskou soutěž</w:t>
            </w:r>
            <w:bookmarkEnd w:id="2"/>
            <w:r w:rsidR="00C22EAC">
              <w:rPr>
                <w:rFonts w:ascii="Open Sans" w:hAnsi="Open Sans"/>
                <w:color w:val="000000"/>
                <w:sz w:val="20"/>
              </w:rPr>
              <w:t>,</w:t>
            </w:r>
          </w:p>
        </w:tc>
        <w:tc>
          <w:tcPr>
            <w:tcW w:w="811" w:type="dxa"/>
          </w:tcPr>
          <w:p w14:paraId="2CA34A46"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F653BE5"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4C01CB9C" w14:textId="77777777" w:rsidTr="008E1754">
        <w:tc>
          <w:tcPr>
            <w:tcW w:w="8066" w:type="dxa"/>
            <w:vAlign w:val="center"/>
          </w:tcPr>
          <w:p w14:paraId="4EB1EF39" w14:textId="50255BB5" w:rsidR="00C475D8" w:rsidRPr="005679E5" w:rsidRDefault="00C475D8" w:rsidP="00E54841">
            <w:pPr>
              <w:pStyle w:val="Text1"/>
              <w:spacing w:before="40" w:after="40"/>
              <w:ind w:left="709"/>
              <w:jc w:val="left"/>
              <w:rPr>
                <w:rFonts w:ascii="Open Sans" w:hAnsi="Open Sans" w:cs="Open Sans"/>
                <w:noProof/>
                <w:sz w:val="20"/>
                <w:szCs w:val="20"/>
              </w:rPr>
            </w:pPr>
            <w:bookmarkStart w:id="3" w:name="_DV_C371"/>
            <w:r>
              <w:rPr>
                <w:rFonts w:ascii="Open Sans" w:hAnsi="Open Sans"/>
                <w:color w:val="000000"/>
                <w:sz w:val="20"/>
              </w:rPr>
              <w:t>iii) porušení práv duševního vlastnictví</w:t>
            </w:r>
            <w:r w:rsidR="00C22EAC">
              <w:rPr>
                <w:rFonts w:ascii="Open Sans" w:hAnsi="Open Sans"/>
                <w:color w:val="000000"/>
                <w:sz w:val="20"/>
              </w:rPr>
              <w:t>,</w:t>
            </w:r>
            <w:bookmarkEnd w:id="3"/>
          </w:p>
        </w:tc>
        <w:tc>
          <w:tcPr>
            <w:tcW w:w="811" w:type="dxa"/>
            <w:vAlign w:val="center"/>
          </w:tcPr>
          <w:p w14:paraId="1B33390C"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878" w:type="dxa"/>
            <w:vAlign w:val="center"/>
          </w:tcPr>
          <w:p w14:paraId="172044F3"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7A5317E0" w14:textId="77777777" w:rsidTr="00EC3776">
        <w:tc>
          <w:tcPr>
            <w:tcW w:w="8066" w:type="dxa"/>
          </w:tcPr>
          <w:p w14:paraId="7BECF563" w14:textId="1F9FAC64" w:rsidR="00C475D8" w:rsidRPr="005679E5" w:rsidRDefault="00C475D8" w:rsidP="005E5919">
            <w:pPr>
              <w:pStyle w:val="Text1"/>
              <w:spacing w:before="40" w:after="40"/>
              <w:ind w:left="709"/>
              <w:rPr>
                <w:rFonts w:ascii="Open Sans" w:hAnsi="Open Sans" w:cs="Open Sans"/>
                <w:noProof/>
                <w:sz w:val="20"/>
                <w:szCs w:val="20"/>
              </w:rPr>
            </w:pPr>
            <w:bookmarkStart w:id="4" w:name="_DV_C372"/>
            <w:r>
              <w:rPr>
                <w:rFonts w:ascii="Open Sans" w:hAnsi="Open Sans"/>
                <w:color w:val="000000"/>
                <w:sz w:val="20"/>
              </w:rPr>
              <w:t>iv) neoprávněného ovlivnění nebo pokusu</w:t>
            </w:r>
            <w:r w:rsidR="00711A14" w:rsidRPr="00711A14">
              <w:rPr>
                <w:rFonts w:ascii="Open Sans" w:hAnsi="Open Sans"/>
                <w:color w:val="000000"/>
                <w:sz w:val="20"/>
              </w:rPr>
              <w:t xml:space="preserve"> o </w:t>
            </w:r>
            <w:r>
              <w:rPr>
                <w:rFonts w:ascii="Open Sans" w:hAnsi="Open Sans"/>
                <w:color w:val="000000"/>
                <w:sz w:val="20"/>
              </w:rPr>
              <w:t>neoprávněné ovlivnění rozhodovacího postupu vedoucího</w:t>
            </w:r>
            <w:r w:rsidR="00711A14" w:rsidRPr="00711A14">
              <w:rPr>
                <w:rFonts w:ascii="Open Sans" w:hAnsi="Open Sans"/>
                <w:color w:val="000000"/>
                <w:sz w:val="20"/>
              </w:rPr>
              <w:t xml:space="preserve"> k </w:t>
            </w:r>
            <w:r>
              <w:rPr>
                <w:rFonts w:ascii="Open Sans" w:hAnsi="Open Sans"/>
                <w:color w:val="000000"/>
                <w:sz w:val="20"/>
              </w:rPr>
              <w:t>získání prostředků Unie, při němž je prostřednictvím zkreslení informací využit střet zájmů zahrnující kterékoli účastníky finančních operací nebo jiné osoby uvedené</w:t>
            </w:r>
            <w:r w:rsidR="00711A14" w:rsidRPr="00711A14">
              <w:rPr>
                <w:rFonts w:ascii="Open Sans" w:hAnsi="Open Sans"/>
                <w:color w:val="000000"/>
                <w:sz w:val="20"/>
              </w:rPr>
              <w:t xml:space="preserve"> v čl. </w:t>
            </w:r>
            <w:r>
              <w:rPr>
                <w:rFonts w:ascii="Open Sans" w:hAnsi="Open Sans"/>
                <w:color w:val="000000"/>
                <w:sz w:val="20"/>
              </w:rPr>
              <w:t xml:space="preserve">61 </w:t>
            </w:r>
            <w:r w:rsidR="00711A14" w:rsidRPr="00711A14">
              <w:rPr>
                <w:rFonts w:ascii="Open Sans" w:hAnsi="Open Sans"/>
                <w:color w:val="000000"/>
                <w:sz w:val="20"/>
              </w:rPr>
              <w:t>odst. </w:t>
            </w:r>
            <w:r>
              <w:rPr>
                <w:rFonts w:ascii="Open Sans" w:hAnsi="Open Sans"/>
                <w:color w:val="000000"/>
                <w:sz w:val="20"/>
              </w:rPr>
              <w:t>1 finančního nařízení</w:t>
            </w:r>
            <w:r w:rsidR="00C22EAC">
              <w:rPr>
                <w:rFonts w:ascii="Open Sans" w:hAnsi="Open Sans"/>
                <w:color w:val="000000"/>
                <w:sz w:val="20"/>
              </w:rPr>
              <w:t>,</w:t>
            </w:r>
            <w:bookmarkEnd w:id="4"/>
          </w:p>
        </w:tc>
        <w:tc>
          <w:tcPr>
            <w:tcW w:w="811" w:type="dxa"/>
          </w:tcPr>
          <w:p w14:paraId="4C8ECF6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DB66BD2"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782E982D" w14:textId="77777777" w:rsidTr="00EC3776">
        <w:tc>
          <w:tcPr>
            <w:tcW w:w="8066" w:type="dxa"/>
          </w:tcPr>
          <w:p w14:paraId="60C7DC3E" w14:textId="22F1E829" w:rsidR="00C475D8" w:rsidRPr="00244F27" w:rsidRDefault="00C475D8" w:rsidP="00E54841">
            <w:pPr>
              <w:pStyle w:val="Text1"/>
              <w:spacing w:before="40" w:after="40"/>
              <w:ind w:left="709"/>
              <w:rPr>
                <w:rFonts w:ascii="Open Sans" w:hAnsi="Open Sans" w:cs="Open Sans"/>
                <w:color w:val="000000"/>
                <w:sz w:val="20"/>
                <w:szCs w:val="20"/>
              </w:rPr>
            </w:pPr>
            <w:bookmarkStart w:id="5" w:name="_DV_C373"/>
            <w:r w:rsidRPr="00244F27">
              <w:rPr>
                <w:rFonts w:ascii="Open Sans" w:hAnsi="Open Sans" w:cs="Open Sans"/>
                <w:color w:val="000000"/>
                <w:sz w:val="20"/>
                <w:szCs w:val="20"/>
              </w:rPr>
              <w:t xml:space="preserve">v) </w:t>
            </w:r>
            <w:r w:rsidRPr="00244F27">
              <w:rPr>
                <w:rFonts w:ascii="Open Sans" w:hAnsi="Open Sans" w:cs="Open Sans"/>
                <w:sz w:val="20"/>
                <w:szCs w:val="20"/>
              </w:rPr>
              <w:t>pokusu získat důvěrné informace, jež by ji neoprávněně zvýhodnily</w:t>
            </w:r>
            <w:r w:rsidR="00711A14" w:rsidRPr="00711A14">
              <w:rPr>
                <w:rFonts w:ascii="Open Sans" w:hAnsi="Open Sans" w:cs="Open Sans"/>
                <w:sz w:val="20"/>
                <w:szCs w:val="20"/>
              </w:rPr>
              <w:t xml:space="preserve"> v </w:t>
            </w:r>
            <w:r w:rsidRPr="00244F27">
              <w:rPr>
                <w:rFonts w:ascii="Open Sans" w:hAnsi="Open Sans" w:cs="Open Sans"/>
                <w:sz w:val="20"/>
                <w:szCs w:val="20"/>
              </w:rPr>
              <w:t>udělovacím řízení</w:t>
            </w:r>
            <w:bookmarkEnd w:id="5"/>
            <w:r w:rsidR="00C22EAC">
              <w:rPr>
                <w:rFonts w:ascii="Open Sans" w:hAnsi="Open Sans" w:cs="Open Sans"/>
                <w:sz w:val="20"/>
                <w:szCs w:val="20"/>
              </w:rPr>
              <w:t>,</w:t>
            </w:r>
            <w:r w:rsidRPr="00244F27">
              <w:rPr>
                <w:rFonts w:ascii="Open Sans" w:hAnsi="Open Sans" w:cs="Open Sans"/>
                <w:b/>
                <w:i/>
                <w:color w:val="000000"/>
                <w:sz w:val="20"/>
                <w:szCs w:val="20"/>
              </w:rPr>
              <w:t xml:space="preserve"> </w:t>
            </w:r>
          </w:p>
        </w:tc>
        <w:tc>
          <w:tcPr>
            <w:tcW w:w="811" w:type="dxa"/>
          </w:tcPr>
          <w:p w14:paraId="6E5917B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AEF44C8"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7BA67A8E" w14:textId="77777777" w:rsidTr="00EC3776">
        <w:tc>
          <w:tcPr>
            <w:tcW w:w="8066" w:type="dxa"/>
          </w:tcPr>
          <w:p w14:paraId="2E90E95D" w14:textId="3564277D" w:rsidR="009C4E56" w:rsidRPr="005679E5" w:rsidRDefault="009C4E56" w:rsidP="005E5919">
            <w:pPr>
              <w:pStyle w:val="Text1"/>
              <w:spacing w:before="40" w:after="40"/>
              <w:ind w:left="709"/>
              <w:rPr>
                <w:rFonts w:ascii="Open Sans" w:hAnsi="Open Sans" w:cs="Open Sans"/>
                <w:color w:val="000000"/>
                <w:sz w:val="20"/>
                <w:szCs w:val="20"/>
              </w:rPr>
            </w:pPr>
            <w:r>
              <w:rPr>
                <w:rFonts w:ascii="Open Sans" w:hAnsi="Open Sans"/>
                <w:color w:val="000000"/>
                <w:sz w:val="20"/>
              </w:rPr>
              <w:t>vi)</w:t>
            </w:r>
            <w:r>
              <w:rPr>
                <w:rFonts w:ascii="Open Sans" w:hAnsi="Open Sans"/>
                <w:sz w:val="20"/>
              </w:rPr>
              <w:t xml:space="preserve"> vyzývání</w:t>
            </w:r>
            <w:r w:rsidR="00711A14" w:rsidRPr="00711A14">
              <w:rPr>
                <w:rFonts w:ascii="Open Sans" w:hAnsi="Open Sans"/>
                <w:sz w:val="20"/>
              </w:rPr>
              <w:t xml:space="preserve"> k </w:t>
            </w:r>
            <w:r>
              <w:rPr>
                <w:rFonts w:ascii="Open Sans" w:hAnsi="Open Sans"/>
                <w:sz w:val="20"/>
              </w:rPr>
              <w:t>diskriminaci, nenávisti nebo násilí vůči skupině osob nebo členovi skupiny nebo podobné aktivity, které jsou</w:t>
            </w:r>
            <w:r w:rsidR="00711A14" w:rsidRPr="00711A14">
              <w:rPr>
                <w:rFonts w:ascii="Open Sans" w:hAnsi="Open Sans"/>
                <w:sz w:val="20"/>
              </w:rPr>
              <w:t xml:space="preserve"> v </w:t>
            </w:r>
            <w:r>
              <w:rPr>
                <w:rFonts w:ascii="Open Sans" w:hAnsi="Open Sans"/>
                <w:sz w:val="20"/>
              </w:rPr>
              <w:t>rozporu</w:t>
            </w:r>
            <w:r w:rsidR="00711A14" w:rsidRPr="00711A14">
              <w:rPr>
                <w:rFonts w:ascii="Open Sans" w:hAnsi="Open Sans"/>
                <w:sz w:val="20"/>
              </w:rPr>
              <w:t xml:space="preserve"> s </w:t>
            </w:r>
            <w:r>
              <w:rPr>
                <w:rFonts w:ascii="Open Sans" w:hAnsi="Open Sans"/>
                <w:sz w:val="20"/>
              </w:rPr>
              <w:t>hodnotami, na nichž je Unie založena, zakotvenými</w:t>
            </w:r>
            <w:r w:rsidR="00711A14" w:rsidRPr="00711A14">
              <w:rPr>
                <w:rFonts w:ascii="Open Sans" w:hAnsi="Open Sans"/>
                <w:sz w:val="20"/>
              </w:rPr>
              <w:t xml:space="preserve"> v </w:t>
            </w:r>
            <w:r>
              <w:rPr>
                <w:rFonts w:ascii="Open Sans" w:hAnsi="Open Sans"/>
                <w:sz w:val="20"/>
              </w:rPr>
              <w:t>článku 2 Smlouvy</w:t>
            </w:r>
            <w:r w:rsidR="00711A14" w:rsidRPr="00711A14">
              <w:rPr>
                <w:rFonts w:ascii="Open Sans" w:hAnsi="Open Sans"/>
                <w:sz w:val="20"/>
              </w:rPr>
              <w:t xml:space="preserve"> o EU</w:t>
            </w:r>
            <w:r>
              <w:rPr>
                <w:rFonts w:ascii="Open Sans" w:hAnsi="Open Sans"/>
                <w:sz w:val="20"/>
              </w:rPr>
              <w:t>, pokud má takové pochybení dopad na integritu dané osoby nebo subjektu, což negativně ovlivňuje plnění právních závazků nebo</w:t>
            </w:r>
            <w:r w:rsidR="00711A14" w:rsidRPr="00711A14">
              <w:rPr>
                <w:rFonts w:ascii="Open Sans" w:hAnsi="Open Sans"/>
                <w:sz w:val="20"/>
              </w:rPr>
              <w:t xml:space="preserve"> s </w:t>
            </w:r>
            <w:r>
              <w:rPr>
                <w:rFonts w:ascii="Open Sans" w:hAnsi="Open Sans"/>
                <w:sz w:val="20"/>
              </w:rPr>
              <w:t>sebou nese konkrétní riziko takového ovlivnění;</w:t>
            </w:r>
            <w:r>
              <w:rPr>
                <w:rFonts w:ascii="Open Sans" w:hAnsi="Open Sans"/>
                <w:color w:val="000000" w:themeColor="text1"/>
                <w:sz w:val="20"/>
              </w:rPr>
              <w:t xml:space="preserve"> </w:t>
            </w:r>
          </w:p>
        </w:tc>
        <w:tc>
          <w:tcPr>
            <w:tcW w:w="811" w:type="dxa"/>
          </w:tcPr>
          <w:p w14:paraId="085567BC"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F794DB2"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1DB0D3BD" w14:textId="77777777" w:rsidTr="00EC3776">
        <w:tc>
          <w:tcPr>
            <w:tcW w:w="8066" w:type="dxa"/>
          </w:tcPr>
          <w:p w14:paraId="3CB89212" w14:textId="375DE98C"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bylo vydáno pravomocné soudní rozhodnutí, podle něhož je osoba vinna</w:t>
            </w:r>
            <w:r w:rsidR="00711A14" w:rsidRPr="00711A14">
              <w:rPr>
                <w:rFonts w:ascii="Open Sans" w:hAnsi="Open Sans"/>
                <w:sz w:val="20"/>
              </w:rPr>
              <w:t xml:space="preserve"> z </w:t>
            </w:r>
            <w:r>
              <w:rPr>
                <w:rFonts w:ascii="Open Sans" w:hAnsi="Open Sans"/>
                <w:sz w:val="20"/>
              </w:rPr>
              <w:t>některého</w:t>
            </w:r>
            <w:r w:rsidR="00711A14" w:rsidRPr="00711A14">
              <w:rPr>
                <w:rFonts w:ascii="Open Sans" w:hAnsi="Open Sans"/>
                <w:sz w:val="20"/>
              </w:rPr>
              <w:t xml:space="preserve"> z </w:t>
            </w:r>
            <w:r>
              <w:rPr>
                <w:rFonts w:ascii="Open Sans" w:hAnsi="Open Sans"/>
                <w:sz w:val="20"/>
              </w:rPr>
              <w:t>následujících činů:</w:t>
            </w:r>
          </w:p>
        </w:tc>
        <w:tc>
          <w:tcPr>
            <w:tcW w:w="1689" w:type="dxa"/>
            <w:gridSpan w:val="2"/>
          </w:tcPr>
          <w:p w14:paraId="0FC89961" w14:textId="77777777" w:rsidR="007D7A5F" w:rsidRPr="005679E5" w:rsidRDefault="007D7A5F" w:rsidP="005679E5">
            <w:pPr>
              <w:spacing w:before="240" w:after="120"/>
              <w:jc w:val="center"/>
              <w:rPr>
                <w:rFonts w:ascii="Open Sans" w:hAnsi="Open Sans" w:cs="Open Sans"/>
                <w:noProof/>
                <w:sz w:val="20"/>
                <w:szCs w:val="20"/>
              </w:rPr>
            </w:pPr>
          </w:p>
        </w:tc>
      </w:tr>
      <w:tr w:rsidR="00C475D8" w:rsidRPr="00861550" w14:paraId="6F66DD0F" w14:textId="77777777" w:rsidTr="00EC3776">
        <w:tc>
          <w:tcPr>
            <w:tcW w:w="8066" w:type="dxa"/>
          </w:tcPr>
          <w:p w14:paraId="23B7C7AA" w14:textId="50588537" w:rsidR="00C475D8" w:rsidRPr="00861550" w:rsidRDefault="00C475D8" w:rsidP="00E54841">
            <w:pPr>
              <w:pStyle w:val="Text1"/>
              <w:spacing w:before="40" w:after="40"/>
              <w:ind w:left="709"/>
              <w:rPr>
                <w:rFonts w:ascii="Open Sans" w:hAnsi="Open Sans" w:cs="Open Sans"/>
                <w:noProof/>
                <w:sz w:val="20"/>
                <w:szCs w:val="20"/>
              </w:rPr>
            </w:pPr>
            <w:r w:rsidRPr="00861550">
              <w:rPr>
                <w:rFonts w:ascii="Open Sans" w:hAnsi="Open Sans" w:cs="Open Sans"/>
                <w:color w:val="000000"/>
                <w:sz w:val="20"/>
                <w:szCs w:val="20"/>
              </w:rPr>
              <w:t xml:space="preserve">i) </w:t>
            </w:r>
            <w:r w:rsidRPr="00861550">
              <w:rPr>
                <w:rFonts w:ascii="Open Sans" w:hAnsi="Open Sans" w:cs="Open Sans"/>
                <w:sz w:val="20"/>
                <w:szCs w:val="20"/>
              </w:rPr>
              <w:t>podvodu ve smyslu článku 3 směrnice Evropského parlamentu</w:t>
            </w:r>
            <w:r w:rsidR="00711A14" w:rsidRPr="00711A14">
              <w:rPr>
                <w:rFonts w:ascii="Open Sans" w:hAnsi="Open Sans" w:cs="Open Sans"/>
                <w:sz w:val="20"/>
                <w:szCs w:val="20"/>
              </w:rPr>
              <w:t xml:space="preserve"> a </w:t>
            </w:r>
            <w:r w:rsidRPr="00861550">
              <w:rPr>
                <w:rFonts w:ascii="Open Sans" w:hAnsi="Open Sans" w:cs="Open Sans"/>
                <w:sz w:val="20"/>
                <w:szCs w:val="20"/>
              </w:rPr>
              <w:t>Rady (EU) 2017/1371</w:t>
            </w:r>
            <w:r w:rsidR="00711A14" w:rsidRPr="00711A14">
              <w:rPr>
                <w:rFonts w:ascii="Open Sans" w:hAnsi="Open Sans" w:cs="Open Sans"/>
                <w:sz w:val="20"/>
                <w:szCs w:val="20"/>
              </w:rPr>
              <w:t xml:space="preserve"> a </w:t>
            </w:r>
            <w:r w:rsidRPr="00861550">
              <w:rPr>
                <w:rFonts w:ascii="Open Sans" w:hAnsi="Open Sans" w:cs="Open Sans"/>
                <w:sz w:val="20"/>
                <w:szCs w:val="20"/>
              </w:rPr>
              <w:t>článku 1 Úmluvy</w:t>
            </w:r>
            <w:r w:rsidR="00711A14" w:rsidRPr="00711A14">
              <w:rPr>
                <w:rFonts w:ascii="Open Sans" w:hAnsi="Open Sans" w:cs="Open Sans"/>
                <w:sz w:val="20"/>
                <w:szCs w:val="20"/>
              </w:rPr>
              <w:t xml:space="preserve"> o </w:t>
            </w:r>
            <w:r w:rsidRPr="00861550">
              <w:rPr>
                <w:rFonts w:ascii="Open Sans" w:hAnsi="Open Sans" w:cs="Open Sans"/>
                <w:sz w:val="20"/>
                <w:szCs w:val="20"/>
              </w:rPr>
              <w:t>ochraně finančních zájmů Evropských společenství, vypracované aktem Rady ze dne 26.</w:t>
            </w:r>
            <w:r w:rsidR="00711A14" w:rsidRPr="00711A14">
              <w:rPr>
                <w:rFonts w:ascii="Open Sans" w:hAnsi="Open Sans" w:cs="Open Sans"/>
                <w:sz w:val="20"/>
                <w:szCs w:val="20"/>
              </w:rPr>
              <w:t> července</w:t>
            </w:r>
            <w:r w:rsidRPr="00861550">
              <w:rPr>
                <w:rFonts w:ascii="Open Sans" w:hAnsi="Open Sans" w:cs="Open Sans"/>
                <w:sz w:val="20"/>
                <w:szCs w:val="20"/>
              </w:rPr>
              <w:t xml:space="preserve"> 1995</w:t>
            </w:r>
            <w:bookmarkStart w:id="6" w:name="_DV_C378"/>
            <w:r w:rsidR="00C22EAC">
              <w:rPr>
                <w:rFonts w:ascii="Open Sans" w:hAnsi="Open Sans" w:cs="Open Sans"/>
                <w:sz w:val="20"/>
                <w:szCs w:val="20"/>
              </w:rPr>
              <w:t>,</w:t>
            </w:r>
            <w:bookmarkEnd w:id="6"/>
          </w:p>
        </w:tc>
        <w:tc>
          <w:tcPr>
            <w:tcW w:w="811" w:type="dxa"/>
          </w:tcPr>
          <w:p w14:paraId="5C737B9B"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5559C1A6"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C475D8" w:rsidRPr="00861550" w14:paraId="5CE2B6F2" w14:textId="77777777" w:rsidTr="00EC3776">
        <w:tc>
          <w:tcPr>
            <w:tcW w:w="8066" w:type="dxa"/>
          </w:tcPr>
          <w:p w14:paraId="583B8DE5" w14:textId="79F7B616" w:rsidR="00C475D8" w:rsidRPr="00861550" w:rsidRDefault="00C475D8" w:rsidP="00E54841">
            <w:pPr>
              <w:pStyle w:val="Text1"/>
              <w:spacing w:before="40" w:after="40"/>
              <w:ind w:left="709"/>
              <w:rPr>
                <w:rFonts w:ascii="Open Sans" w:hAnsi="Open Sans" w:cs="Open Sans"/>
                <w:noProof/>
                <w:sz w:val="20"/>
                <w:szCs w:val="20"/>
              </w:rPr>
            </w:pPr>
            <w:bookmarkStart w:id="7" w:name="_DV_C379"/>
            <w:r w:rsidRPr="00861550">
              <w:rPr>
                <w:rFonts w:ascii="Open Sans" w:hAnsi="Open Sans" w:cs="Open Sans"/>
                <w:color w:val="000000"/>
                <w:sz w:val="20"/>
                <w:szCs w:val="20"/>
              </w:rPr>
              <w:t xml:space="preserve">ii) </w:t>
            </w:r>
            <w:r w:rsidRPr="00861550">
              <w:rPr>
                <w:rFonts w:ascii="Open Sans" w:hAnsi="Open Sans" w:cs="Open Sans"/>
                <w:sz w:val="20"/>
                <w:szCs w:val="20"/>
              </w:rPr>
              <w:t xml:space="preserve">korupce ve smyslu </w:t>
            </w:r>
            <w:r w:rsidR="00711A14" w:rsidRPr="00711A14">
              <w:rPr>
                <w:rFonts w:ascii="Open Sans" w:hAnsi="Open Sans" w:cs="Open Sans"/>
                <w:sz w:val="20"/>
                <w:szCs w:val="20"/>
              </w:rPr>
              <w:t>čl. </w:t>
            </w:r>
            <w:r w:rsidRPr="00861550">
              <w:rPr>
                <w:rFonts w:ascii="Open Sans" w:hAnsi="Open Sans" w:cs="Open Sans"/>
                <w:sz w:val="20"/>
                <w:szCs w:val="20"/>
              </w:rPr>
              <w:t xml:space="preserve">4 </w:t>
            </w:r>
            <w:r w:rsidR="00711A14" w:rsidRPr="00711A14">
              <w:rPr>
                <w:rFonts w:ascii="Open Sans" w:hAnsi="Open Sans" w:cs="Open Sans"/>
                <w:sz w:val="20"/>
                <w:szCs w:val="20"/>
              </w:rPr>
              <w:t>odst. </w:t>
            </w:r>
            <w:r w:rsidRPr="00861550">
              <w:rPr>
                <w:rFonts w:ascii="Open Sans" w:hAnsi="Open Sans" w:cs="Open Sans"/>
                <w:sz w:val="20"/>
                <w:szCs w:val="20"/>
              </w:rPr>
              <w:t>2 směrnice (EU) 2017/1371, aktivní korupce ve smyslu článku 3 Úmluvy</w:t>
            </w:r>
            <w:r w:rsidR="00711A14" w:rsidRPr="00711A14">
              <w:rPr>
                <w:rFonts w:ascii="Open Sans" w:hAnsi="Open Sans" w:cs="Open Sans"/>
                <w:sz w:val="20"/>
                <w:szCs w:val="20"/>
              </w:rPr>
              <w:t xml:space="preserve"> o </w:t>
            </w:r>
            <w:r w:rsidRPr="00861550">
              <w:rPr>
                <w:rFonts w:ascii="Open Sans" w:hAnsi="Open Sans" w:cs="Open Sans"/>
                <w:sz w:val="20"/>
                <w:szCs w:val="20"/>
              </w:rPr>
              <w:t>boji proti korupci úředníků Evropských společenství nebo členských států</w:t>
            </w:r>
            <w:bookmarkEnd w:id="7"/>
            <w:r w:rsidRPr="00861550">
              <w:rPr>
                <w:rFonts w:ascii="Open Sans" w:hAnsi="Open Sans" w:cs="Open Sans"/>
                <w:sz w:val="20"/>
                <w:szCs w:val="20"/>
              </w:rPr>
              <w:t xml:space="preserve"> </w:t>
            </w:r>
            <w:bookmarkStart w:id="8" w:name="_DV_C381"/>
            <w:r w:rsidRPr="00861550">
              <w:rPr>
                <w:rFonts w:ascii="Open Sans" w:hAnsi="Open Sans" w:cs="Open Sans"/>
                <w:sz w:val="20"/>
                <w:szCs w:val="20"/>
              </w:rPr>
              <w:t>Evropské unie, vypracované právním aktem Rady ze dne 26.</w:t>
            </w:r>
            <w:r w:rsidR="00711A14" w:rsidRPr="00711A14">
              <w:rPr>
                <w:rFonts w:ascii="Open Sans" w:hAnsi="Open Sans" w:cs="Open Sans"/>
                <w:sz w:val="20"/>
                <w:szCs w:val="20"/>
              </w:rPr>
              <w:t> května</w:t>
            </w:r>
            <w:r w:rsidRPr="00861550">
              <w:rPr>
                <w:rFonts w:ascii="Open Sans" w:hAnsi="Open Sans" w:cs="Open Sans"/>
                <w:sz w:val="20"/>
                <w:szCs w:val="20"/>
              </w:rPr>
              <w:t xml:space="preserve"> 1997, jednání uvedeného</w:t>
            </w:r>
            <w:r w:rsidR="00711A14" w:rsidRPr="00711A14">
              <w:rPr>
                <w:rFonts w:ascii="Open Sans" w:hAnsi="Open Sans" w:cs="Open Sans"/>
                <w:sz w:val="20"/>
                <w:szCs w:val="20"/>
              </w:rPr>
              <w:t xml:space="preserve"> v čl. </w:t>
            </w:r>
            <w:r w:rsidRPr="00861550">
              <w:rPr>
                <w:rFonts w:ascii="Open Sans" w:hAnsi="Open Sans" w:cs="Open Sans"/>
                <w:sz w:val="20"/>
                <w:szCs w:val="20"/>
              </w:rPr>
              <w:t xml:space="preserve">2 </w:t>
            </w:r>
            <w:r w:rsidR="00711A14" w:rsidRPr="00711A14">
              <w:rPr>
                <w:rFonts w:ascii="Open Sans" w:hAnsi="Open Sans" w:cs="Open Sans"/>
                <w:sz w:val="20"/>
                <w:szCs w:val="20"/>
              </w:rPr>
              <w:t>odst. </w:t>
            </w:r>
            <w:r w:rsidRPr="00861550">
              <w:rPr>
                <w:rFonts w:ascii="Open Sans" w:hAnsi="Open Sans" w:cs="Open Sans"/>
                <w:sz w:val="20"/>
                <w:szCs w:val="20"/>
              </w:rPr>
              <w:t>1 rámcového rozhodnutí Rady 2003/568/SV</w:t>
            </w:r>
            <w:r w:rsidR="00711A14" w:rsidRPr="00711A14">
              <w:rPr>
                <w:rFonts w:ascii="Open Sans" w:hAnsi="Open Sans" w:cs="Open Sans"/>
                <w:sz w:val="20"/>
                <w:szCs w:val="20"/>
              </w:rPr>
              <w:t>V </w:t>
            </w:r>
            <w:bookmarkStart w:id="9" w:name="_DV_C383"/>
            <w:bookmarkEnd w:id="8"/>
            <w:r w:rsidRPr="00861550">
              <w:rPr>
                <w:rFonts w:ascii="Open Sans" w:hAnsi="Open Sans" w:cs="Open Sans"/>
                <w:sz w:val="20"/>
                <w:szCs w:val="20"/>
              </w:rPr>
              <w:t>nebo korupce, jak je vymezena</w:t>
            </w:r>
            <w:r w:rsidR="00711A14" w:rsidRPr="00711A14">
              <w:rPr>
                <w:rFonts w:ascii="Open Sans" w:hAnsi="Open Sans" w:cs="Open Sans"/>
                <w:sz w:val="20"/>
                <w:szCs w:val="20"/>
              </w:rPr>
              <w:t xml:space="preserve"> v </w:t>
            </w:r>
            <w:r w:rsidRPr="00861550">
              <w:rPr>
                <w:rFonts w:ascii="Open Sans" w:hAnsi="Open Sans" w:cs="Open Sans"/>
                <w:sz w:val="20"/>
                <w:szCs w:val="20"/>
              </w:rPr>
              <w:t>jiných platných právních předpisech</w:t>
            </w:r>
            <w:bookmarkEnd w:id="9"/>
            <w:r w:rsidR="00C22EAC">
              <w:rPr>
                <w:rFonts w:ascii="Open Sans" w:hAnsi="Open Sans" w:cs="Open Sans"/>
                <w:sz w:val="20"/>
                <w:szCs w:val="20"/>
              </w:rPr>
              <w:t>,</w:t>
            </w:r>
          </w:p>
        </w:tc>
        <w:tc>
          <w:tcPr>
            <w:tcW w:w="811" w:type="dxa"/>
          </w:tcPr>
          <w:p w14:paraId="7FBF775C"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6F52F736"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C475D8" w:rsidRPr="00861550" w14:paraId="0D28508C" w14:textId="77777777" w:rsidTr="00EC3776">
        <w:tc>
          <w:tcPr>
            <w:tcW w:w="8066" w:type="dxa"/>
          </w:tcPr>
          <w:p w14:paraId="00914426" w14:textId="25DC61B6" w:rsidR="00C475D8" w:rsidRPr="00861550" w:rsidRDefault="00C475D8" w:rsidP="00E54841">
            <w:pPr>
              <w:pStyle w:val="Text1"/>
              <w:spacing w:before="40" w:after="40"/>
              <w:ind w:left="709"/>
              <w:rPr>
                <w:rFonts w:ascii="Open Sans" w:hAnsi="Open Sans" w:cs="Open Sans"/>
                <w:noProof/>
                <w:sz w:val="20"/>
                <w:szCs w:val="20"/>
              </w:rPr>
            </w:pPr>
            <w:bookmarkStart w:id="10" w:name="_DV_C384"/>
            <w:r w:rsidRPr="00861550">
              <w:rPr>
                <w:rFonts w:ascii="Open Sans" w:hAnsi="Open Sans" w:cs="Open Sans"/>
                <w:sz w:val="20"/>
                <w:szCs w:val="20"/>
              </w:rPr>
              <w:t>iii)</w:t>
            </w:r>
            <w:bookmarkEnd w:id="10"/>
            <w:r w:rsidRPr="00861550">
              <w:rPr>
                <w:rFonts w:ascii="Open Sans" w:hAnsi="Open Sans" w:cs="Open Sans"/>
                <w:sz w:val="20"/>
                <w:szCs w:val="20"/>
              </w:rPr>
              <w:t xml:space="preserve"> jednání souvisejícího se zločinným spolčením </w:t>
            </w:r>
            <w:bookmarkStart w:id="11" w:name="_DV_C385"/>
            <w:r w:rsidRPr="00861550">
              <w:rPr>
                <w:rFonts w:ascii="Open Sans" w:hAnsi="Open Sans" w:cs="Open Sans"/>
                <w:sz w:val="20"/>
                <w:szCs w:val="20"/>
              </w:rPr>
              <w:t>podle článku 2 rámcového rozhodnutí Rady 2008/841/SVV</w:t>
            </w:r>
            <w:bookmarkEnd w:id="11"/>
            <w:r w:rsidR="00C22EAC">
              <w:rPr>
                <w:rFonts w:ascii="Open Sans" w:hAnsi="Open Sans" w:cs="Open Sans"/>
                <w:sz w:val="20"/>
                <w:szCs w:val="20"/>
              </w:rPr>
              <w:t>,</w:t>
            </w:r>
          </w:p>
        </w:tc>
        <w:tc>
          <w:tcPr>
            <w:tcW w:w="811" w:type="dxa"/>
          </w:tcPr>
          <w:p w14:paraId="5FF01E4D"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19C7482B"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C475D8" w:rsidRPr="00861550" w14:paraId="4DC70215" w14:textId="77777777" w:rsidTr="00EC3776">
        <w:tc>
          <w:tcPr>
            <w:tcW w:w="8066" w:type="dxa"/>
          </w:tcPr>
          <w:p w14:paraId="5EA6C3CE" w14:textId="005782EF" w:rsidR="00C475D8" w:rsidRPr="00861550" w:rsidRDefault="003E4DCC" w:rsidP="00E54841">
            <w:pPr>
              <w:pStyle w:val="Text1"/>
              <w:spacing w:before="40" w:after="40"/>
              <w:ind w:left="709"/>
              <w:rPr>
                <w:rFonts w:ascii="Open Sans" w:hAnsi="Open Sans" w:cs="Open Sans"/>
                <w:noProof/>
                <w:sz w:val="20"/>
                <w:szCs w:val="20"/>
              </w:rPr>
            </w:pPr>
            <w:r w:rsidRPr="00861550">
              <w:rPr>
                <w:rFonts w:ascii="Open Sans" w:hAnsi="Open Sans" w:cs="Open Sans"/>
                <w:color w:val="000000"/>
                <w:sz w:val="20"/>
                <w:szCs w:val="20"/>
              </w:rPr>
              <w:lastRenderedPageBreak/>
              <w:t xml:space="preserve">iv) </w:t>
            </w:r>
            <w:r w:rsidRPr="00861550">
              <w:rPr>
                <w:rFonts w:ascii="Open Sans" w:hAnsi="Open Sans" w:cs="Open Sans"/>
                <w:sz w:val="20"/>
                <w:szCs w:val="20"/>
              </w:rPr>
              <w:t xml:space="preserve">praní peněz </w:t>
            </w:r>
            <w:bookmarkStart w:id="12" w:name="_DV_C391"/>
            <w:r w:rsidRPr="00861550">
              <w:rPr>
                <w:rFonts w:ascii="Open Sans" w:hAnsi="Open Sans" w:cs="Open Sans"/>
                <w:sz w:val="20"/>
                <w:szCs w:val="20"/>
              </w:rPr>
              <w:t>nebo</w:t>
            </w:r>
            <w:bookmarkEnd w:id="12"/>
            <w:r w:rsidRPr="00861550">
              <w:rPr>
                <w:rFonts w:ascii="Open Sans" w:hAnsi="Open Sans" w:cs="Open Sans"/>
                <w:sz w:val="20"/>
                <w:szCs w:val="20"/>
              </w:rPr>
              <w:t xml:space="preserve"> financování terorismu </w:t>
            </w:r>
            <w:bookmarkStart w:id="13" w:name="_DV_C392"/>
            <w:r w:rsidRPr="00861550">
              <w:rPr>
                <w:rFonts w:ascii="Open Sans" w:hAnsi="Open Sans" w:cs="Open Sans"/>
                <w:sz w:val="20"/>
                <w:szCs w:val="20"/>
              </w:rPr>
              <w:t xml:space="preserve">ve smyslu </w:t>
            </w:r>
            <w:r w:rsidR="00711A14" w:rsidRPr="00711A14">
              <w:rPr>
                <w:rFonts w:ascii="Open Sans" w:hAnsi="Open Sans" w:cs="Open Sans"/>
                <w:sz w:val="20"/>
                <w:szCs w:val="20"/>
              </w:rPr>
              <w:t>čl. </w:t>
            </w:r>
            <w:r w:rsidRPr="00861550">
              <w:rPr>
                <w:rFonts w:ascii="Open Sans" w:hAnsi="Open Sans" w:cs="Open Sans"/>
                <w:sz w:val="20"/>
                <w:szCs w:val="20"/>
              </w:rPr>
              <w:t xml:space="preserve">1 </w:t>
            </w:r>
            <w:r w:rsidR="00711A14" w:rsidRPr="00711A14">
              <w:rPr>
                <w:rFonts w:ascii="Open Sans" w:hAnsi="Open Sans" w:cs="Open Sans"/>
                <w:sz w:val="20"/>
                <w:szCs w:val="20"/>
              </w:rPr>
              <w:t>odst. </w:t>
            </w:r>
            <w:r w:rsidRPr="00861550">
              <w:rPr>
                <w:rFonts w:ascii="Open Sans" w:hAnsi="Open Sans" w:cs="Open Sans"/>
                <w:sz w:val="20"/>
                <w:szCs w:val="20"/>
              </w:rPr>
              <w:t>3, 4</w:t>
            </w:r>
            <w:r w:rsidR="00711A14" w:rsidRPr="00711A14">
              <w:rPr>
                <w:rFonts w:ascii="Open Sans" w:hAnsi="Open Sans" w:cs="Open Sans"/>
                <w:sz w:val="20"/>
                <w:szCs w:val="20"/>
              </w:rPr>
              <w:t xml:space="preserve"> a </w:t>
            </w:r>
            <w:r w:rsidRPr="00861550">
              <w:rPr>
                <w:rFonts w:ascii="Open Sans" w:hAnsi="Open Sans" w:cs="Open Sans"/>
                <w:sz w:val="20"/>
                <w:szCs w:val="20"/>
              </w:rPr>
              <w:t>5 směrnice Evropského parlamentu</w:t>
            </w:r>
            <w:r w:rsidR="00711A14" w:rsidRPr="00711A14">
              <w:rPr>
                <w:rFonts w:ascii="Open Sans" w:hAnsi="Open Sans" w:cs="Open Sans"/>
                <w:sz w:val="20"/>
                <w:szCs w:val="20"/>
              </w:rPr>
              <w:t xml:space="preserve"> a </w:t>
            </w:r>
            <w:r w:rsidRPr="00861550">
              <w:rPr>
                <w:rFonts w:ascii="Open Sans" w:hAnsi="Open Sans" w:cs="Open Sans"/>
                <w:sz w:val="20"/>
                <w:szCs w:val="20"/>
              </w:rPr>
              <w:t>Rady (EU) 2015/849</w:t>
            </w:r>
            <w:bookmarkEnd w:id="13"/>
            <w:r w:rsidR="00C22EAC">
              <w:rPr>
                <w:rFonts w:ascii="Open Sans" w:hAnsi="Open Sans" w:cs="Open Sans"/>
                <w:sz w:val="20"/>
                <w:szCs w:val="20"/>
              </w:rPr>
              <w:t>,</w:t>
            </w:r>
          </w:p>
        </w:tc>
        <w:tc>
          <w:tcPr>
            <w:tcW w:w="811" w:type="dxa"/>
          </w:tcPr>
          <w:p w14:paraId="3EB29179"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6383AE6A"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C475D8" w:rsidRPr="00861550" w14:paraId="6AD2A3D8" w14:textId="77777777" w:rsidTr="00EC3776">
        <w:tc>
          <w:tcPr>
            <w:tcW w:w="8066" w:type="dxa"/>
          </w:tcPr>
          <w:p w14:paraId="66A7B6D8" w14:textId="62C86BCB" w:rsidR="00C475D8" w:rsidRPr="00861550" w:rsidRDefault="00C475D8" w:rsidP="00E54841">
            <w:pPr>
              <w:pStyle w:val="Text1"/>
              <w:spacing w:before="40" w:after="40"/>
              <w:ind w:left="709"/>
              <w:rPr>
                <w:rFonts w:ascii="Open Sans" w:hAnsi="Open Sans" w:cs="Open Sans"/>
                <w:noProof/>
                <w:sz w:val="20"/>
                <w:szCs w:val="20"/>
              </w:rPr>
            </w:pPr>
            <w:bookmarkStart w:id="14" w:name="_DV_C395"/>
            <w:r w:rsidRPr="00861550">
              <w:rPr>
                <w:rFonts w:ascii="Open Sans" w:hAnsi="Open Sans" w:cs="Open Sans"/>
                <w:color w:val="000000"/>
                <w:sz w:val="20"/>
                <w:szCs w:val="20"/>
              </w:rPr>
              <w:t xml:space="preserve">v) </w:t>
            </w:r>
            <w:bookmarkEnd w:id="14"/>
            <w:r w:rsidRPr="00861550">
              <w:rPr>
                <w:rFonts w:ascii="Open Sans" w:hAnsi="Open Sans" w:cs="Open Sans"/>
                <w:color w:val="000000"/>
                <w:sz w:val="20"/>
                <w:szCs w:val="20"/>
              </w:rPr>
              <w:t>teroristických trestných činů ve smyslu článků 3 až 12 směrnice Evropského parlamentu</w:t>
            </w:r>
            <w:r w:rsidR="00711A14" w:rsidRPr="00711A14">
              <w:rPr>
                <w:rFonts w:ascii="Open Sans" w:hAnsi="Open Sans" w:cs="Open Sans"/>
                <w:color w:val="000000"/>
                <w:sz w:val="20"/>
                <w:szCs w:val="20"/>
              </w:rPr>
              <w:t xml:space="preserve"> a </w:t>
            </w:r>
            <w:r w:rsidRPr="00861550">
              <w:rPr>
                <w:rFonts w:ascii="Open Sans" w:hAnsi="Open Sans" w:cs="Open Sans"/>
                <w:color w:val="000000"/>
                <w:sz w:val="20"/>
                <w:szCs w:val="20"/>
              </w:rPr>
              <w:t>Rady (EU) 2017/541 nebo trestných činů spojených</w:t>
            </w:r>
            <w:r w:rsidR="00711A14" w:rsidRPr="00711A14">
              <w:rPr>
                <w:rFonts w:ascii="Open Sans" w:hAnsi="Open Sans" w:cs="Open Sans"/>
                <w:color w:val="000000"/>
                <w:sz w:val="20"/>
                <w:szCs w:val="20"/>
              </w:rPr>
              <w:t xml:space="preserve"> s </w:t>
            </w:r>
            <w:r w:rsidRPr="00861550">
              <w:rPr>
                <w:rFonts w:ascii="Open Sans" w:hAnsi="Open Sans" w:cs="Open Sans"/>
                <w:color w:val="000000"/>
                <w:sz w:val="20"/>
                <w:szCs w:val="20"/>
              </w:rPr>
              <w:t>teroristickými činnostmi ve smyslu článku 12 uvedeného rámcového rozhodnutí nebo návodu či pomoci při jejich spáchání nebo pokusu</w:t>
            </w:r>
            <w:r w:rsidR="00711A14" w:rsidRPr="00711A14">
              <w:rPr>
                <w:rFonts w:ascii="Open Sans" w:hAnsi="Open Sans" w:cs="Open Sans"/>
                <w:color w:val="000000"/>
                <w:sz w:val="20"/>
                <w:szCs w:val="20"/>
              </w:rPr>
              <w:t xml:space="preserve"> o </w:t>
            </w:r>
            <w:r w:rsidRPr="00861550">
              <w:rPr>
                <w:rFonts w:ascii="Open Sans" w:hAnsi="Open Sans" w:cs="Open Sans"/>
                <w:color w:val="000000"/>
                <w:sz w:val="20"/>
                <w:szCs w:val="20"/>
              </w:rPr>
              <w:t>spáchání takových trestných činů ve smyslu článku 14 uvedené směrnice</w:t>
            </w:r>
            <w:r w:rsidR="00C22EAC">
              <w:rPr>
                <w:rFonts w:ascii="Open Sans" w:hAnsi="Open Sans" w:cs="Open Sans"/>
                <w:color w:val="000000"/>
                <w:sz w:val="20"/>
                <w:szCs w:val="20"/>
              </w:rPr>
              <w:t>,</w:t>
            </w:r>
            <w:r w:rsidR="00711A14" w:rsidRPr="00711A14">
              <w:rPr>
                <w:rFonts w:ascii="Open Sans" w:hAnsi="Open Sans" w:cs="Open Sans"/>
                <w:color w:val="000000"/>
                <w:sz w:val="20"/>
                <w:szCs w:val="20"/>
              </w:rPr>
              <w:t xml:space="preserve"> </w:t>
            </w:r>
          </w:p>
        </w:tc>
        <w:tc>
          <w:tcPr>
            <w:tcW w:w="811" w:type="dxa"/>
          </w:tcPr>
          <w:p w14:paraId="4B1E66CB"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685A49EB"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C475D8" w:rsidRPr="00861550" w14:paraId="38C9C7F1" w14:textId="77777777" w:rsidTr="00EC3776">
        <w:tc>
          <w:tcPr>
            <w:tcW w:w="8066" w:type="dxa"/>
          </w:tcPr>
          <w:p w14:paraId="2DE48FC1" w14:textId="6956361C" w:rsidR="00C475D8" w:rsidRPr="00861550" w:rsidRDefault="00C475D8" w:rsidP="00E54841">
            <w:pPr>
              <w:pStyle w:val="Text1"/>
              <w:spacing w:before="40" w:after="40"/>
              <w:ind w:left="709"/>
              <w:rPr>
                <w:rFonts w:ascii="Open Sans" w:hAnsi="Open Sans" w:cs="Open Sans"/>
                <w:color w:val="000000"/>
                <w:sz w:val="20"/>
                <w:szCs w:val="20"/>
              </w:rPr>
            </w:pPr>
            <w:bookmarkStart w:id="15" w:name="_DV_C400"/>
            <w:r w:rsidRPr="00861550">
              <w:rPr>
                <w:rFonts w:ascii="Open Sans" w:hAnsi="Open Sans" w:cs="Open Sans"/>
                <w:color w:val="000000"/>
                <w:sz w:val="20"/>
                <w:szCs w:val="20"/>
              </w:rPr>
              <w:t xml:space="preserve">vi) </w:t>
            </w:r>
            <w:bookmarkEnd w:id="15"/>
            <w:r w:rsidRPr="00861550">
              <w:rPr>
                <w:rFonts w:ascii="Open Sans" w:hAnsi="Open Sans" w:cs="Open Sans"/>
                <w:sz w:val="20"/>
                <w:szCs w:val="20"/>
              </w:rPr>
              <w:t>dětské práce</w:t>
            </w:r>
            <w:r w:rsidR="00711A14" w:rsidRPr="00711A14">
              <w:rPr>
                <w:rFonts w:ascii="Open Sans" w:hAnsi="Open Sans" w:cs="Open Sans"/>
                <w:sz w:val="20"/>
                <w:szCs w:val="20"/>
              </w:rPr>
              <w:t xml:space="preserve"> a </w:t>
            </w:r>
            <w:r w:rsidRPr="00861550">
              <w:rPr>
                <w:rFonts w:ascii="Open Sans" w:hAnsi="Open Sans" w:cs="Open Sans"/>
                <w:sz w:val="20"/>
                <w:szCs w:val="20"/>
              </w:rPr>
              <w:t>jiných trestných činů souvisejících</w:t>
            </w:r>
            <w:r w:rsidR="00711A14" w:rsidRPr="00711A14">
              <w:rPr>
                <w:rFonts w:ascii="Open Sans" w:hAnsi="Open Sans" w:cs="Open Sans"/>
                <w:sz w:val="20"/>
                <w:szCs w:val="20"/>
              </w:rPr>
              <w:t xml:space="preserve"> s </w:t>
            </w:r>
            <w:r w:rsidRPr="00861550">
              <w:rPr>
                <w:rFonts w:ascii="Open Sans" w:hAnsi="Open Sans" w:cs="Open Sans"/>
                <w:sz w:val="20"/>
                <w:szCs w:val="20"/>
              </w:rPr>
              <w:t>obchodováním</w:t>
            </w:r>
            <w:r w:rsidR="00711A14" w:rsidRPr="00711A14">
              <w:rPr>
                <w:rFonts w:ascii="Open Sans" w:hAnsi="Open Sans" w:cs="Open Sans"/>
                <w:sz w:val="20"/>
                <w:szCs w:val="20"/>
              </w:rPr>
              <w:t xml:space="preserve"> s </w:t>
            </w:r>
            <w:r w:rsidRPr="00861550">
              <w:rPr>
                <w:rFonts w:ascii="Open Sans" w:hAnsi="Open Sans" w:cs="Open Sans"/>
                <w:sz w:val="20"/>
                <w:szCs w:val="20"/>
              </w:rPr>
              <w:t xml:space="preserve">lidmi </w:t>
            </w:r>
            <w:bookmarkStart w:id="16" w:name="_DV_C402"/>
            <w:r w:rsidRPr="00861550">
              <w:rPr>
                <w:rFonts w:ascii="Open Sans" w:hAnsi="Open Sans" w:cs="Open Sans"/>
                <w:sz w:val="20"/>
                <w:szCs w:val="20"/>
              </w:rPr>
              <w:t>podle článku 2 směrnice Evropského parlamentu</w:t>
            </w:r>
            <w:r w:rsidR="00711A14" w:rsidRPr="00711A14">
              <w:rPr>
                <w:rFonts w:ascii="Open Sans" w:hAnsi="Open Sans" w:cs="Open Sans"/>
                <w:sz w:val="20"/>
                <w:szCs w:val="20"/>
              </w:rPr>
              <w:t xml:space="preserve"> a </w:t>
            </w:r>
            <w:r w:rsidRPr="00861550">
              <w:rPr>
                <w:rFonts w:ascii="Open Sans" w:hAnsi="Open Sans" w:cs="Open Sans"/>
                <w:sz w:val="20"/>
                <w:szCs w:val="20"/>
              </w:rPr>
              <w:t>Rady 2011/36/EU</w:t>
            </w:r>
            <w:bookmarkStart w:id="17" w:name="_DV_C404"/>
            <w:bookmarkEnd w:id="16"/>
            <w:r w:rsidRPr="00861550">
              <w:rPr>
                <w:rFonts w:ascii="Open Sans" w:hAnsi="Open Sans" w:cs="Open Sans"/>
                <w:sz w:val="20"/>
                <w:szCs w:val="20"/>
              </w:rPr>
              <w:t>;</w:t>
            </w:r>
            <w:bookmarkEnd w:id="17"/>
          </w:p>
        </w:tc>
        <w:tc>
          <w:tcPr>
            <w:tcW w:w="811" w:type="dxa"/>
          </w:tcPr>
          <w:p w14:paraId="346BA360"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20675F90"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C475D8" w:rsidRPr="00861550" w14:paraId="600A2B97" w14:textId="77777777" w:rsidTr="00EC3776">
        <w:tc>
          <w:tcPr>
            <w:tcW w:w="8066" w:type="dxa"/>
          </w:tcPr>
          <w:p w14:paraId="30083DF8" w14:textId="1D3DE125" w:rsidR="00C475D8" w:rsidRPr="00861550" w:rsidRDefault="001A55A2" w:rsidP="0086075F">
            <w:pPr>
              <w:pStyle w:val="Text1"/>
              <w:numPr>
                <w:ilvl w:val="0"/>
                <w:numId w:val="15"/>
              </w:numPr>
              <w:tabs>
                <w:tab w:val="clear" w:pos="360"/>
              </w:tabs>
              <w:spacing w:before="40" w:after="40"/>
              <w:ind w:left="709" w:hanging="283"/>
              <w:rPr>
                <w:rFonts w:ascii="Open Sans" w:hAnsi="Open Sans" w:cs="Open Sans"/>
                <w:color w:val="000000"/>
                <w:sz w:val="20"/>
                <w:szCs w:val="20"/>
              </w:rPr>
            </w:pPr>
            <w:r w:rsidRPr="00861550">
              <w:rPr>
                <w:rFonts w:ascii="Open Sans" w:hAnsi="Open Sans" w:cs="Open Sans"/>
                <w:sz w:val="20"/>
                <w:szCs w:val="20"/>
              </w:rPr>
              <w:t>při dodržování povinností</w:t>
            </w:r>
            <w:r w:rsidR="00711A14" w:rsidRPr="00711A14">
              <w:rPr>
                <w:rFonts w:ascii="Open Sans" w:hAnsi="Open Sans" w:cs="Open Sans"/>
                <w:sz w:val="20"/>
                <w:szCs w:val="20"/>
              </w:rPr>
              <w:t xml:space="preserve"> v </w:t>
            </w:r>
            <w:r w:rsidRPr="00861550">
              <w:rPr>
                <w:rFonts w:ascii="Open Sans" w:hAnsi="Open Sans" w:cs="Open Sans"/>
                <w:sz w:val="20"/>
                <w:szCs w:val="20"/>
              </w:rPr>
              <w:t>rámci plnění právního závazku financovaného</w:t>
            </w:r>
            <w:r w:rsidR="00711A14" w:rsidRPr="00711A14">
              <w:rPr>
                <w:rFonts w:ascii="Open Sans" w:hAnsi="Open Sans" w:cs="Open Sans"/>
                <w:sz w:val="20"/>
                <w:szCs w:val="20"/>
              </w:rPr>
              <w:t xml:space="preserve"> z </w:t>
            </w:r>
            <w:r w:rsidRPr="00861550">
              <w:rPr>
                <w:rFonts w:ascii="Open Sans" w:hAnsi="Open Sans" w:cs="Open Sans"/>
                <w:sz w:val="20"/>
                <w:szCs w:val="20"/>
              </w:rPr>
              <w:t>rozpočtu Unie se osoba dopustila závažných pochybení, jež vedla</w:t>
            </w:r>
            <w:r w:rsidR="00711A14" w:rsidRPr="00711A14">
              <w:rPr>
                <w:rFonts w:ascii="Open Sans" w:hAnsi="Open Sans" w:cs="Open Sans"/>
                <w:sz w:val="20"/>
                <w:szCs w:val="20"/>
              </w:rPr>
              <w:t xml:space="preserve"> k </w:t>
            </w:r>
            <w:r w:rsidRPr="00861550">
              <w:rPr>
                <w:rFonts w:ascii="Open Sans" w:hAnsi="Open Sans" w:cs="Open Sans"/>
                <w:sz w:val="20"/>
                <w:szCs w:val="20"/>
              </w:rPr>
              <w:t>předčasnému ukončení právního závazku nebo</w:t>
            </w:r>
            <w:r w:rsidR="00711A14" w:rsidRPr="00711A14">
              <w:rPr>
                <w:rFonts w:ascii="Open Sans" w:hAnsi="Open Sans" w:cs="Open Sans"/>
                <w:sz w:val="20"/>
                <w:szCs w:val="20"/>
              </w:rPr>
              <w:t xml:space="preserve"> k </w:t>
            </w:r>
            <w:r w:rsidRPr="00861550">
              <w:rPr>
                <w:rFonts w:ascii="Open Sans" w:hAnsi="Open Sans" w:cs="Open Sans"/>
                <w:sz w:val="20"/>
                <w:szCs w:val="20"/>
              </w:rPr>
              <w:t>uplatnění nároku na náhradu škody nebo jiných smluvních sankcí nebo kterou schvalující osoba, OLAF, Účetní dvůr nebo EPPO zjistily při kontrolách, auditech či šetřeních;</w:t>
            </w:r>
          </w:p>
        </w:tc>
        <w:tc>
          <w:tcPr>
            <w:tcW w:w="811" w:type="dxa"/>
          </w:tcPr>
          <w:p w14:paraId="473E2FA1"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37B619D7"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C475D8" w:rsidRPr="00861550" w14:paraId="407DAC9C" w14:textId="77777777" w:rsidTr="00EC3776">
        <w:tc>
          <w:tcPr>
            <w:tcW w:w="8066" w:type="dxa"/>
          </w:tcPr>
          <w:p w14:paraId="01371B92" w14:textId="51675BBE" w:rsidR="00C475D8" w:rsidRPr="00861550" w:rsidRDefault="00C475D8" w:rsidP="00E54841">
            <w:pPr>
              <w:pStyle w:val="Text1"/>
              <w:numPr>
                <w:ilvl w:val="0"/>
                <w:numId w:val="15"/>
              </w:numPr>
              <w:tabs>
                <w:tab w:val="clear" w:pos="360"/>
              </w:tabs>
              <w:spacing w:before="40" w:after="40"/>
              <w:ind w:left="709" w:hanging="283"/>
              <w:rPr>
                <w:rFonts w:ascii="Open Sans" w:hAnsi="Open Sans" w:cs="Open Sans"/>
                <w:noProof/>
                <w:sz w:val="20"/>
                <w:szCs w:val="20"/>
              </w:rPr>
            </w:pPr>
            <w:bookmarkStart w:id="18" w:name="_DV_C410"/>
            <w:r w:rsidRPr="00861550">
              <w:rPr>
                <w:rFonts w:ascii="Open Sans" w:hAnsi="Open Sans" w:cs="Open Sans"/>
                <w:sz w:val="20"/>
                <w:szCs w:val="20"/>
              </w:rPr>
              <w:t xml:space="preserve">bylo vydáno pravomocné soudní rozhodnutí nebo konečné správní rozhodnutí, podle něhož se osoba dopustila nesrovnalostí ve smyslu </w:t>
            </w:r>
            <w:r w:rsidR="00711A14" w:rsidRPr="00711A14">
              <w:rPr>
                <w:rFonts w:ascii="Open Sans" w:hAnsi="Open Sans" w:cs="Open Sans"/>
                <w:sz w:val="20"/>
                <w:szCs w:val="20"/>
              </w:rPr>
              <w:t>čl. </w:t>
            </w:r>
            <w:r w:rsidRPr="00861550">
              <w:rPr>
                <w:rFonts w:ascii="Open Sans" w:hAnsi="Open Sans" w:cs="Open Sans"/>
                <w:sz w:val="20"/>
                <w:szCs w:val="20"/>
              </w:rPr>
              <w:t xml:space="preserve">1 </w:t>
            </w:r>
            <w:r w:rsidR="00711A14" w:rsidRPr="00711A14">
              <w:rPr>
                <w:rFonts w:ascii="Open Sans" w:hAnsi="Open Sans" w:cs="Open Sans"/>
                <w:sz w:val="20"/>
                <w:szCs w:val="20"/>
              </w:rPr>
              <w:t>odst. </w:t>
            </w:r>
            <w:r w:rsidRPr="00861550">
              <w:rPr>
                <w:rFonts w:ascii="Open Sans" w:hAnsi="Open Sans" w:cs="Open Sans"/>
                <w:sz w:val="20"/>
                <w:szCs w:val="20"/>
              </w:rPr>
              <w:t xml:space="preserve">2 nařízení Rady (ES, Euratom) </w:t>
            </w:r>
            <w:r w:rsidR="00711A14" w:rsidRPr="00711A14">
              <w:rPr>
                <w:rFonts w:ascii="Open Sans" w:hAnsi="Open Sans" w:cs="Open Sans"/>
                <w:sz w:val="20"/>
                <w:szCs w:val="20"/>
              </w:rPr>
              <w:t>č. </w:t>
            </w:r>
            <w:r w:rsidRPr="00861550">
              <w:rPr>
                <w:rFonts w:ascii="Open Sans" w:hAnsi="Open Sans" w:cs="Open Sans"/>
                <w:sz w:val="20"/>
                <w:szCs w:val="20"/>
              </w:rPr>
              <w:t>2988/95;</w:t>
            </w:r>
            <w:bookmarkEnd w:id="18"/>
          </w:p>
        </w:tc>
        <w:tc>
          <w:tcPr>
            <w:tcW w:w="811" w:type="dxa"/>
          </w:tcPr>
          <w:p w14:paraId="3A29701A"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62BE7AE6" w14:textId="77777777" w:rsidR="00C475D8" w:rsidRPr="00861550" w:rsidRDefault="00C475D8"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EF2BEC" w:rsidRPr="00861550" w14:paraId="1A0BD18B" w14:textId="77777777" w:rsidTr="00EC3776">
        <w:tc>
          <w:tcPr>
            <w:tcW w:w="8066" w:type="dxa"/>
          </w:tcPr>
          <w:p w14:paraId="3053BB75" w14:textId="087A6EF7" w:rsidR="00EF2BEC" w:rsidRPr="00861550"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861550">
              <w:rPr>
                <w:rFonts w:ascii="Open Sans" w:hAnsi="Open Sans" w:cs="Open Sans"/>
                <w:color w:val="000000"/>
                <w:sz w:val="20"/>
                <w:szCs w:val="20"/>
              </w:rPr>
              <w:t>bylo vydáno pravomocné soudní rozhodnutí nebo konečné správní rozhodnutí, podle něhož osoba vytvořila subjekt</w:t>
            </w:r>
            <w:r w:rsidR="00711A14" w:rsidRPr="00711A14">
              <w:rPr>
                <w:rFonts w:ascii="Open Sans" w:hAnsi="Open Sans" w:cs="Open Sans"/>
                <w:color w:val="000000"/>
                <w:sz w:val="20"/>
                <w:szCs w:val="20"/>
              </w:rPr>
              <w:t xml:space="preserve"> v </w:t>
            </w:r>
            <w:r w:rsidRPr="00861550">
              <w:rPr>
                <w:rFonts w:ascii="Open Sans" w:hAnsi="Open Sans" w:cs="Open Sans"/>
                <w:color w:val="000000"/>
                <w:sz w:val="20"/>
                <w:szCs w:val="20"/>
              </w:rPr>
              <w:t>jiné jurisdikci</w:t>
            </w:r>
            <w:r w:rsidR="00711A14" w:rsidRPr="00711A14">
              <w:rPr>
                <w:rFonts w:ascii="Open Sans" w:hAnsi="Open Sans" w:cs="Open Sans"/>
                <w:color w:val="000000"/>
                <w:sz w:val="20"/>
                <w:szCs w:val="20"/>
              </w:rPr>
              <w:t xml:space="preserve"> s </w:t>
            </w:r>
            <w:r w:rsidRPr="00861550">
              <w:rPr>
                <w:rFonts w:ascii="Open Sans" w:hAnsi="Open Sans" w:cs="Open Sans"/>
                <w:color w:val="000000"/>
                <w:sz w:val="20"/>
                <w:szCs w:val="20"/>
              </w:rPr>
              <w:t>cílem obejít fiskální, sociální nebo jakékoli jiné právní povinnosti – včetně těch, které se týkají pracovních práv, zaměstnání</w:t>
            </w:r>
            <w:r w:rsidR="00711A14" w:rsidRPr="00711A14">
              <w:rPr>
                <w:rFonts w:ascii="Open Sans" w:hAnsi="Open Sans" w:cs="Open Sans"/>
                <w:color w:val="000000"/>
                <w:sz w:val="20"/>
                <w:szCs w:val="20"/>
              </w:rPr>
              <w:t xml:space="preserve"> a </w:t>
            </w:r>
            <w:r w:rsidRPr="00861550">
              <w:rPr>
                <w:rFonts w:ascii="Open Sans" w:hAnsi="Open Sans" w:cs="Open Sans"/>
                <w:color w:val="000000"/>
                <w:sz w:val="20"/>
                <w:szCs w:val="20"/>
              </w:rPr>
              <w:t>pracovních podmínek –</w:t>
            </w:r>
            <w:r w:rsidR="00711A14" w:rsidRPr="00711A14">
              <w:rPr>
                <w:rFonts w:ascii="Open Sans" w:hAnsi="Open Sans" w:cs="Open Sans"/>
                <w:color w:val="000000"/>
                <w:sz w:val="20"/>
                <w:szCs w:val="20"/>
              </w:rPr>
              <w:t xml:space="preserve"> v </w:t>
            </w:r>
            <w:r w:rsidRPr="00861550">
              <w:rPr>
                <w:rFonts w:ascii="Open Sans" w:hAnsi="Open Sans" w:cs="Open Sans"/>
                <w:color w:val="000000"/>
                <w:sz w:val="20"/>
                <w:szCs w:val="20"/>
              </w:rPr>
              <w:t>jurisdikci, pod kterou spadá jeho sídlo, správní ústředí nebo hlavní místo podnikání;</w:t>
            </w:r>
          </w:p>
        </w:tc>
        <w:tc>
          <w:tcPr>
            <w:tcW w:w="811" w:type="dxa"/>
          </w:tcPr>
          <w:p w14:paraId="174B48BB" w14:textId="77777777" w:rsidR="00EF2BEC" w:rsidRPr="00861550" w:rsidRDefault="00EF2BEC"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3E31DD83" w14:textId="77777777" w:rsidR="00EF2BEC" w:rsidRPr="00861550" w:rsidRDefault="00EF2BEC"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EF2BEC" w:rsidRPr="00861550" w14:paraId="3CAB2814" w14:textId="77777777" w:rsidTr="00EC3776">
        <w:tc>
          <w:tcPr>
            <w:tcW w:w="8066" w:type="dxa"/>
          </w:tcPr>
          <w:p w14:paraId="52728B00" w14:textId="7AC15AA1" w:rsidR="00EF2BEC" w:rsidRPr="00861550"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861550">
              <w:rPr>
                <w:rFonts w:ascii="Open Sans" w:hAnsi="Open Sans" w:cs="Open Sans"/>
                <w:i/>
                <w:iCs/>
                <w:sz w:val="20"/>
                <w:szCs w:val="20"/>
              </w:rPr>
              <w:t>(pouze</w:t>
            </w:r>
            <w:r w:rsidR="00711A14" w:rsidRPr="00711A14">
              <w:rPr>
                <w:rFonts w:ascii="Open Sans" w:hAnsi="Open Sans" w:cs="Open Sans"/>
                <w:i/>
                <w:iCs/>
                <w:sz w:val="20"/>
                <w:szCs w:val="20"/>
              </w:rPr>
              <w:t xml:space="preserve"> u </w:t>
            </w:r>
            <w:r w:rsidRPr="00861550">
              <w:rPr>
                <w:rFonts w:ascii="Open Sans" w:hAnsi="Open Sans" w:cs="Open Sans"/>
                <w:i/>
                <w:iCs/>
                <w:sz w:val="20"/>
                <w:szCs w:val="20"/>
              </w:rPr>
              <w:t xml:space="preserve">právnických osob) </w:t>
            </w:r>
            <w:r w:rsidRPr="00861550">
              <w:rPr>
                <w:rFonts w:ascii="Open Sans" w:hAnsi="Open Sans" w:cs="Open Sans"/>
                <w:sz w:val="20"/>
                <w:szCs w:val="20"/>
              </w:rPr>
              <w:t>bylo vydáno pravomocné soudní rozhodnutí nebo konečné správní rozhodnutí, podle něhož byla osoba vytvořena za účelem uvedeným</w:t>
            </w:r>
            <w:r w:rsidR="00711A14" w:rsidRPr="00711A14">
              <w:rPr>
                <w:rFonts w:ascii="Open Sans" w:hAnsi="Open Sans" w:cs="Open Sans"/>
                <w:sz w:val="20"/>
                <w:szCs w:val="20"/>
              </w:rPr>
              <w:t xml:space="preserve"> v </w:t>
            </w:r>
            <w:r w:rsidRPr="00861550">
              <w:rPr>
                <w:rFonts w:ascii="Open Sans" w:hAnsi="Open Sans" w:cs="Open Sans"/>
                <w:sz w:val="20"/>
                <w:szCs w:val="20"/>
              </w:rPr>
              <w:t>písmeni g);</w:t>
            </w:r>
          </w:p>
        </w:tc>
        <w:tc>
          <w:tcPr>
            <w:tcW w:w="811" w:type="dxa"/>
          </w:tcPr>
          <w:p w14:paraId="0F4B601C" w14:textId="77777777" w:rsidR="00EF2BEC" w:rsidRPr="00861550" w:rsidRDefault="00EF2BEC"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59B2D53B" w14:textId="77777777" w:rsidR="00EF2BEC" w:rsidRPr="00861550" w:rsidRDefault="00EF2BEC"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9C4E56" w:rsidRPr="00861550" w14:paraId="00ED343A" w14:textId="77777777" w:rsidTr="00EC3776">
        <w:tc>
          <w:tcPr>
            <w:tcW w:w="8066" w:type="dxa"/>
          </w:tcPr>
          <w:p w14:paraId="0D2D5379" w14:textId="2E09E641" w:rsidR="009C4E56" w:rsidRPr="00861550" w:rsidRDefault="009C4E56" w:rsidP="001A55A2">
            <w:pPr>
              <w:pStyle w:val="Text1"/>
              <w:numPr>
                <w:ilvl w:val="0"/>
                <w:numId w:val="15"/>
              </w:numPr>
              <w:spacing w:before="40" w:after="40"/>
              <w:ind w:left="709" w:hanging="283"/>
              <w:rPr>
                <w:rFonts w:ascii="Open Sans" w:hAnsi="Open Sans" w:cs="Open Sans"/>
                <w:sz w:val="20"/>
                <w:szCs w:val="20"/>
              </w:rPr>
            </w:pPr>
            <w:r w:rsidRPr="00861550">
              <w:rPr>
                <w:rFonts w:ascii="Open Sans" w:hAnsi="Open Sans" w:cs="Open Sans"/>
                <w:sz w:val="20"/>
                <w:szCs w:val="20"/>
              </w:rPr>
              <w:t>osoba záměrně</w:t>
            </w:r>
            <w:r w:rsidR="00711A14" w:rsidRPr="00711A14">
              <w:rPr>
                <w:rFonts w:ascii="Open Sans" w:hAnsi="Open Sans" w:cs="Open Sans"/>
                <w:sz w:val="20"/>
                <w:szCs w:val="20"/>
              </w:rPr>
              <w:t xml:space="preserve"> a </w:t>
            </w:r>
            <w:r w:rsidRPr="00861550">
              <w:rPr>
                <w:rFonts w:ascii="Open Sans" w:hAnsi="Open Sans" w:cs="Open Sans"/>
                <w:sz w:val="20"/>
                <w:szCs w:val="20"/>
              </w:rPr>
              <w:t>bez řádného odůvodnění brání šetření, kontrole nebo auditu prováděnému schvalující osobou nebo jejím zástupcem nebo auditorem, OLAF, EPPO nebo Účetním dvorem. Má se za to, že osoba brání šetření, kontrole nebo auditu, pokud provádí činnosti, jejichž cílem nebo důsledkem je zabránit jakékoli</w:t>
            </w:r>
            <w:r w:rsidR="00711A14" w:rsidRPr="00711A14">
              <w:rPr>
                <w:rFonts w:ascii="Open Sans" w:hAnsi="Open Sans" w:cs="Open Sans"/>
                <w:sz w:val="20"/>
                <w:szCs w:val="20"/>
              </w:rPr>
              <w:t xml:space="preserve"> z </w:t>
            </w:r>
            <w:r w:rsidRPr="00861550">
              <w:rPr>
                <w:rFonts w:ascii="Open Sans" w:hAnsi="Open Sans" w:cs="Open Sans"/>
                <w:sz w:val="20"/>
                <w:szCs w:val="20"/>
              </w:rPr>
              <w:t>činností nezbytných</w:t>
            </w:r>
            <w:r w:rsidR="00711A14" w:rsidRPr="00711A14">
              <w:rPr>
                <w:rFonts w:ascii="Open Sans" w:hAnsi="Open Sans" w:cs="Open Sans"/>
                <w:sz w:val="20"/>
                <w:szCs w:val="20"/>
              </w:rPr>
              <w:t xml:space="preserve"> k </w:t>
            </w:r>
            <w:r w:rsidRPr="00861550">
              <w:rPr>
                <w:rFonts w:ascii="Open Sans" w:hAnsi="Open Sans" w:cs="Open Sans"/>
                <w:sz w:val="20"/>
                <w:szCs w:val="20"/>
              </w:rPr>
              <w:t>provedení šetření, kontroly nebo auditu, bránit jim nebo je zdržovat. Mezi takové činnosti patří zejména odmítnutí přístupu do jejích prostor nebo do jiných prostor využívaných</w:t>
            </w:r>
            <w:r w:rsidR="00711A14" w:rsidRPr="00711A14">
              <w:rPr>
                <w:rFonts w:ascii="Open Sans" w:hAnsi="Open Sans" w:cs="Open Sans"/>
                <w:sz w:val="20"/>
                <w:szCs w:val="20"/>
              </w:rPr>
              <w:t xml:space="preserve"> k </w:t>
            </w:r>
            <w:r w:rsidRPr="00861550">
              <w:rPr>
                <w:rFonts w:ascii="Open Sans" w:hAnsi="Open Sans" w:cs="Open Sans"/>
                <w:sz w:val="20"/>
                <w:szCs w:val="20"/>
              </w:rPr>
              <w:t>podnikatelským účelům, zatajení nebo odmítnutí zveřejnění informací nebo poskytnutí nepravdivých informací.</w:t>
            </w:r>
          </w:p>
        </w:tc>
        <w:tc>
          <w:tcPr>
            <w:tcW w:w="811" w:type="dxa"/>
          </w:tcPr>
          <w:p w14:paraId="1EE7F205" w14:textId="77777777" w:rsidR="009C4E56" w:rsidRPr="00861550" w:rsidRDefault="009C4E56" w:rsidP="009C4E56">
            <w:pPr>
              <w:spacing w:before="240" w:after="120"/>
              <w:jc w:val="center"/>
              <w:rPr>
                <w:rFonts w:ascii="Open Sans" w:hAnsi="Open Sans" w:cs="Open Sans"/>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433C71F9" w14:textId="77777777" w:rsidR="009C4E56" w:rsidRPr="00861550" w:rsidRDefault="009C4E56" w:rsidP="009C4E56">
            <w:pPr>
              <w:spacing w:before="240" w:after="120"/>
              <w:jc w:val="center"/>
              <w:rPr>
                <w:rFonts w:ascii="Open Sans" w:hAnsi="Open Sans" w:cs="Open Sans"/>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4F1405" w:rsidRPr="00861550" w14:paraId="74B4C5CD" w14:textId="77777777" w:rsidTr="00EC3776">
        <w:tc>
          <w:tcPr>
            <w:tcW w:w="8066" w:type="dxa"/>
          </w:tcPr>
          <w:p w14:paraId="26F95596" w14:textId="57EDE72B" w:rsidR="004F1405" w:rsidRPr="00861550" w:rsidRDefault="00C22EAC" w:rsidP="00372425">
            <w:pPr>
              <w:numPr>
                <w:ilvl w:val="0"/>
                <w:numId w:val="17"/>
              </w:numPr>
              <w:spacing w:before="40" w:after="40"/>
              <w:ind w:left="426" w:hanging="284"/>
              <w:jc w:val="both"/>
              <w:rPr>
                <w:rFonts w:ascii="Open Sans" w:hAnsi="Open Sans" w:cs="Open Sans"/>
                <w:sz w:val="20"/>
                <w:szCs w:val="20"/>
              </w:rPr>
            </w:pPr>
            <w:r>
              <w:rPr>
                <w:rFonts w:ascii="Open Sans" w:hAnsi="Open Sans" w:cs="Open Sans"/>
                <w:sz w:val="20"/>
                <w:szCs w:val="20"/>
              </w:rPr>
              <w:t>P</w:t>
            </w:r>
            <w:r w:rsidR="004F1405" w:rsidRPr="00861550">
              <w:rPr>
                <w:rFonts w:ascii="Open Sans" w:hAnsi="Open Sans" w:cs="Open Sans"/>
                <w:sz w:val="20"/>
                <w:szCs w:val="20"/>
              </w:rPr>
              <w:t>rohlašuje, že</w:t>
            </w:r>
            <w:r w:rsidR="00711A14" w:rsidRPr="00711A14">
              <w:rPr>
                <w:rFonts w:ascii="Open Sans" w:hAnsi="Open Sans" w:cs="Open Sans"/>
                <w:sz w:val="20"/>
                <w:szCs w:val="20"/>
              </w:rPr>
              <w:t xml:space="preserve"> v </w:t>
            </w:r>
            <w:r w:rsidR="004F1405" w:rsidRPr="00861550">
              <w:rPr>
                <w:rFonts w:ascii="Open Sans" w:hAnsi="Open Sans" w:cs="Open Sans"/>
                <w:sz w:val="20"/>
                <w:szCs w:val="20"/>
              </w:rPr>
              <w:t>případech uvedených</w:t>
            </w:r>
            <w:r w:rsidR="00711A14" w:rsidRPr="00711A14">
              <w:rPr>
                <w:rFonts w:ascii="Open Sans" w:hAnsi="Open Sans" w:cs="Open Sans"/>
                <w:sz w:val="20"/>
                <w:szCs w:val="20"/>
              </w:rPr>
              <w:t xml:space="preserve"> v </w:t>
            </w:r>
            <w:r w:rsidR="004F1405" w:rsidRPr="00861550">
              <w:rPr>
                <w:rFonts w:ascii="Open Sans" w:hAnsi="Open Sans" w:cs="Open Sans"/>
                <w:sz w:val="20"/>
                <w:szCs w:val="20"/>
              </w:rPr>
              <w:t xml:space="preserve">bodě 1 </w:t>
            </w:r>
            <w:r w:rsidR="00711A14" w:rsidRPr="00711A14">
              <w:rPr>
                <w:rFonts w:ascii="Open Sans" w:hAnsi="Open Sans" w:cs="Open Sans"/>
                <w:sz w:val="20"/>
                <w:szCs w:val="20"/>
              </w:rPr>
              <w:t>písm. </w:t>
            </w:r>
            <w:r w:rsidR="004F1405" w:rsidRPr="00861550">
              <w:rPr>
                <w:rFonts w:ascii="Open Sans" w:hAnsi="Open Sans" w:cs="Open Sans"/>
                <w:sz w:val="20"/>
                <w:szCs w:val="20"/>
              </w:rPr>
              <w:t>c) až i) výše, neexistuje-li pravomocný rozsudek nebo konečné správní rozhodnutí, se na osobu</w:t>
            </w:r>
            <w:r w:rsidR="00EB1261">
              <w:rPr>
                <w:rFonts w:ascii="Open Sans" w:hAnsi="Open Sans" w:cs="Open Sans"/>
                <w:sz w:val="20"/>
                <w:szCs w:val="20"/>
              </w:rPr>
              <w:t xml:space="preserve"> vztahují skutečnosti a zjištění uveden</w:t>
            </w:r>
            <w:r w:rsidR="00411064">
              <w:rPr>
                <w:rFonts w:ascii="Open Sans" w:hAnsi="Open Sans" w:cs="Open Sans"/>
                <w:sz w:val="20"/>
                <w:szCs w:val="20"/>
              </w:rPr>
              <w:t>é</w:t>
            </w:r>
            <w:r w:rsidR="00EB1261">
              <w:rPr>
                <w:rFonts w:ascii="Open Sans" w:hAnsi="Open Sans" w:cs="Open Sans"/>
                <w:sz w:val="20"/>
                <w:szCs w:val="20"/>
              </w:rPr>
              <w:t xml:space="preserve"> v čl. 138 odst. 3 finančního nařízení, zejména</w:t>
            </w:r>
            <w:r w:rsidR="004F1405" w:rsidRPr="00861550">
              <w:rPr>
                <w:rFonts w:ascii="Open Sans" w:hAnsi="Open Sans" w:cs="Open Sans"/>
                <w:sz w:val="20"/>
                <w:szCs w:val="20"/>
              </w:rPr>
              <w:t>:</w:t>
            </w:r>
          </w:p>
        </w:tc>
        <w:tc>
          <w:tcPr>
            <w:tcW w:w="811" w:type="dxa"/>
          </w:tcPr>
          <w:p w14:paraId="46551E08" w14:textId="6E8D4100" w:rsidR="004F1405" w:rsidRPr="00861550" w:rsidRDefault="004F1405" w:rsidP="005679E5">
            <w:pPr>
              <w:spacing w:before="240" w:after="120"/>
              <w:jc w:val="center"/>
              <w:rPr>
                <w:rFonts w:ascii="Open Sans" w:hAnsi="Open Sans" w:cs="Open Sans"/>
                <w:sz w:val="20"/>
                <w:szCs w:val="20"/>
              </w:rPr>
            </w:pPr>
            <w:r w:rsidRPr="00861550">
              <w:rPr>
                <w:rFonts w:ascii="Open Sans" w:hAnsi="Open Sans" w:cs="Open Sans"/>
                <w:sz w:val="20"/>
                <w:szCs w:val="20"/>
              </w:rPr>
              <w:t>ANO</w:t>
            </w:r>
            <w:r w:rsidR="00EB1261" w:rsidRPr="00861550">
              <w:rPr>
                <w:rStyle w:val="FootnoteReference"/>
                <w:rFonts w:ascii="Open Sans" w:hAnsi="Open Sans" w:cs="Open Sans"/>
                <w:noProof/>
                <w:sz w:val="20"/>
                <w:szCs w:val="20"/>
              </w:rPr>
              <w:footnoteReference w:id="4"/>
            </w:r>
          </w:p>
        </w:tc>
        <w:tc>
          <w:tcPr>
            <w:tcW w:w="878" w:type="dxa"/>
          </w:tcPr>
          <w:p w14:paraId="4A6DE346" w14:textId="77777777" w:rsidR="004F1405" w:rsidRPr="00861550" w:rsidRDefault="004F1405" w:rsidP="005679E5">
            <w:pPr>
              <w:spacing w:before="240" w:after="120"/>
              <w:jc w:val="center"/>
              <w:rPr>
                <w:rFonts w:ascii="Open Sans" w:hAnsi="Open Sans" w:cs="Open Sans"/>
                <w:sz w:val="20"/>
                <w:szCs w:val="20"/>
              </w:rPr>
            </w:pPr>
            <w:r w:rsidRPr="00861550">
              <w:rPr>
                <w:rFonts w:ascii="Open Sans" w:hAnsi="Open Sans" w:cs="Open Sans"/>
                <w:sz w:val="20"/>
                <w:szCs w:val="20"/>
              </w:rPr>
              <w:t>NE</w:t>
            </w:r>
          </w:p>
        </w:tc>
      </w:tr>
      <w:tr w:rsidR="004706B4" w:rsidRPr="00861550" w14:paraId="0B55D13A" w14:textId="77777777" w:rsidTr="004706B4">
        <w:trPr>
          <w:trHeight w:val="960"/>
        </w:trPr>
        <w:tc>
          <w:tcPr>
            <w:tcW w:w="8066" w:type="dxa"/>
          </w:tcPr>
          <w:p w14:paraId="56152D5A" w14:textId="54280395" w:rsidR="004706B4" w:rsidRPr="00861550" w:rsidRDefault="00EB1261" w:rsidP="002F51D3">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a</w:t>
            </w:r>
            <w:r w:rsidR="004706B4" w:rsidRPr="00861550">
              <w:rPr>
                <w:rFonts w:ascii="Open Sans" w:hAnsi="Open Sans" w:cs="Open Sans"/>
                <w:color w:val="000000"/>
                <w:sz w:val="20"/>
                <w:szCs w:val="20"/>
              </w:rPr>
              <w:t xml:space="preserve">) </w:t>
            </w:r>
            <w:r w:rsidR="004706B4" w:rsidRPr="00861550">
              <w:rPr>
                <w:rFonts w:ascii="Open Sans" w:hAnsi="Open Sans" w:cs="Open Sans"/>
                <w:sz w:val="20"/>
                <w:szCs w:val="20"/>
              </w:rPr>
              <w:t>skutečnosti zjištěné při auditech nebo vyšetřování EPPO ve vztahu</w:t>
            </w:r>
            <w:r w:rsidR="00711A14" w:rsidRPr="00711A14">
              <w:rPr>
                <w:rFonts w:ascii="Open Sans" w:hAnsi="Open Sans" w:cs="Open Sans"/>
                <w:sz w:val="20"/>
                <w:szCs w:val="20"/>
              </w:rPr>
              <w:t xml:space="preserve"> k </w:t>
            </w:r>
            <w:r w:rsidR="004706B4" w:rsidRPr="00861550">
              <w:rPr>
                <w:rFonts w:ascii="Open Sans" w:hAnsi="Open Sans" w:cs="Open Sans"/>
                <w:sz w:val="20"/>
                <w:szCs w:val="20"/>
              </w:rPr>
              <w:t>členským státům, které se účastní posílené spolupráce podle nařízení (EU) 2017/1939, Účetního dvora, OLAF nebo interního auditora nebo při jakémkoliv jiném auditu či kontrole prováděných na pokyn schvalující osoby</w:t>
            </w:r>
            <w:r w:rsidR="00B06493">
              <w:rPr>
                <w:rFonts w:ascii="Open Sans" w:hAnsi="Open Sans" w:cs="Open Sans"/>
                <w:sz w:val="20"/>
                <w:szCs w:val="20"/>
              </w:rPr>
              <w:t xml:space="preserve"> orgánu</w:t>
            </w:r>
            <w:r w:rsidR="00711A14" w:rsidRPr="00711A14">
              <w:rPr>
                <w:rFonts w:ascii="Open Sans" w:hAnsi="Open Sans" w:cs="Open Sans"/>
                <w:sz w:val="20"/>
                <w:szCs w:val="20"/>
              </w:rPr>
              <w:t> EU</w:t>
            </w:r>
            <w:r w:rsidR="00B06493">
              <w:rPr>
                <w:rFonts w:ascii="Open Sans" w:hAnsi="Open Sans" w:cs="Open Sans"/>
                <w:sz w:val="20"/>
                <w:szCs w:val="20"/>
              </w:rPr>
              <w:t>, evropského úřadu, agentury nebo instituce</w:t>
            </w:r>
            <w:r w:rsidR="00711A14" w:rsidRPr="00711A14">
              <w:rPr>
                <w:rFonts w:ascii="Open Sans" w:hAnsi="Open Sans" w:cs="Open Sans"/>
                <w:sz w:val="20"/>
                <w:szCs w:val="20"/>
              </w:rPr>
              <w:t> EU</w:t>
            </w:r>
            <w:r w:rsidR="00C22EAC">
              <w:rPr>
                <w:rFonts w:ascii="Open Sans" w:hAnsi="Open Sans" w:cs="Open Sans"/>
                <w:sz w:val="20"/>
                <w:szCs w:val="20"/>
              </w:rPr>
              <w:t>,</w:t>
            </w:r>
          </w:p>
        </w:tc>
        <w:tc>
          <w:tcPr>
            <w:tcW w:w="811" w:type="dxa"/>
          </w:tcPr>
          <w:p w14:paraId="0579B47C" w14:textId="77777777" w:rsidR="004706B4" w:rsidRPr="00861550" w:rsidRDefault="004706B4"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290DA3E8" w14:textId="77777777" w:rsidR="004706B4" w:rsidRPr="00861550" w:rsidRDefault="004706B4" w:rsidP="005679E5">
            <w:pPr>
              <w:spacing w:before="240" w:after="120"/>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4706B4" w:rsidRPr="00861550" w14:paraId="2CDDE6B1" w14:textId="77777777" w:rsidTr="00EC3776">
        <w:trPr>
          <w:trHeight w:val="960"/>
        </w:trPr>
        <w:tc>
          <w:tcPr>
            <w:tcW w:w="8066" w:type="dxa"/>
          </w:tcPr>
          <w:p w14:paraId="76485EA8" w14:textId="372ED6E6" w:rsidR="001A55A2" w:rsidRPr="00861550" w:rsidRDefault="00E5378E" w:rsidP="001A55A2">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lastRenderedPageBreak/>
              <w:t>b</w:t>
            </w:r>
            <w:r w:rsidR="004706B4" w:rsidRPr="00861550">
              <w:rPr>
                <w:rFonts w:ascii="Open Sans" w:hAnsi="Open Sans" w:cs="Open Sans"/>
                <w:color w:val="000000"/>
                <w:sz w:val="20"/>
                <w:szCs w:val="20"/>
              </w:rPr>
              <w:t xml:space="preserve">) </w:t>
            </w:r>
            <w:r w:rsidR="00E759AC" w:rsidRPr="00861550">
              <w:rPr>
                <w:rFonts w:ascii="Open Sans" w:hAnsi="Open Sans" w:cs="Open Sans"/>
                <w:color w:val="000000"/>
                <w:sz w:val="20"/>
                <w:szCs w:val="20"/>
              </w:rPr>
              <w:t>nepravomocn</w:t>
            </w:r>
            <w:r w:rsidR="00E759AC">
              <w:rPr>
                <w:rFonts w:ascii="Open Sans" w:hAnsi="Open Sans" w:cs="Open Sans"/>
                <w:color w:val="000000"/>
                <w:sz w:val="20"/>
                <w:szCs w:val="20"/>
              </w:rPr>
              <w:t>é</w:t>
            </w:r>
            <w:r w:rsidR="00E759AC" w:rsidRPr="00861550">
              <w:rPr>
                <w:rFonts w:ascii="Open Sans" w:hAnsi="Open Sans" w:cs="Open Sans"/>
                <w:color w:val="000000"/>
                <w:sz w:val="20"/>
                <w:szCs w:val="20"/>
              </w:rPr>
              <w:t xml:space="preserve"> </w:t>
            </w:r>
            <w:r w:rsidR="004706B4" w:rsidRPr="00861550">
              <w:rPr>
                <w:rFonts w:ascii="Open Sans" w:hAnsi="Open Sans" w:cs="Open Sans"/>
                <w:color w:val="000000"/>
                <w:sz w:val="20"/>
                <w:szCs w:val="20"/>
              </w:rPr>
              <w:t>rozsudk</w:t>
            </w:r>
            <w:r w:rsidR="00E759AC">
              <w:rPr>
                <w:rFonts w:ascii="Open Sans" w:hAnsi="Open Sans" w:cs="Open Sans"/>
                <w:color w:val="000000"/>
                <w:sz w:val="20"/>
                <w:szCs w:val="20"/>
              </w:rPr>
              <w:t>y</w:t>
            </w:r>
            <w:r w:rsidR="004706B4" w:rsidRPr="00861550">
              <w:rPr>
                <w:rFonts w:ascii="Open Sans" w:hAnsi="Open Sans" w:cs="Open Sans"/>
                <w:color w:val="000000"/>
                <w:sz w:val="20"/>
                <w:szCs w:val="20"/>
              </w:rPr>
              <w:t xml:space="preserve"> nebo správní rozhodnutí, jež nejsou konečná</w:t>
            </w:r>
            <w:r w:rsidR="00711A14" w:rsidRPr="00711A14">
              <w:rPr>
                <w:rFonts w:ascii="Open Sans" w:hAnsi="Open Sans" w:cs="Open Sans"/>
                <w:color w:val="000000"/>
                <w:sz w:val="20"/>
                <w:szCs w:val="20"/>
              </w:rPr>
              <w:t xml:space="preserve"> a </w:t>
            </w:r>
            <w:r w:rsidR="004706B4" w:rsidRPr="00861550">
              <w:rPr>
                <w:rFonts w:ascii="Open Sans" w:hAnsi="Open Sans" w:cs="Open Sans"/>
                <w:color w:val="000000"/>
                <w:sz w:val="20"/>
                <w:szCs w:val="20"/>
              </w:rPr>
              <w:t>mohou zahrnovat disciplinární opatření přijatá příslušným dozorčím orgánem odpovědným za ověřování dodržování zásad profesní etiky</w:t>
            </w:r>
            <w:r w:rsidR="00C22EAC">
              <w:rPr>
                <w:rFonts w:ascii="Open Sans" w:hAnsi="Open Sans" w:cs="Open Sans"/>
                <w:color w:val="000000"/>
                <w:sz w:val="20"/>
                <w:szCs w:val="20"/>
              </w:rPr>
              <w:t>,</w:t>
            </w:r>
          </w:p>
        </w:tc>
        <w:tc>
          <w:tcPr>
            <w:tcW w:w="811" w:type="dxa"/>
          </w:tcPr>
          <w:p w14:paraId="516442E6" w14:textId="77777777" w:rsidR="004706B4" w:rsidRPr="00861550" w:rsidRDefault="004706B4" w:rsidP="005679E5">
            <w:pPr>
              <w:spacing w:before="240" w:after="120"/>
              <w:jc w:val="center"/>
              <w:rPr>
                <w:rFonts w:ascii="Open Sans" w:hAnsi="Open Sans" w:cs="Open Sans"/>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0E6752BD" w14:textId="77777777" w:rsidR="004706B4" w:rsidRPr="00861550" w:rsidRDefault="004706B4" w:rsidP="005679E5">
            <w:pPr>
              <w:spacing w:before="240" w:after="120"/>
              <w:jc w:val="center"/>
              <w:rPr>
                <w:rFonts w:ascii="Open Sans" w:hAnsi="Open Sans" w:cs="Open Sans"/>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4706B4" w:rsidRPr="00861550" w14:paraId="29268A6B" w14:textId="77777777" w:rsidTr="004706B4">
        <w:trPr>
          <w:trHeight w:val="583"/>
        </w:trPr>
        <w:tc>
          <w:tcPr>
            <w:tcW w:w="8066" w:type="dxa"/>
          </w:tcPr>
          <w:p w14:paraId="57E7D975" w14:textId="0EF1B716" w:rsidR="004706B4" w:rsidRPr="00861550" w:rsidRDefault="00E5378E" w:rsidP="002F51D3">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c</w:t>
            </w:r>
            <w:r w:rsidR="004706B4" w:rsidRPr="00861550">
              <w:rPr>
                <w:rFonts w:ascii="Open Sans" w:hAnsi="Open Sans" w:cs="Open Sans"/>
                <w:color w:val="000000"/>
                <w:sz w:val="20"/>
                <w:szCs w:val="20"/>
              </w:rPr>
              <w:t>) skutečnosti uvedené</w:t>
            </w:r>
            <w:r w:rsidR="00711A14" w:rsidRPr="00711A14">
              <w:rPr>
                <w:rFonts w:ascii="Open Sans" w:hAnsi="Open Sans" w:cs="Open Sans"/>
                <w:color w:val="000000"/>
                <w:sz w:val="20"/>
                <w:szCs w:val="20"/>
              </w:rPr>
              <w:t xml:space="preserve"> v </w:t>
            </w:r>
            <w:r w:rsidR="004706B4" w:rsidRPr="00861550">
              <w:rPr>
                <w:rFonts w:ascii="Open Sans" w:hAnsi="Open Sans" w:cs="Open Sans"/>
                <w:color w:val="000000"/>
                <w:sz w:val="20"/>
                <w:szCs w:val="20"/>
              </w:rPr>
              <w:t>rozhodnutích osob</w:t>
            </w:r>
            <w:r w:rsidR="00711A14" w:rsidRPr="00711A14">
              <w:rPr>
                <w:rFonts w:ascii="Open Sans" w:hAnsi="Open Sans" w:cs="Open Sans"/>
                <w:color w:val="000000"/>
                <w:sz w:val="20"/>
                <w:szCs w:val="20"/>
              </w:rPr>
              <w:t xml:space="preserve"> a </w:t>
            </w:r>
            <w:r w:rsidR="004706B4" w:rsidRPr="00861550">
              <w:rPr>
                <w:rFonts w:ascii="Open Sans" w:hAnsi="Open Sans" w:cs="Open Sans"/>
                <w:color w:val="000000"/>
                <w:sz w:val="20"/>
                <w:szCs w:val="20"/>
              </w:rPr>
              <w:t>subjektů pověřených úkoly souvisejícími</w:t>
            </w:r>
            <w:r w:rsidR="00711A14" w:rsidRPr="00711A14">
              <w:rPr>
                <w:rFonts w:ascii="Open Sans" w:hAnsi="Open Sans" w:cs="Open Sans"/>
                <w:color w:val="000000"/>
                <w:sz w:val="20"/>
                <w:szCs w:val="20"/>
              </w:rPr>
              <w:t xml:space="preserve"> s </w:t>
            </w:r>
            <w:r w:rsidR="004706B4" w:rsidRPr="00861550">
              <w:rPr>
                <w:rFonts w:ascii="Open Sans" w:hAnsi="Open Sans" w:cs="Open Sans"/>
                <w:color w:val="000000"/>
                <w:sz w:val="20"/>
                <w:szCs w:val="20"/>
              </w:rPr>
              <w:t>plněním rozpočtu</w:t>
            </w:r>
            <w:r w:rsidR="00711A14" w:rsidRPr="00711A14">
              <w:rPr>
                <w:rFonts w:ascii="Open Sans" w:hAnsi="Open Sans" w:cs="Open Sans"/>
                <w:color w:val="000000"/>
                <w:sz w:val="20"/>
                <w:szCs w:val="20"/>
              </w:rPr>
              <w:t> EU</w:t>
            </w:r>
            <w:r w:rsidR="00C22EAC">
              <w:rPr>
                <w:rFonts w:ascii="Open Sans" w:hAnsi="Open Sans" w:cs="Open Sans"/>
                <w:color w:val="000000"/>
                <w:sz w:val="20"/>
                <w:szCs w:val="20"/>
              </w:rPr>
              <w:t>,</w:t>
            </w:r>
          </w:p>
        </w:tc>
        <w:tc>
          <w:tcPr>
            <w:tcW w:w="811" w:type="dxa"/>
          </w:tcPr>
          <w:p w14:paraId="748E5071" w14:textId="77777777" w:rsidR="004706B4" w:rsidRPr="00861550" w:rsidRDefault="004706B4" w:rsidP="005679E5">
            <w:pPr>
              <w:spacing w:before="240" w:after="120"/>
              <w:jc w:val="center"/>
              <w:rPr>
                <w:rFonts w:ascii="Open Sans" w:hAnsi="Open Sans" w:cs="Open Sans"/>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12B0F152" w14:textId="77777777" w:rsidR="004706B4" w:rsidRPr="00861550" w:rsidRDefault="004706B4" w:rsidP="005679E5">
            <w:pPr>
              <w:spacing w:before="240" w:after="120"/>
              <w:jc w:val="center"/>
              <w:rPr>
                <w:rFonts w:ascii="Open Sans" w:hAnsi="Open Sans" w:cs="Open Sans"/>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4706B4" w:rsidRPr="00861550" w14:paraId="122E3B1B" w14:textId="77777777" w:rsidTr="004706B4">
        <w:trPr>
          <w:trHeight w:val="661"/>
        </w:trPr>
        <w:tc>
          <w:tcPr>
            <w:tcW w:w="8066" w:type="dxa"/>
          </w:tcPr>
          <w:p w14:paraId="4698E41E" w14:textId="0C46D5C1" w:rsidR="004706B4" w:rsidRPr="00861550" w:rsidRDefault="00E5378E" w:rsidP="005E5919">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d</w:t>
            </w:r>
            <w:r w:rsidR="004706B4" w:rsidRPr="00861550">
              <w:rPr>
                <w:rFonts w:ascii="Open Sans" w:hAnsi="Open Sans" w:cs="Open Sans"/>
                <w:color w:val="000000"/>
                <w:sz w:val="20"/>
                <w:szCs w:val="20"/>
              </w:rPr>
              <w:t>) informace předané členskými státy vynakládajícími finanční prostředky Unie, zejména zjištění doložená</w:t>
            </w:r>
            <w:r w:rsidR="00711A14" w:rsidRPr="00711A14">
              <w:rPr>
                <w:rFonts w:ascii="Open Sans" w:hAnsi="Open Sans" w:cs="Open Sans"/>
                <w:color w:val="000000"/>
                <w:sz w:val="20"/>
                <w:szCs w:val="20"/>
              </w:rPr>
              <w:t xml:space="preserve"> v </w:t>
            </w:r>
            <w:r w:rsidR="004706B4" w:rsidRPr="00861550">
              <w:rPr>
                <w:rFonts w:ascii="Open Sans" w:hAnsi="Open Sans" w:cs="Open Sans"/>
                <w:color w:val="000000"/>
                <w:sz w:val="20"/>
                <w:szCs w:val="20"/>
              </w:rPr>
              <w:t>souvislosti</w:t>
            </w:r>
            <w:r w:rsidR="00711A14" w:rsidRPr="00711A14">
              <w:rPr>
                <w:rFonts w:ascii="Open Sans" w:hAnsi="Open Sans" w:cs="Open Sans"/>
                <w:color w:val="000000"/>
                <w:sz w:val="20"/>
                <w:szCs w:val="20"/>
              </w:rPr>
              <w:t xml:space="preserve"> s </w:t>
            </w:r>
            <w:r w:rsidR="004706B4" w:rsidRPr="00861550">
              <w:rPr>
                <w:rFonts w:ascii="Open Sans" w:hAnsi="Open Sans" w:cs="Open Sans"/>
                <w:color w:val="000000"/>
                <w:sz w:val="20"/>
                <w:szCs w:val="20"/>
              </w:rPr>
              <w:t xml:space="preserve">pravomocnými rozsudky nebo konečnými správními rozhodnutími na vnitrostátní úrovni ohledně existence situací zakládajících vyloučení podle </w:t>
            </w:r>
            <w:r w:rsidR="00711A14" w:rsidRPr="00711A14">
              <w:rPr>
                <w:rFonts w:ascii="Open Sans" w:hAnsi="Open Sans" w:cs="Open Sans"/>
                <w:color w:val="000000"/>
                <w:sz w:val="20"/>
                <w:szCs w:val="20"/>
              </w:rPr>
              <w:t>písm. </w:t>
            </w:r>
            <w:r w:rsidR="004706B4" w:rsidRPr="00861550">
              <w:rPr>
                <w:rFonts w:ascii="Open Sans" w:hAnsi="Open Sans" w:cs="Open Sans"/>
                <w:color w:val="000000"/>
                <w:sz w:val="20"/>
                <w:szCs w:val="20"/>
              </w:rPr>
              <w:t>c), iv) nebo d)</w:t>
            </w:r>
            <w:r w:rsidR="00C22EAC">
              <w:rPr>
                <w:rFonts w:ascii="Open Sans" w:hAnsi="Open Sans" w:cs="Open Sans"/>
                <w:color w:val="000000"/>
                <w:sz w:val="20"/>
                <w:szCs w:val="20"/>
              </w:rPr>
              <w:t>,</w:t>
            </w:r>
            <w:r w:rsidR="00711A14" w:rsidRPr="00711A14">
              <w:rPr>
                <w:rFonts w:ascii="Open Sans" w:hAnsi="Open Sans" w:cs="Open Sans"/>
                <w:color w:val="000000"/>
                <w:sz w:val="20"/>
                <w:szCs w:val="20"/>
              </w:rPr>
              <w:t xml:space="preserve"> </w:t>
            </w:r>
          </w:p>
        </w:tc>
        <w:tc>
          <w:tcPr>
            <w:tcW w:w="811" w:type="dxa"/>
          </w:tcPr>
          <w:p w14:paraId="7274240B" w14:textId="77777777" w:rsidR="004706B4" w:rsidRPr="00861550" w:rsidRDefault="004706B4" w:rsidP="005679E5">
            <w:pPr>
              <w:spacing w:before="240" w:after="120"/>
              <w:jc w:val="center"/>
              <w:rPr>
                <w:rFonts w:ascii="Open Sans" w:hAnsi="Open Sans" w:cs="Open Sans"/>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6C97AF55" w14:textId="77777777" w:rsidR="004706B4" w:rsidRPr="00861550" w:rsidRDefault="004706B4" w:rsidP="005679E5">
            <w:pPr>
              <w:spacing w:before="240" w:after="120"/>
              <w:jc w:val="center"/>
              <w:rPr>
                <w:rFonts w:ascii="Open Sans" w:hAnsi="Open Sans" w:cs="Open Sans"/>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4706B4" w:rsidRPr="00861550" w14:paraId="62DCE3B9" w14:textId="77777777" w:rsidTr="00EC3776">
        <w:trPr>
          <w:trHeight w:val="960"/>
        </w:trPr>
        <w:tc>
          <w:tcPr>
            <w:tcW w:w="8066" w:type="dxa"/>
          </w:tcPr>
          <w:p w14:paraId="129E2B97" w14:textId="7BDC5B10" w:rsidR="004706B4" w:rsidRPr="00861550" w:rsidRDefault="00E5378E" w:rsidP="002F51D3">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e</w:t>
            </w:r>
            <w:r w:rsidR="004706B4" w:rsidRPr="00861550">
              <w:rPr>
                <w:rFonts w:ascii="Open Sans" w:hAnsi="Open Sans" w:cs="Open Sans"/>
                <w:color w:val="000000"/>
                <w:sz w:val="20"/>
                <w:szCs w:val="20"/>
              </w:rPr>
              <w:t>) rozhodnutí Komise týkající se porušení práva Unie</w:t>
            </w:r>
            <w:r w:rsidR="00711A14" w:rsidRPr="00711A14">
              <w:rPr>
                <w:rFonts w:ascii="Open Sans" w:hAnsi="Open Sans" w:cs="Open Sans"/>
                <w:color w:val="000000"/>
                <w:sz w:val="20"/>
                <w:szCs w:val="20"/>
              </w:rPr>
              <w:t xml:space="preserve"> v </w:t>
            </w:r>
            <w:r w:rsidR="004706B4" w:rsidRPr="00861550">
              <w:rPr>
                <w:rFonts w:ascii="Open Sans" w:hAnsi="Open Sans" w:cs="Open Sans"/>
                <w:color w:val="000000"/>
                <w:sz w:val="20"/>
                <w:szCs w:val="20"/>
              </w:rPr>
              <w:t>oblasti hospodářské soutěže nebo rozhodnutí příslušného vnitrostátního orgánu týkající se porušení práva Unie nebo členského státu</w:t>
            </w:r>
            <w:r w:rsidR="00711A14" w:rsidRPr="00711A14">
              <w:rPr>
                <w:rFonts w:ascii="Open Sans" w:hAnsi="Open Sans" w:cs="Open Sans"/>
                <w:color w:val="000000"/>
                <w:sz w:val="20"/>
                <w:szCs w:val="20"/>
              </w:rPr>
              <w:t xml:space="preserve"> v </w:t>
            </w:r>
            <w:r w:rsidR="004706B4" w:rsidRPr="00861550">
              <w:rPr>
                <w:rFonts w:ascii="Open Sans" w:hAnsi="Open Sans" w:cs="Open Sans"/>
                <w:color w:val="000000"/>
                <w:sz w:val="20"/>
                <w:szCs w:val="20"/>
              </w:rPr>
              <w:t>oblasti hospodářské soutěže</w:t>
            </w:r>
            <w:r w:rsidR="00C22EAC">
              <w:rPr>
                <w:rFonts w:ascii="Open Sans" w:hAnsi="Open Sans" w:cs="Open Sans"/>
                <w:color w:val="000000"/>
                <w:sz w:val="20"/>
                <w:szCs w:val="20"/>
              </w:rPr>
              <w:t>,</w:t>
            </w:r>
          </w:p>
        </w:tc>
        <w:tc>
          <w:tcPr>
            <w:tcW w:w="811" w:type="dxa"/>
          </w:tcPr>
          <w:p w14:paraId="58FAFCD9" w14:textId="77777777" w:rsidR="004706B4" w:rsidRPr="00861550" w:rsidRDefault="004706B4" w:rsidP="005679E5">
            <w:pPr>
              <w:spacing w:before="240" w:after="120"/>
              <w:jc w:val="center"/>
              <w:rPr>
                <w:rFonts w:ascii="Open Sans" w:hAnsi="Open Sans" w:cs="Open Sans"/>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2FC2E521" w14:textId="77777777" w:rsidR="004706B4" w:rsidRPr="00861550" w:rsidRDefault="004706B4" w:rsidP="005679E5">
            <w:pPr>
              <w:spacing w:before="240" w:after="120"/>
              <w:jc w:val="center"/>
              <w:rPr>
                <w:rFonts w:ascii="Open Sans" w:hAnsi="Open Sans" w:cs="Open Sans"/>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4706B4" w:rsidRPr="00861550" w14:paraId="787E2F29" w14:textId="77777777" w:rsidTr="00EC3776">
        <w:trPr>
          <w:trHeight w:val="960"/>
        </w:trPr>
        <w:tc>
          <w:tcPr>
            <w:tcW w:w="8066" w:type="dxa"/>
          </w:tcPr>
          <w:p w14:paraId="4F192E03" w14:textId="4F9E6F8B" w:rsidR="004706B4" w:rsidRPr="00861550" w:rsidRDefault="00E5378E" w:rsidP="002F51D3">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f</w:t>
            </w:r>
            <w:r w:rsidR="004706B4" w:rsidRPr="00861550">
              <w:rPr>
                <w:rFonts w:ascii="Open Sans" w:hAnsi="Open Sans" w:cs="Open Sans"/>
                <w:color w:val="000000"/>
                <w:sz w:val="20"/>
                <w:szCs w:val="20"/>
              </w:rPr>
              <w:t>) osoba je jakýmkoli způsobem informována</w:t>
            </w:r>
            <w:r w:rsidR="00711A14" w:rsidRPr="00711A14">
              <w:rPr>
                <w:rFonts w:ascii="Open Sans" w:hAnsi="Open Sans" w:cs="Open Sans"/>
                <w:color w:val="000000"/>
                <w:sz w:val="20"/>
                <w:szCs w:val="20"/>
              </w:rPr>
              <w:t xml:space="preserve"> o </w:t>
            </w:r>
            <w:r w:rsidR="004706B4" w:rsidRPr="00861550">
              <w:rPr>
                <w:rFonts w:ascii="Open Sans" w:hAnsi="Open Sans" w:cs="Open Sans"/>
                <w:color w:val="000000"/>
                <w:sz w:val="20"/>
                <w:szCs w:val="20"/>
              </w:rPr>
              <w:t>tom, že je předmětem vyšetřování Evropského úřadu pro boj proti podvodům (OLAF),</w:t>
            </w:r>
            <w:r w:rsidR="00711A14" w:rsidRPr="00711A14">
              <w:rPr>
                <w:rFonts w:ascii="Open Sans" w:hAnsi="Open Sans" w:cs="Open Sans"/>
                <w:color w:val="000000"/>
                <w:sz w:val="20"/>
                <w:szCs w:val="20"/>
              </w:rPr>
              <w:t xml:space="preserve"> a </w:t>
            </w:r>
            <w:r w:rsidR="004706B4" w:rsidRPr="00861550">
              <w:rPr>
                <w:rFonts w:ascii="Open Sans" w:hAnsi="Open Sans" w:cs="Open Sans"/>
                <w:color w:val="000000"/>
                <w:sz w:val="20"/>
                <w:szCs w:val="20"/>
              </w:rPr>
              <w:t>to buď proto, že jí OLAF poskytl možnost vyjádřit se ke skutečnostem, které se jí týkají, nebo proto, že byla předmětem kontrol na místě provedených tímto úřadem</w:t>
            </w:r>
            <w:r w:rsidR="00711A14" w:rsidRPr="00711A14">
              <w:rPr>
                <w:rFonts w:ascii="Open Sans" w:hAnsi="Open Sans" w:cs="Open Sans"/>
                <w:color w:val="000000"/>
                <w:sz w:val="20"/>
                <w:szCs w:val="20"/>
              </w:rPr>
              <w:t xml:space="preserve"> v </w:t>
            </w:r>
            <w:r w:rsidR="004706B4" w:rsidRPr="00861550">
              <w:rPr>
                <w:rFonts w:ascii="Open Sans" w:hAnsi="Open Sans" w:cs="Open Sans"/>
                <w:color w:val="000000"/>
                <w:sz w:val="20"/>
                <w:szCs w:val="20"/>
              </w:rPr>
              <w:t>rámci vyšetřování, anebo proto, že obdržela oznámení</w:t>
            </w:r>
            <w:r w:rsidR="00711A14" w:rsidRPr="00711A14">
              <w:rPr>
                <w:rFonts w:ascii="Open Sans" w:hAnsi="Open Sans" w:cs="Open Sans"/>
                <w:color w:val="000000"/>
                <w:sz w:val="20"/>
                <w:szCs w:val="20"/>
              </w:rPr>
              <w:t xml:space="preserve"> o </w:t>
            </w:r>
            <w:r w:rsidR="004706B4" w:rsidRPr="00861550">
              <w:rPr>
                <w:rFonts w:ascii="Open Sans" w:hAnsi="Open Sans" w:cs="Open Sans"/>
                <w:color w:val="000000"/>
                <w:sz w:val="20"/>
                <w:szCs w:val="20"/>
              </w:rPr>
              <w:t>zahájení nebo ukončení vyšetřování OLAF, které se jí týká, nebo</w:t>
            </w:r>
            <w:r w:rsidR="00711A14" w:rsidRPr="00711A14">
              <w:rPr>
                <w:rFonts w:ascii="Open Sans" w:hAnsi="Open Sans" w:cs="Open Sans"/>
                <w:color w:val="000000"/>
                <w:sz w:val="20"/>
                <w:szCs w:val="20"/>
              </w:rPr>
              <w:t xml:space="preserve"> o </w:t>
            </w:r>
            <w:r w:rsidR="004706B4" w:rsidRPr="00861550">
              <w:rPr>
                <w:rFonts w:ascii="Open Sans" w:hAnsi="Open Sans" w:cs="Open Sans"/>
                <w:color w:val="000000"/>
                <w:sz w:val="20"/>
                <w:szCs w:val="20"/>
              </w:rPr>
              <w:t>jakékoli jiné skutečnosti, která</w:t>
            </w:r>
            <w:r w:rsidR="00711A14" w:rsidRPr="00711A14">
              <w:rPr>
                <w:rFonts w:ascii="Open Sans" w:hAnsi="Open Sans" w:cs="Open Sans"/>
                <w:color w:val="000000"/>
                <w:sz w:val="20"/>
                <w:szCs w:val="20"/>
              </w:rPr>
              <w:t xml:space="preserve"> s </w:t>
            </w:r>
            <w:r w:rsidR="004706B4" w:rsidRPr="00861550">
              <w:rPr>
                <w:rFonts w:ascii="Open Sans" w:hAnsi="Open Sans" w:cs="Open Sans"/>
                <w:color w:val="000000"/>
                <w:sz w:val="20"/>
                <w:szCs w:val="20"/>
              </w:rPr>
              <w:t>tím souvisí.</w:t>
            </w:r>
          </w:p>
        </w:tc>
        <w:tc>
          <w:tcPr>
            <w:tcW w:w="811" w:type="dxa"/>
          </w:tcPr>
          <w:p w14:paraId="140701F5" w14:textId="77777777" w:rsidR="004706B4" w:rsidRPr="00861550" w:rsidRDefault="004706B4" w:rsidP="005679E5">
            <w:pPr>
              <w:spacing w:before="240" w:after="120"/>
              <w:jc w:val="center"/>
              <w:rPr>
                <w:rFonts w:ascii="Open Sans" w:hAnsi="Open Sans" w:cs="Open Sans"/>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878" w:type="dxa"/>
          </w:tcPr>
          <w:p w14:paraId="6BE2D7D0" w14:textId="77777777" w:rsidR="004706B4" w:rsidRPr="00861550" w:rsidRDefault="004706B4" w:rsidP="005679E5">
            <w:pPr>
              <w:spacing w:before="240" w:after="120"/>
              <w:jc w:val="center"/>
              <w:rPr>
                <w:rFonts w:ascii="Open Sans" w:hAnsi="Open Sans" w:cs="Open Sans"/>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684089" w:rsidRPr="005679E5" w14:paraId="607104CC" w14:textId="77777777" w:rsidTr="00684089">
        <w:trPr>
          <w:trHeight w:val="960"/>
        </w:trPr>
        <w:tc>
          <w:tcPr>
            <w:tcW w:w="8066" w:type="dxa"/>
            <w:tcBorders>
              <w:top w:val="single" w:sz="4" w:space="0" w:color="auto"/>
              <w:left w:val="single" w:sz="4" w:space="0" w:color="auto"/>
              <w:bottom w:val="single" w:sz="4" w:space="0" w:color="auto"/>
              <w:right w:val="single" w:sz="4" w:space="0" w:color="auto"/>
            </w:tcBorders>
            <w:shd w:val="clear" w:color="auto" w:fill="auto"/>
          </w:tcPr>
          <w:p w14:paraId="6FC3BD9E" w14:textId="61BE0858" w:rsidR="00684089" w:rsidRDefault="00684089" w:rsidP="00E74B4A">
            <w:pPr>
              <w:pStyle w:val="Text1"/>
              <w:spacing w:before="40" w:after="40"/>
              <w:ind w:left="426"/>
              <w:rPr>
                <w:rFonts w:ascii="Open Sans" w:hAnsi="Open Sans" w:cs="Open Sans"/>
                <w:color w:val="000000"/>
                <w:sz w:val="20"/>
                <w:szCs w:val="20"/>
              </w:rPr>
            </w:pPr>
            <w:bookmarkStart w:id="19" w:name="_DV_C376"/>
            <w:r w:rsidRPr="00BF4C6B">
              <w:rPr>
                <w:rFonts w:ascii="Open Sans" w:hAnsi="Open Sans" w:cs="Open Sans"/>
                <w:color w:val="000000"/>
                <w:sz w:val="20"/>
                <w:szCs w:val="20"/>
              </w:rPr>
              <w:t xml:space="preserve">g) </w:t>
            </w:r>
            <w:r>
              <w:rPr>
                <w:rFonts w:ascii="Open Sans" w:hAnsi="Open Sans" w:cs="Open Sans"/>
                <w:color w:val="000000"/>
                <w:sz w:val="20"/>
                <w:szCs w:val="20"/>
              </w:rPr>
              <w:t>jiné obdobné situace</w:t>
            </w:r>
            <w:r w:rsidRPr="00E75A1B">
              <w:rPr>
                <w:rFonts w:ascii="Open Sans" w:hAnsi="Open Sans" w:cs="Open Sans"/>
                <w:color w:val="000000"/>
                <w:sz w:val="20"/>
                <w:szCs w:val="20"/>
              </w:rPr>
              <w:t>.</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434E4DAF" w14:textId="77777777" w:rsidR="00684089" w:rsidRPr="005679E5" w:rsidRDefault="00684089" w:rsidP="00E74B4A">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2E071302" w14:textId="77777777" w:rsidR="00684089" w:rsidRPr="005679E5" w:rsidRDefault="00684089" w:rsidP="00E74B4A">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F04D62">
              <w:rPr>
                <w:rFonts w:ascii="Open Sans" w:hAnsi="Open Sans" w:cs="Open Sans"/>
                <w:sz w:val="20"/>
                <w:szCs w:val="20"/>
              </w:rPr>
              <w:fldChar w:fldCharType="end"/>
            </w:r>
          </w:p>
        </w:tc>
      </w:tr>
    </w:tbl>
    <w:p w14:paraId="1BE4279D" w14:textId="2ECA5C84" w:rsidR="00897553" w:rsidRPr="00861550" w:rsidRDefault="00740349" w:rsidP="0024225B">
      <w:pPr>
        <w:pStyle w:val="Title"/>
        <w:jc w:val="both"/>
        <w:rPr>
          <w:rFonts w:ascii="Open Sans" w:hAnsi="Open Sans" w:cs="Open Sans"/>
          <w:b w:val="0"/>
          <w:smallCaps w:val="0"/>
          <w:sz w:val="20"/>
          <w:szCs w:val="20"/>
        </w:rPr>
      </w:pPr>
      <w:r w:rsidRPr="00861550">
        <w:rPr>
          <w:rFonts w:ascii="Open Sans" w:hAnsi="Open Sans" w:cs="Open Sans"/>
          <w:sz w:val="20"/>
          <w:szCs w:val="20"/>
        </w:rPr>
        <w:t>II – SITUACE ZAKLÁDAJÍCÍ VYLOUČENÍ FYZICKÝCH NEBO PRÁVNICKÝCH OSOB, KTERÉ MAJÍ PRAVOMOC PRÁVNICKOU OSOBU ZASTUPOVAT, ROZHODOVAT JEJÍM JMÉNEM NEBO JI KONTROLOVAT,</w:t>
      </w:r>
      <w:r w:rsidR="00711A14" w:rsidRPr="00711A14">
        <w:rPr>
          <w:rFonts w:ascii="Open Sans" w:hAnsi="Open Sans" w:cs="Open Sans"/>
          <w:sz w:val="20"/>
          <w:szCs w:val="20"/>
        </w:rPr>
        <w:t xml:space="preserve"> A </w:t>
      </w:r>
      <w:r w:rsidRPr="00861550">
        <w:rPr>
          <w:rFonts w:ascii="Open Sans" w:hAnsi="Open Sans" w:cs="Open Sans"/>
          <w:sz w:val="20"/>
          <w:szCs w:val="20"/>
        </w:rPr>
        <w:t xml:space="preserve">SKUTEČNÉHO MAJITELE </w:t>
      </w:r>
    </w:p>
    <w:p w14:paraId="1AD08548" w14:textId="77777777" w:rsidR="002F51D3" w:rsidRPr="00861550" w:rsidRDefault="001F135A" w:rsidP="009F0470">
      <w:pPr>
        <w:autoSpaceDE w:val="0"/>
        <w:autoSpaceDN w:val="0"/>
        <w:adjustRightInd w:val="0"/>
        <w:spacing w:after="240"/>
        <w:jc w:val="both"/>
        <w:rPr>
          <w:rFonts w:ascii="Open Sans" w:hAnsi="Open Sans" w:cs="Open Sans"/>
          <w:b/>
          <w:i/>
          <w:sz w:val="20"/>
          <w:szCs w:val="20"/>
          <w:u w:val="single"/>
        </w:rPr>
      </w:pPr>
      <w:r w:rsidRPr="00861550">
        <w:rPr>
          <w:rFonts w:ascii="Open Sans" w:hAnsi="Open Sans" w:cs="Open Sans"/>
          <w:b/>
          <w:i/>
          <w:sz w:val="20"/>
          <w:szCs w:val="20"/>
          <w:u w:val="single"/>
        </w:rPr>
        <w:t>Tato část se netýká „osoby“, která je fyzickou osobou, členským státem nebo místním orgánem. Ve všech ostatních případech tuto část vyplní všechny dotčené subjekty.</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4"/>
        <w:gridCol w:w="664"/>
        <w:gridCol w:w="716"/>
        <w:gridCol w:w="1107"/>
      </w:tblGrid>
      <w:tr w:rsidR="001F135A" w:rsidRPr="00861550" w14:paraId="663EF3B0" w14:textId="77777777" w:rsidTr="001F0DB0">
        <w:tc>
          <w:tcPr>
            <w:tcW w:w="7560" w:type="dxa"/>
            <w:vAlign w:val="center"/>
          </w:tcPr>
          <w:p w14:paraId="4C95ED6D" w14:textId="41D4ADC3" w:rsidR="001F135A" w:rsidRPr="00861550" w:rsidRDefault="00E809AD" w:rsidP="002F51D3">
            <w:pPr>
              <w:numPr>
                <w:ilvl w:val="0"/>
                <w:numId w:val="17"/>
              </w:numPr>
              <w:spacing w:before="40" w:after="40"/>
              <w:ind w:left="426" w:hanging="284"/>
              <w:jc w:val="both"/>
              <w:rPr>
                <w:rFonts w:ascii="Open Sans" w:hAnsi="Open Sans" w:cs="Open Sans"/>
                <w:noProof/>
                <w:sz w:val="20"/>
                <w:szCs w:val="20"/>
              </w:rPr>
            </w:pPr>
            <w:r>
              <w:rPr>
                <w:rFonts w:ascii="Open Sans" w:hAnsi="Open Sans" w:cs="Open Sans"/>
                <w:sz w:val="20"/>
                <w:szCs w:val="20"/>
              </w:rPr>
              <w:t>P</w:t>
            </w:r>
            <w:r w:rsidR="001F135A" w:rsidRPr="00861550">
              <w:rPr>
                <w:rFonts w:ascii="Open Sans" w:hAnsi="Open Sans" w:cs="Open Sans"/>
                <w:sz w:val="20"/>
                <w:szCs w:val="20"/>
              </w:rPr>
              <w:t>rohlašuje, že fyzická nebo právnická osoba, která je členem správního, řídícího nebo dozorčího orgánu osoby nebo která má pravomoc tuto osobu zastupovat, rozhodovat jejím jménem nebo ji kontrolovat (to zahrnuje např. ředitele, členy řídících</w:t>
            </w:r>
            <w:r w:rsidR="00711A14" w:rsidRPr="00711A14">
              <w:rPr>
                <w:rFonts w:ascii="Open Sans" w:hAnsi="Open Sans" w:cs="Open Sans"/>
                <w:sz w:val="20"/>
                <w:szCs w:val="20"/>
              </w:rPr>
              <w:t xml:space="preserve"> a </w:t>
            </w:r>
            <w:r w:rsidR="001F135A" w:rsidRPr="00861550">
              <w:rPr>
                <w:rFonts w:ascii="Open Sans" w:hAnsi="Open Sans" w:cs="Open Sans"/>
                <w:sz w:val="20"/>
                <w:szCs w:val="20"/>
              </w:rPr>
              <w:t>dozorčích orgánů</w:t>
            </w:r>
            <w:r w:rsidR="00711A14" w:rsidRPr="00711A14">
              <w:rPr>
                <w:rFonts w:ascii="Open Sans" w:hAnsi="Open Sans" w:cs="Open Sans"/>
                <w:sz w:val="20"/>
                <w:szCs w:val="20"/>
              </w:rPr>
              <w:t xml:space="preserve"> a </w:t>
            </w:r>
            <w:r w:rsidR="001F135A" w:rsidRPr="00861550">
              <w:rPr>
                <w:rFonts w:ascii="Open Sans" w:hAnsi="Open Sans" w:cs="Open Sans"/>
                <w:sz w:val="20"/>
                <w:szCs w:val="20"/>
              </w:rPr>
              <w:t>případy, kdy fyzická nebo právnická osoba drží většinový podíl), případně skutečný majitel osoby [ve smyslu</w:t>
            </w:r>
            <w:r w:rsidR="00711A14" w:rsidRPr="00711A14">
              <w:rPr>
                <w:rFonts w:ascii="Open Sans" w:hAnsi="Open Sans" w:cs="Open Sans"/>
                <w:sz w:val="20"/>
                <w:szCs w:val="20"/>
              </w:rPr>
              <w:t xml:space="preserve"> v čl. </w:t>
            </w:r>
            <w:r w:rsidR="001F135A" w:rsidRPr="00861550">
              <w:rPr>
                <w:rFonts w:ascii="Open Sans" w:hAnsi="Open Sans" w:cs="Open Sans"/>
                <w:sz w:val="20"/>
                <w:szCs w:val="20"/>
              </w:rPr>
              <w:t>3 bodu 6 směrnice (EU) 2015/849], se nachází</w:t>
            </w:r>
            <w:r w:rsidR="00711A14" w:rsidRPr="00711A14">
              <w:rPr>
                <w:rFonts w:ascii="Open Sans" w:hAnsi="Open Sans" w:cs="Open Sans"/>
                <w:sz w:val="20"/>
                <w:szCs w:val="20"/>
              </w:rPr>
              <w:t xml:space="preserve"> v </w:t>
            </w:r>
            <w:r w:rsidR="001F135A" w:rsidRPr="00861550">
              <w:rPr>
                <w:rFonts w:ascii="Open Sans" w:hAnsi="Open Sans" w:cs="Open Sans"/>
                <w:sz w:val="20"/>
                <w:szCs w:val="20"/>
              </w:rPr>
              <w:t xml:space="preserve">následujících situacích: </w:t>
            </w:r>
          </w:p>
        </w:tc>
        <w:tc>
          <w:tcPr>
            <w:tcW w:w="669" w:type="dxa"/>
          </w:tcPr>
          <w:p w14:paraId="2EC2595F" w14:textId="77777777" w:rsidR="001F135A" w:rsidRPr="00861550" w:rsidRDefault="001F135A" w:rsidP="005679E5">
            <w:pPr>
              <w:spacing w:before="240" w:after="120"/>
              <w:ind w:left="-46"/>
              <w:jc w:val="center"/>
              <w:rPr>
                <w:rFonts w:ascii="Open Sans" w:hAnsi="Open Sans" w:cs="Open Sans"/>
                <w:noProof/>
                <w:sz w:val="20"/>
                <w:szCs w:val="20"/>
              </w:rPr>
            </w:pPr>
            <w:r w:rsidRPr="00861550">
              <w:rPr>
                <w:rFonts w:ascii="Open Sans" w:hAnsi="Open Sans" w:cs="Open Sans"/>
                <w:sz w:val="20"/>
                <w:szCs w:val="20"/>
              </w:rPr>
              <w:t>ANO</w:t>
            </w:r>
          </w:p>
        </w:tc>
        <w:tc>
          <w:tcPr>
            <w:tcW w:w="736" w:type="dxa"/>
          </w:tcPr>
          <w:p w14:paraId="70EB6521" w14:textId="77777777" w:rsidR="001F135A" w:rsidRPr="00861550" w:rsidRDefault="001F135A" w:rsidP="005679E5">
            <w:pPr>
              <w:spacing w:before="240" w:after="120"/>
              <w:ind w:left="-46"/>
              <w:jc w:val="center"/>
              <w:rPr>
                <w:rFonts w:ascii="Open Sans" w:hAnsi="Open Sans" w:cs="Open Sans"/>
                <w:noProof/>
                <w:sz w:val="20"/>
                <w:szCs w:val="20"/>
              </w:rPr>
            </w:pPr>
            <w:r w:rsidRPr="00861550">
              <w:rPr>
                <w:rFonts w:ascii="Open Sans" w:hAnsi="Open Sans" w:cs="Open Sans"/>
                <w:sz w:val="20"/>
                <w:szCs w:val="20"/>
              </w:rPr>
              <w:t>NE</w:t>
            </w:r>
          </w:p>
        </w:tc>
        <w:tc>
          <w:tcPr>
            <w:tcW w:w="696" w:type="dxa"/>
          </w:tcPr>
          <w:p w14:paraId="1193981B" w14:textId="77777777" w:rsidR="001F135A" w:rsidRPr="00861550" w:rsidRDefault="001F135A" w:rsidP="005679E5">
            <w:pPr>
              <w:spacing w:before="240" w:after="120"/>
              <w:ind w:left="-46"/>
              <w:jc w:val="center"/>
              <w:rPr>
                <w:rFonts w:ascii="Open Sans" w:hAnsi="Open Sans" w:cs="Open Sans"/>
                <w:noProof/>
                <w:sz w:val="20"/>
                <w:szCs w:val="20"/>
              </w:rPr>
            </w:pPr>
            <w:r w:rsidRPr="00861550">
              <w:rPr>
                <w:rFonts w:ascii="Open Sans" w:hAnsi="Open Sans" w:cs="Open Sans"/>
                <w:sz w:val="20"/>
                <w:szCs w:val="20"/>
              </w:rPr>
              <w:t>Nepoužije se</w:t>
            </w:r>
          </w:p>
        </w:tc>
      </w:tr>
      <w:tr w:rsidR="001F135A" w:rsidRPr="00861550" w14:paraId="4CB1F414" w14:textId="77777777" w:rsidTr="008E1754">
        <w:trPr>
          <w:trHeight w:val="636"/>
        </w:trPr>
        <w:tc>
          <w:tcPr>
            <w:tcW w:w="7560" w:type="dxa"/>
            <w:vAlign w:val="center"/>
          </w:tcPr>
          <w:p w14:paraId="18178367" w14:textId="787C47E2" w:rsidR="001F135A" w:rsidRPr="00861550" w:rsidRDefault="006255BD" w:rsidP="002F51D3">
            <w:pPr>
              <w:pStyle w:val="Text1"/>
              <w:spacing w:before="40" w:after="40"/>
              <w:ind w:left="426"/>
              <w:rPr>
                <w:rFonts w:ascii="Open Sans" w:hAnsi="Open Sans" w:cs="Open Sans"/>
                <w:noProof/>
                <w:sz w:val="20"/>
                <w:szCs w:val="20"/>
              </w:rPr>
            </w:pPr>
            <w:r w:rsidRPr="00861550">
              <w:rPr>
                <w:rFonts w:ascii="Open Sans" w:hAnsi="Open Sans" w:cs="Open Sans"/>
                <w:sz w:val="20"/>
                <w:szCs w:val="20"/>
              </w:rPr>
              <w:t>situace uvedená výše</w:t>
            </w:r>
            <w:r w:rsidR="00711A14" w:rsidRPr="00711A14">
              <w:rPr>
                <w:rFonts w:ascii="Open Sans" w:hAnsi="Open Sans" w:cs="Open Sans"/>
                <w:sz w:val="20"/>
                <w:szCs w:val="20"/>
              </w:rPr>
              <w:t xml:space="preserve"> v </w:t>
            </w:r>
            <w:r w:rsidRPr="00861550">
              <w:rPr>
                <w:rFonts w:ascii="Open Sans" w:hAnsi="Open Sans" w:cs="Open Sans"/>
                <w:sz w:val="20"/>
                <w:szCs w:val="20"/>
              </w:rPr>
              <w:t xml:space="preserve">bodě 1 </w:t>
            </w:r>
            <w:r w:rsidR="00711A14" w:rsidRPr="00711A14">
              <w:rPr>
                <w:rFonts w:ascii="Open Sans" w:hAnsi="Open Sans" w:cs="Open Sans"/>
                <w:sz w:val="20"/>
                <w:szCs w:val="20"/>
              </w:rPr>
              <w:t>písm. </w:t>
            </w:r>
            <w:r w:rsidRPr="00861550">
              <w:rPr>
                <w:rFonts w:ascii="Open Sans" w:hAnsi="Open Sans" w:cs="Open Sans"/>
                <w:sz w:val="20"/>
                <w:szCs w:val="20"/>
              </w:rPr>
              <w:t>c) (vážné profesní pochybení);</w:t>
            </w:r>
          </w:p>
        </w:tc>
        <w:tc>
          <w:tcPr>
            <w:tcW w:w="669" w:type="dxa"/>
            <w:vAlign w:val="center"/>
          </w:tcPr>
          <w:p w14:paraId="5918BF70" w14:textId="77777777" w:rsidR="001F135A" w:rsidRPr="00861550" w:rsidRDefault="001F135A" w:rsidP="005679E5">
            <w:pPr>
              <w:spacing w:before="240" w:after="120"/>
              <w:ind w:left="-46"/>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736" w:type="dxa"/>
            <w:vAlign w:val="center"/>
          </w:tcPr>
          <w:p w14:paraId="25750E4C" w14:textId="77777777" w:rsidR="001F135A" w:rsidRPr="00861550" w:rsidRDefault="001F135A" w:rsidP="005679E5">
            <w:pPr>
              <w:spacing w:before="240" w:after="120"/>
              <w:ind w:left="-46"/>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c>
          <w:tcPr>
            <w:tcW w:w="696" w:type="dxa"/>
          </w:tcPr>
          <w:p w14:paraId="16B22E96" w14:textId="77777777" w:rsidR="001F135A" w:rsidRPr="00861550" w:rsidRDefault="001F135A" w:rsidP="005679E5">
            <w:pPr>
              <w:spacing w:before="240" w:after="120"/>
              <w:ind w:left="-46"/>
              <w:jc w:val="center"/>
              <w:rPr>
                <w:rFonts w:ascii="Open Sans" w:hAnsi="Open Sans" w:cs="Open Sans"/>
                <w:noProof/>
                <w:sz w:val="20"/>
                <w:szCs w:val="20"/>
              </w:rPr>
            </w:pPr>
            <w:r w:rsidRPr="00861550">
              <w:rPr>
                <w:rFonts w:ascii="Open Sans" w:hAnsi="Open Sans" w:cs="Open Sans"/>
                <w:sz w:val="20"/>
                <w:szCs w:val="20"/>
              </w:rPr>
              <w:fldChar w:fldCharType="begin">
                <w:ffData>
                  <w:name w:val="Check1"/>
                  <w:enabled/>
                  <w:calcOnExit w:val="0"/>
                  <w:checkBox>
                    <w:sizeAuto/>
                    <w:default w:val="0"/>
                  </w:checkBox>
                </w:ffData>
              </w:fldChar>
            </w:r>
            <w:r w:rsidRPr="00861550">
              <w:rPr>
                <w:rFonts w:ascii="Open Sans" w:hAnsi="Open Sans" w:cs="Open Sans"/>
                <w:sz w:val="20"/>
                <w:szCs w:val="20"/>
              </w:rPr>
              <w:instrText xml:space="preserve"> FORMCHECKBOX </w:instrText>
            </w:r>
            <w:r w:rsidR="00F20BC3">
              <w:rPr>
                <w:rFonts w:ascii="Open Sans" w:hAnsi="Open Sans" w:cs="Open Sans"/>
                <w:sz w:val="20"/>
                <w:szCs w:val="20"/>
              </w:rPr>
            </w:r>
            <w:r w:rsidR="00F20BC3">
              <w:rPr>
                <w:rFonts w:ascii="Open Sans" w:hAnsi="Open Sans" w:cs="Open Sans"/>
                <w:sz w:val="20"/>
                <w:szCs w:val="20"/>
              </w:rPr>
              <w:fldChar w:fldCharType="separate"/>
            </w:r>
            <w:r w:rsidRPr="00861550">
              <w:rPr>
                <w:rFonts w:ascii="Open Sans" w:hAnsi="Open Sans" w:cs="Open Sans"/>
                <w:sz w:val="20"/>
                <w:szCs w:val="20"/>
              </w:rPr>
              <w:fldChar w:fldCharType="end"/>
            </w:r>
          </w:p>
        </w:tc>
      </w:tr>
      <w:tr w:rsidR="001F135A" w:rsidRPr="005679E5" w14:paraId="39EB325B" w14:textId="77777777" w:rsidTr="008E1754">
        <w:trPr>
          <w:trHeight w:val="636"/>
        </w:trPr>
        <w:tc>
          <w:tcPr>
            <w:tcW w:w="7560" w:type="dxa"/>
            <w:vAlign w:val="center"/>
          </w:tcPr>
          <w:p w14:paraId="61ED76F5" w14:textId="65C22851"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situace uvedená výše</w:t>
            </w:r>
            <w:r w:rsidR="00711A14" w:rsidRPr="00711A14">
              <w:rPr>
                <w:rFonts w:ascii="Open Sans" w:hAnsi="Open Sans"/>
                <w:sz w:val="20"/>
              </w:rPr>
              <w:t xml:space="preserve"> 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d) (podvod, korupce nebo jiný trestný čin)</w:t>
            </w:r>
            <w:r w:rsidR="00E809AD">
              <w:rPr>
                <w:rFonts w:ascii="Open Sans" w:hAnsi="Open Sans"/>
                <w:sz w:val="20"/>
              </w:rPr>
              <w:t>;</w:t>
            </w:r>
          </w:p>
        </w:tc>
        <w:tc>
          <w:tcPr>
            <w:tcW w:w="669" w:type="dxa"/>
            <w:vAlign w:val="center"/>
          </w:tcPr>
          <w:p w14:paraId="6DF99115"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1A3FCB0B"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1C5D1494"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3772B408" w14:textId="77777777" w:rsidTr="008E1754">
        <w:trPr>
          <w:trHeight w:val="636"/>
        </w:trPr>
        <w:tc>
          <w:tcPr>
            <w:tcW w:w="7560" w:type="dxa"/>
            <w:vAlign w:val="center"/>
          </w:tcPr>
          <w:p w14:paraId="0EF79691" w14:textId="64919B5E"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situace uvedená výše</w:t>
            </w:r>
            <w:r w:rsidR="00711A14" w:rsidRPr="00711A14">
              <w:rPr>
                <w:rFonts w:ascii="Open Sans" w:hAnsi="Open Sans"/>
                <w:sz w:val="20"/>
              </w:rPr>
              <w:t xml:space="preserve"> 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e) (závažné pochybení při realizaci zakázky)</w:t>
            </w:r>
            <w:r w:rsidR="00E809AD">
              <w:rPr>
                <w:rFonts w:ascii="Open Sans" w:hAnsi="Open Sans"/>
                <w:sz w:val="20"/>
              </w:rPr>
              <w:t>;</w:t>
            </w:r>
          </w:p>
        </w:tc>
        <w:tc>
          <w:tcPr>
            <w:tcW w:w="669" w:type="dxa"/>
            <w:vAlign w:val="center"/>
          </w:tcPr>
          <w:p w14:paraId="4B57F36B"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0822394D"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23FCE1E4"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0D594358" w14:textId="77777777" w:rsidTr="008E1754">
        <w:trPr>
          <w:trHeight w:val="636"/>
        </w:trPr>
        <w:tc>
          <w:tcPr>
            <w:tcW w:w="7560" w:type="dxa"/>
            <w:vAlign w:val="center"/>
          </w:tcPr>
          <w:p w14:paraId="46716655" w14:textId="41024D39"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situace uvedená výše</w:t>
            </w:r>
            <w:r w:rsidR="00711A14" w:rsidRPr="00711A14">
              <w:rPr>
                <w:rFonts w:ascii="Open Sans" w:hAnsi="Open Sans"/>
                <w:sz w:val="20"/>
              </w:rPr>
              <w:t xml:space="preserve"> 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f) (nesrovnalost)</w:t>
            </w:r>
            <w:r w:rsidR="00E809AD">
              <w:rPr>
                <w:rFonts w:ascii="Open Sans" w:hAnsi="Open Sans"/>
                <w:sz w:val="20"/>
              </w:rPr>
              <w:t>;</w:t>
            </w:r>
          </w:p>
        </w:tc>
        <w:tc>
          <w:tcPr>
            <w:tcW w:w="669" w:type="dxa"/>
            <w:vAlign w:val="center"/>
          </w:tcPr>
          <w:p w14:paraId="076F930A"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5E689709"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6D771B25"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6490C3DB" w14:textId="77777777" w:rsidTr="008E1754">
        <w:trPr>
          <w:trHeight w:val="636"/>
        </w:trPr>
        <w:tc>
          <w:tcPr>
            <w:tcW w:w="7560" w:type="dxa"/>
            <w:vAlign w:val="center"/>
          </w:tcPr>
          <w:p w14:paraId="347945D6" w14:textId="10596903"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situace uvedená výše</w:t>
            </w:r>
            <w:r w:rsidR="00711A14" w:rsidRPr="00711A14">
              <w:rPr>
                <w:rFonts w:ascii="Open Sans" w:hAnsi="Open Sans"/>
                <w:sz w:val="20"/>
              </w:rPr>
              <w:t xml:space="preserve"> 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g) (vytvoření subjektu</w:t>
            </w:r>
            <w:r w:rsidR="00711A14" w:rsidRPr="00711A14">
              <w:rPr>
                <w:rFonts w:ascii="Open Sans" w:hAnsi="Open Sans"/>
                <w:sz w:val="20"/>
              </w:rPr>
              <w:t xml:space="preserve"> s </w:t>
            </w:r>
            <w:r>
              <w:rPr>
                <w:rFonts w:ascii="Open Sans" w:hAnsi="Open Sans"/>
                <w:sz w:val="20"/>
              </w:rPr>
              <w:t>cílem obejít právní povinnosti)</w:t>
            </w:r>
            <w:r w:rsidR="00E809AD">
              <w:rPr>
                <w:rFonts w:ascii="Open Sans" w:hAnsi="Open Sans"/>
                <w:sz w:val="20"/>
              </w:rPr>
              <w:t>;</w:t>
            </w:r>
          </w:p>
        </w:tc>
        <w:tc>
          <w:tcPr>
            <w:tcW w:w="669" w:type="dxa"/>
            <w:vAlign w:val="center"/>
          </w:tcPr>
          <w:p w14:paraId="2B78E56E"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580679C3"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0B7A0EA7"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4CEAF69A" w14:textId="77777777" w:rsidTr="008E1754">
        <w:trPr>
          <w:trHeight w:val="636"/>
        </w:trPr>
        <w:tc>
          <w:tcPr>
            <w:tcW w:w="7560" w:type="dxa"/>
            <w:vAlign w:val="center"/>
          </w:tcPr>
          <w:p w14:paraId="20B68253" w14:textId="511E61BE"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lastRenderedPageBreak/>
              <w:t>situace uvedená výše</w:t>
            </w:r>
            <w:r w:rsidR="00711A14" w:rsidRPr="00711A14">
              <w:rPr>
                <w:rFonts w:ascii="Open Sans" w:hAnsi="Open Sans"/>
                <w:sz w:val="20"/>
              </w:rPr>
              <w:t xml:space="preserve"> 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h) (osoba vytvořená</w:t>
            </w:r>
            <w:r w:rsidR="00711A14" w:rsidRPr="00711A14">
              <w:rPr>
                <w:rFonts w:ascii="Open Sans" w:hAnsi="Open Sans"/>
                <w:sz w:val="20"/>
              </w:rPr>
              <w:t xml:space="preserve"> s </w:t>
            </w:r>
            <w:r>
              <w:rPr>
                <w:rFonts w:ascii="Open Sans" w:hAnsi="Open Sans"/>
                <w:sz w:val="20"/>
              </w:rPr>
              <w:t>cílem obejít právní povinnosti)</w:t>
            </w:r>
            <w:r w:rsidR="00E809AD">
              <w:rPr>
                <w:rFonts w:ascii="Open Sans" w:hAnsi="Open Sans"/>
                <w:sz w:val="20"/>
              </w:rPr>
              <w:t>;</w:t>
            </w:r>
          </w:p>
        </w:tc>
        <w:tc>
          <w:tcPr>
            <w:tcW w:w="669" w:type="dxa"/>
            <w:vAlign w:val="center"/>
          </w:tcPr>
          <w:p w14:paraId="14B274DC"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1D39D312"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4E632764"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6F6328" w:rsidRPr="005679E5" w14:paraId="7DAEC400" w14:textId="77777777" w:rsidTr="008E1754">
        <w:trPr>
          <w:trHeight w:val="636"/>
        </w:trPr>
        <w:tc>
          <w:tcPr>
            <w:tcW w:w="7560" w:type="dxa"/>
            <w:vAlign w:val="center"/>
          </w:tcPr>
          <w:p w14:paraId="6D035287" w14:textId="1598A512" w:rsidR="006F6328" w:rsidRPr="005679E5" w:rsidRDefault="006255BD" w:rsidP="005E5919">
            <w:pPr>
              <w:pStyle w:val="Text1"/>
              <w:spacing w:before="40" w:after="40"/>
              <w:ind w:left="426"/>
              <w:rPr>
                <w:rFonts w:ascii="Open Sans" w:hAnsi="Open Sans" w:cs="Open Sans"/>
                <w:sz w:val="20"/>
                <w:szCs w:val="20"/>
              </w:rPr>
            </w:pPr>
            <w:r>
              <w:rPr>
                <w:rFonts w:ascii="Open Sans" w:hAnsi="Open Sans"/>
                <w:sz w:val="20"/>
              </w:rPr>
              <w:t>situace uvedená výše</w:t>
            </w:r>
            <w:r w:rsidR="00711A14" w:rsidRPr="00711A14">
              <w:rPr>
                <w:rFonts w:ascii="Open Sans" w:hAnsi="Open Sans"/>
                <w:sz w:val="20"/>
              </w:rPr>
              <w:t xml:space="preserve"> 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i) (osoba záměrně</w:t>
            </w:r>
            <w:r w:rsidR="00711A14" w:rsidRPr="00711A14">
              <w:rPr>
                <w:rFonts w:ascii="Open Sans" w:hAnsi="Open Sans"/>
                <w:sz w:val="20"/>
              </w:rPr>
              <w:t xml:space="preserve"> a </w:t>
            </w:r>
            <w:r>
              <w:rPr>
                <w:rFonts w:ascii="Open Sans" w:hAnsi="Open Sans"/>
                <w:sz w:val="20"/>
              </w:rPr>
              <w:t>bez řádného odůvodnění brání šetření, kontrole nebo auditu)</w:t>
            </w:r>
            <w:r w:rsidR="00E809AD">
              <w:rPr>
                <w:rFonts w:ascii="Open Sans" w:hAnsi="Open Sans"/>
                <w:sz w:val="20"/>
              </w:rPr>
              <w:t>.</w:t>
            </w:r>
          </w:p>
        </w:tc>
        <w:tc>
          <w:tcPr>
            <w:tcW w:w="669" w:type="dxa"/>
            <w:vAlign w:val="center"/>
          </w:tcPr>
          <w:p w14:paraId="3381E40E"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F20BC3">
              <w:fldChar w:fldCharType="separate"/>
            </w:r>
            <w:r>
              <w:fldChar w:fldCharType="end"/>
            </w:r>
          </w:p>
        </w:tc>
        <w:tc>
          <w:tcPr>
            <w:tcW w:w="736" w:type="dxa"/>
            <w:vAlign w:val="center"/>
          </w:tcPr>
          <w:p w14:paraId="1916ACDA"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F20BC3">
              <w:fldChar w:fldCharType="separate"/>
            </w:r>
            <w:r>
              <w:fldChar w:fldCharType="end"/>
            </w:r>
          </w:p>
        </w:tc>
        <w:tc>
          <w:tcPr>
            <w:tcW w:w="696" w:type="dxa"/>
          </w:tcPr>
          <w:p w14:paraId="15F1F0C7"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F20BC3">
              <w:fldChar w:fldCharType="separate"/>
            </w:r>
            <w:r>
              <w:fldChar w:fldCharType="end"/>
            </w:r>
          </w:p>
        </w:tc>
      </w:tr>
    </w:tbl>
    <w:p w14:paraId="34A23FAB" w14:textId="137DC4A6" w:rsidR="00CA27B0" w:rsidRPr="005679E5" w:rsidRDefault="00740349" w:rsidP="00E72A7B">
      <w:pPr>
        <w:pStyle w:val="Title"/>
        <w:jc w:val="both"/>
        <w:rPr>
          <w:rFonts w:ascii="Open Sans" w:hAnsi="Open Sans" w:cs="Open Sans"/>
          <w:sz w:val="20"/>
          <w:szCs w:val="20"/>
        </w:rPr>
      </w:pPr>
      <w:r>
        <w:rPr>
          <w:rFonts w:ascii="Open Sans" w:hAnsi="Open Sans"/>
          <w:sz w:val="20"/>
        </w:rPr>
        <w:t>III – SITUACE ZAKLÁDAJÍCÍ VYLOUČENÍ FYZICKÝCH NEBO PRÁVNICKÝCH OSOB, KTERÉ</w:t>
      </w:r>
      <w:r w:rsidR="00711A14" w:rsidRPr="00711A14">
        <w:rPr>
          <w:rFonts w:ascii="Open Sans" w:hAnsi="Open Sans"/>
          <w:sz w:val="20"/>
        </w:rPr>
        <w:t> V </w:t>
      </w:r>
      <w:r>
        <w:rPr>
          <w:rFonts w:ascii="Open Sans" w:hAnsi="Open Sans"/>
          <w:sz w:val="20"/>
        </w:rPr>
        <w:t>NEOMEZENÉM ROZSAHU RUČÍ ZA DLUHY PRÁVNICKÉ OSOBY</w:t>
      </w:r>
    </w:p>
    <w:p w14:paraId="4F714CC6" w14:textId="58102D54" w:rsidR="00FE2CE2" w:rsidRPr="009F0470" w:rsidRDefault="001F0DB0" w:rsidP="009F0470">
      <w:pPr>
        <w:autoSpaceDE w:val="0"/>
        <w:autoSpaceDN w:val="0"/>
        <w:adjustRightInd w:val="0"/>
        <w:spacing w:before="120" w:after="240"/>
        <w:jc w:val="both"/>
        <w:rPr>
          <w:rFonts w:ascii="Open Sans" w:hAnsi="Open Sans" w:cs="Open Sans"/>
          <w:b/>
          <w:i/>
          <w:sz w:val="20"/>
          <w:szCs w:val="20"/>
          <w:u w:val="single"/>
        </w:rPr>
      </w:pPr>
      <w:r>
        <w:rPr>
          <w:rFonts w:ascii="Open Sans" w:hAnsi="Open Sans"/>
          <w:b/>
          <w:i/>
          <w:sz w:val="20"/>
          <w:u w:val="single"/>
        </w:rPr>
        <w:t>Tato část se netýká „osoby“, která je fyzickou osobou, členským státem, místním orgánem nebo právnickou osobou</w:t>
      </w:r>
      <w:r w:rsidR="00711A14" w:rsidRPr="00711A14">
        <w:rPr>
          <w:rFonts w:ascii="Open Sans" w:hAnsi="Open Sans"/>
          <w:b/>
          <w:i/>
          <w:sz w:val="20"/>
          <w:u w:val="single"/>
        </w:rPr>
        <w:t xml:space="preserve"> s </w:t>
      </w:r>
      <w:r>
        <w:rPr>
          <w:rFonts w:ascii="Open Sans" w:hAnsi="Open Sans"/>
          <w:b/>
          <w:i/>
          <w:sz w:val="20"/>
          <w:u w:val="single"/>
        </w:rPr>
        <w:t>ručením omezeným.</w:t>
      </w:r>
      <w:r w:rsidR="00711A14" w:rsidRPr="00711A14">
        <w:rPr>
          <w:rFonts w:ascii="Open Sans" w:hAnsi="Open Sans"/>
          <w:b/>
          <w:i/>
          <w:sz w:val="20"/>
          <w:u w:val="single"/>
        </w:rPr>
        <w:t xml:space="preserve"> </w:t>
      </w:r>
      <w:r>
        <w:rPr>
          <w:rFonts w:ascii="Open Sans" w:hAnsi="Open Sans"/>
          <w:b/>
          <w:i/>
          <w:sz w:val="20"/>
          <w:u w:val="single"/>
        </w:rPr>
        <w:t>Ve všech ostatních případech tuto část vyplní všechny dotčené subjekty.</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7"/>
        <w:gridCol w:w="668"/>
        <w:gridCol w:w="603"/>
        <w:gridCol w:w="1153"/>
      </w:tblGrid>
      <w:tr w:rsidR="003E5E5C" w:rsidRPr="005679E5" w14:paraId="387F38F5" w14:textId="77777777" w:rsidTr="007E18C5">
        <w:tc>
          <w:tcPr>
            <w:tcW w:w="7747" w:type="dxa"/>
          </w:tcPr>
          <w:p w14:paraId="489B36F9" w14:textId="171AE10B" w:rsidR="003E5E5C" w:rsidRPr="005679E5" w:rsidRDefault="00E809AD"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P</w:t>
            </w:r>
            <w:r w:rsidR="003E5E5C">
              <w:rPr>
                <w:rFonts w:ascii="Open Sans" w:hAnsi="Open Sans"/>
                <w:sz w:val="20"/>
              </w:rPr>
              <w:t>rohlašuje, že fyzická nebo právnická osoba, která</w:t>
            </w:r>
            <w:r w:rsidR="00711A14" w:rsidRPr="00711A14">
              <w:rPr>
                <w:rFonts w:ascii="Open Sans" w:hAnsi="Open Sans"/>
                <w:sz w:val="20"/>
              </w:rPr>
              <w:t xml:space="preserve"> v </w:t>
            </w:r>
            <w:r w:rsidR="003E5E5C">
              <w:rPr>
                <w:rFonts w:ascii="Open Sans" w:hAnsi="Open Sans"/>
                <w:sz w:val="20"/>
              </w:rPr>
              <w:t>neomezeném rozsahu ručí za dluhy osoby, se nachází</w:t>
            </w:r>
            <w:r w:rsidR="00711A14" w:rsidRPr="00711A14">
              <w:rPr>
                <w:rFonts w:ascii="Open Sans" w:hAnsi="Open Sans"/>
                <w:sz w:val="20"/>
              </w:rPr>
              <w:t xml:space="preserve"> v </w:t>
            </w:r>
            <w:r w:rsidR="003E5E5C">
              <w:rPr>
                <w:rFonts w:ascii="Open Sans" w:hAnsi="Open Sans"/>
                <w:sz w:val="20"/>
              </w:rPr>
              <w:t xml:space="preserve">následujících situacích: </w:t>
            </w:r>
          </w:p>
        </w:tc>
        <w:tc>
          <w:tcPr>
            <w:tcW w:w="670" w:type="dxa"/>
          </w:tcPr>
          <w:p w14:paraId="0598CFA5"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ANO</w:t>
            </w:r>
          </w:p>
        </w:tc>
        <w:tc>
          <w:tcPr>
            <w:tcW w:w="614" w:type="dxa"/>
          </w:tcPr>
          <w:p w14:paraId="5262909B"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NE</w:t>
            </w:r>
          </w:p>
        </w:tc>
        <w:tc>
          <w:tcPr>
            <w:tcW w:w="630" w:type="dxa"/>
          </w:tcPr>
          <w:p w14:paraId="2A5275D5"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Nepoužije se</w:t>
            </w:r>
          </w:p>
        </w:tc>
      </w:tr>
      <w:tr w:rsidR="003E5E5C" w:rsidRPr="005679E5" w14:paraId="061CD46A" w14:textId="77777777" w:rsidTr="004B29AF">
        <w:tc>
          <w:tcPr>
            <w:tcW w:w="7747" w:type="dxa"/>
            <w:vAlign w:val="center"/>
          </w:tcPr>
          <w:p w14:paraId="03B8DAE9" w14:textId="7B8DB973" w:rsidR="003E5E5C" w:rsidRPr="005679E5" w:rsidRDefault="00C44520" w:rsidP="002F51D3">
            <w:pPr>
              <w:pStyle w:val="Text1"/>
              <w:spacing w:before="40" w:after="40"/>
              <w:ind w:left="426"/>
              <w:rPr>
                <w:rFonts w:ascii="Open Sans" w:hAnsi="Open Sans" w:cs="Open Sans"/>
                <w:noProof/>
                <w:sz w:val="20"/>
                <w:szCs w:val="20"/>
              </w:rPr>
            </w:pPr>
            <w:r>
              <w:rPr>
                <w:rFonts w:ascii="Open Sans" w:hAnsi="Open Sans"/>
                <w:sz w:val="20"/>
              </w:rPr>
              <w:t>s</w:t>
            </w:r>
            <w:r w:rsidR="003E5E5C">
              <w:rPr>
                <w:rFonts w:ascii="Open Sans" w:hAnsi="Open Sans"/>
                <w:sz w:val="20"/>
              </w:rPr>
              <w:t>ituace uvedená výše</w:t>
            </w:r>
            <w:r w:rsidR="00711A14" w:rsidRPr="00711A14">
              <w:rPr>
                <w:rFonts w:ascii="Open Sans" w:hAnsi="Open Sans"/>
                <w:sz w:val="20"/>
              </w:rPr>
              <w:t xml:space="preserve"> v </w:t>
            </w:r>
            <w:r w:rsidR="003E5E5C">
              <w:rPr>
                <w:rFonts w:ascii="Open Sans" w:hAnsi="Open Sans"/>
                <w:sz w:val="20"/>
              </w:rPr>
              <w:t xml:space="preserve">bodě 1 </w:t>
            </w:r>
            <w:r w:rsidR="00711A14" w:rsidRPr="00711A14">
              <w:rPr>
                <w:rFonts w:ascii="Open Sans" w:hAnsi="Open Sans"/>
                <w:sz w:val="20"/>
              </w:rPr>
              <w:t>písm. </w:t>
            </w:r>
            <w:r w:rsidR="003E5E5C">
              <w:rPr>
                <w:rFonts w:ascii="Open Sans" w:hAnsi="Open Sans"/>
                <w:sz w:val="20"/>
              </w:rPr>
              <w:t>a) (úpadek)</w:t>
            </w:r>
            <w:r w:rsidR="00E809AD">
              <w:rPr>
                <w:rFonts w:ascii="Open Sans" w:hAnsi="Open Sans"/>
                <w:sz w:val="20"/>
              </w:rPr>
              <w:t>;</w:t>
            </w:r>
          </w:p>
        </w:tc>
        <w:tc>
          <w:tcPr>
            <w:tcW w:w="670" w:type="dxa"/>
            <w:vAlign w:val="center"/>
          </w:tcPr>
          <w:p w14:paraId="65B2D031"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614" w:type="dxa"/>
          </w:tcPr>
          <w:p w14:paraId="17E9E6CF"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0348421C"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3E5E5C" w:rsidRPr="005679E5" w14:paraId="2922971E" w14:textId="77777777" w:rsidTr="004B29AF">
        <w:tc>
          <w:tcPr>
            <w:tcW w:w="7747" w:type="dxa"/>
            <w:vAlign w:val="center"/>
          </w:tcPr>
          <w:p w14:paraId="1B0D8861" w14:textId="07105C4E" w:rsidR="003E5E5C" w:rsidRPr="005679E5" w:rsidRDefault="003E5E5C" w:rsidP="002F51D3">
            <w:pPr>
              <w:pStyle w:val="Text1"/>
              <w:spacing w:before="40" w:after="0"/>
              <w:ind w:left="426"/>
              <w:rPr>
                <w:rFonts w:ascii="Open Sans" w:hAnsi="Open Sans" w:cs="Open Sans"/>
                <w:noProof/>
                <w:sz w:val="20"/>
                <w:szCs w:val="20"/>
              </w:rPr>
            </w:pPr>
            <w:r>
              <w:rPr>
                <w:rFonts w:ascii="Open Sans" w:hAnsi="Open Sans"/>
                <w:sz w:val="20"/>
              </w:rPr>
              <w:t>situace uvedená výše</w:t>
            </w:r>
            <w:r w:rsidR="00711A14" w:rsidRPr="00711A14">
              <w:rPr>
                <w:rFonts w:ascii="Open Sans" w:hAnsi="Open Sans"/>
                <w:sz w:val="20"/>
              </w:rPr>
              <w:t xml:space="preserve"> 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b) (porušení povinnosti placení daní nebo příspěvků na sociální zabezpečení)</w:t>
            </w:r>
            <w:r w:rsidR="00E809AD">
              <w:rPr>
                <w:rFonts w:ascii="Open Sans" w:hAnsi="Open Sans"/>
                <w:sz w:val="20"/>
              </w:rPr>
              <w:t>.</w:t>
            </w:r>
          </w:p>
        </w:tc>
        <w:tc>
          <w:tcPr>
            <w:tcW w:w="670" w:type="dxa"/>
            <w:vAlign w:val="center"/>
          </w:tcPr>
          <w:p w14:paraId="7135BF9A"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614" w:type="dxa"/>
          </w:tcPr>
          <w:p w14:paraId="360467C0"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630" w:type="dxa"/>
            <w:vAlign w:val="center"/>
          </w:tcPr>
          <w:p w14:paraId="620D0917"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bl>
    <w:p w14:paraId="2F0C129F" w14:textId="6DF6A242" w:rsidR="00CA27B0" w:rsidRDefault="00740349" w:rsidP="0024225B">
      <w:pPr>
        <w:pStyle w:val="Title"/>
        <w:rPr>
          <w:rFonts w:ascii="Open Sans" w:hAnsi="Open Sans" w:cs="Open Sans"/>
          <w:sz w:val="20"/>
          <w:szCs w:val="20"/>
        </w:rPr>
      </w:pPr>
      <w:r>
        <w:rPr>
          <w:rFonts w:ascii="Open Sans" w:hAnsi="Open Sans"/>
          <w:sz w:val="20"/>
        </w:rPr>
        <w:t>I</w:t>
      </w:r>
      <w:r w:rsidR="00711A14" w:rsidRPr="00711A14">
        <w:rPr>
          <w:rFonts w:ascii="Open Sans" w:hAnsi="Open Sans"/>
          <w:sz w:val="20"/>
        </w:rPr>
        <w:t>V </w:t>
      </w:r>
      <w:r>
        <w:rPr>
          <w:rFonts w:ascii="Open Sans" w:hAnsi="Open Sans"/>
          <w:sz w:val="20"/>
        </w:rPr>
        <w:t>– DALŠÍ DŮVODY PRO ODMÍTNUTÍ</w:t>
      </w:r>
      <w:r w:rsidR="00711A14" w:rsidRPr="00711A14">
        <w:rPr>
          <w:rFonts w:ascii="Open Sans" w:hAnsi="Open Sans"/>
          <w:sz w:val="20"/>
        </w:rPr>
        <w:t> V </w:t>
      </w:r>
      <w:r>
        <w:rPr>
          <w:rFonts w:ascii="Open Sans" w:hAnsi="Open Sans"/>
          <w:sz w:val="20"/>
        </w:rPr>
        <w:t xml:space="preserve">TOMTO ŘÍZENÍ </w:t>
      </w:r>
    </w:p>
    <w:p w14:paraId="7D33247E" w14:textId="6A197B52" w:rsidR="00983BAB" w:rsidRPr="008D239A" w:rsidRDefault="00983BAB" w:rsidP="002F51D3">
      <w:pPr>
        <w:jc w:val="both"/>
        <w:rPr>
          <w:rFonts w:ascii="Open Sans" w:hAnsi="Open Sans" w:cs="Open Sans"/>
          <w:b/>
          <w:i/>
          <w:sz w:val="20"/>
          <w:szCs w:val="20"/>
          <w:u w:val="single"/>
        </w:rPr>
      </w:pPr>
      <w:r>
        <w:rPr>
          <w:rFonts w:ascii="Open Sans" w:hAnsi="Open Sans"/>
          <w:b/>
          <w:i/>
          <w:sz w:val="20"/>
          <w:u w:val="single"/>
        </w:rPr>
        <w:t>(vyplní jediný zájemce nebo každý účastník skupiny</w:t>
      </w:r>
      <w:r w:rsidR="00711A14" w:rsidRPr="00711A14">
        <w:rPr>
          <w:rFonts w:ascii="Open Sans" w:hAnsi="Open Sans"/>
          <w:b/>
          <w:i/>
          <w:sz w:val="20"/>
          <w:u w:val="single"/>
        </w:rPr>
        <w:t xml:space="preserve"> v </w:t>
      </w:r>
      <w:r>
        <w:rPr>
          <w:rFonts w:ascii="Open Sans" w:hAnsi="Open Sans"/>
          <w:b/>
          <w:i/>
          <w:sz w:val="20"/>
          <w:u w:val="single"/>
        </w:rPr>
        <w:t>případě společné žádosti</w:t>
      </w:r>
      <w:r w:rsidR="00711A14" w:rsidRPr="00711A14">
        <w:rPr>
          <w:rFonts w:ascii="Open Sans" w:hAnsi="Open Sans"/>
          <w:b/>
          <w:i/>
          <w:sz w:val="20"/>
          <w:u w:val="single"/>
        </w:rPr>
        <w:t xml:space="preserve"> o </w:t>
      </w:r>
      <w:r>
        <w:rPr>
          <w:rFonts w:ascii="Open Sans" w:hAnsi="Open Sans"/>
          <w:b/>
          <w:i/>
          <w:sz w:val="20"/>
          <w:u w:val="single"/>
        </w:rPr>
        <w:t>účast</w:t>
      </w:r>
      <w:r w:rsidR="00711A14" w:rsidRPr="00711A14">
        <w:rPr>
          <w:rFonts w:ascii="Open Sans" w:hAnsi="Open Sans"/>
          <w:b/>
          <w:i/>
          <w:sz w:val="20"/>
          <w:u w:val="single"/>
        </w:rPr>
        <w:t xml:space="preserve"> v </w:t>
      </w:r>
      <w:r>
        <w:rPr>
          <w:rFonts w:ascii="Open Sans" w:hAnsi="Open Sans"/>
          <w:b/>
          <w:i/>
          <w:sz w:val="20"/>
          <w:u w:val="single"/>
        </w:rPr>
        <w:t>zadávacím řízení)</w:t>
      </w:r>
    </w:p>
    <w:p w14:paraId="2E0BE199" w14:textId="77777777" w:rsidR="00983BAB" w:rsidRDefault="00983BAB" w:rsidP="00983BAB"/>
    <w:p w14:paraId="18DA6CBF" w14:textId="77777777" w:rsidR="00777CA0" w:rsidRPr="00983BAB"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5679E5" w14:paraId="0AF80645" w14:textId="77777777" w:rsidTr="001A67CD">
        <w:trPr>
          <w:trHeight w:val="411"/>
        </w:trPr>
        <w:tc>
          <w:tcPr>
            <w:tcW w:w="7763" w:type="dxa"/>
          </w:tcPr>
          <w:p w14:paraId="0E8A9DC7" w14:textId="5FE9D437" w:rsidR="003E5E5C" w:rsidRPr="005679E5" w:rsidRDefault="00E809AD"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P</w:t>
            </w:r>
            <w:r w:rsidR="003E5E5C">
              <w:rPr>
                <w:rFonts w:ascii="Open Sans" w:hAnsi="Open Sans"/>
                <w:sz w:val="20"/>
              </w:rPr>
              <w:t>rohlašuje, že osoba</w:t>
            </w:r>
          </w:p>
        </w:tc>
        <w:tc>
          <w:tcPr>
            <w:tcW w:w="850" w:type="dxa"/>
          </w:tcPr>
          <w:p w14:paraId="76D38C38"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ANO</w:t>
            </w:r>
          </w:p>
        </w:tc>
        <w:tc>
          <w:tcPr>
            <w:tcW w:w="851" w:type="dxa"/>
          </w:tcPr>
          <w:p w14:paraId="2CB731A3"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NE</w:t>
            </w:r>
          </w:p>
        </w:tc>
      </w:tr>
      <w:tr w:rsidR="003E5E5C" w:rsidRPr="005679E5" w14:paraId="7A13843B" w14:textId="77777777" w:rsidTr="001A67CD">
        <w:tc>
          <w:tcPr>
            <w:tcW w:w="7763" w:type="dxa"/>
          </w:tcPr>
          <w:p w14:paraId="6815468D" w14:textId="173F977E" w:rsidR="003E5E5C" w:rsidRPr="005679E5" w:rsidRDefault="00D875FE" w:rsidP="002F51D3">
            <w:pPr>
              <w:pStyle w:val="Text1"/>
              <w:spacing w:before="40" w:after="40"/>
              <w:ind w:left="426"/>
              <w:rPr>
                <w:rFonts w:ascii="Open Sans" w:hAnsi="Open Sans" w:cs="Open Sans"/>
                <w:noProof/>
                <w:sz w:val="20"/>
                <w:szCs w:val="20"/>
              </w:rPr>
            </w:pPr>
            <w:r>
              <w:rPr>
                <w:rFonts w:ascii="Open Sans" w:hAnsi="Open Sans"/>
                <w:sz w:val="20"/>
              </w:rPr>
              <w:t xml:space="preserve">byla </w:t>
            </w:r>
            <w:r w:rsidR="000637E5">
              <w:rPr>
                <w:rFonts w:ascii="Open Sans" w:hAnsi="Open Sans"/>
                <w:sz w:val="20"/>
              </w:rPr>
              <w:t xml:space="preserve">dříve </w:t>
            </w:r>
            <w:r>
              <w:rPr>
                <w:rFonts w:ascii="Open Sans" w:hAnsi="Open Sans"/>
                <w:sz w:val="20"/>
              </w:rPr>
              <w:t>zapojena do přípravy zadávací dokumentace</w:t>
            </w:r>
            <w:r w:rsidR="000637E5">
              <w:rPr>
                <w:rFonts w:ascii="Open Sans" w:hAnsi="Open Sans"/>
                <w:sz w:val="20"/>
              </w:rPr>
              <w:t xml:space="preserve"> použité</w:t>
            </w:r>
            <w:r w:rsidR="00711A14" w:rsidRPr="00711A14">
              <w:rPr>
                <w:rFonts w:ascii="Open Sans" w:hAnsi="Open Sans"/>
                <w:sz w:val="20"/>
              </w:rPr>
              <w:t xml:space="preserve"> v </w:t>
            </w:r>
            <w:r>
              <w:rPr>
                <w:rFonts w:ascii="Open Sans" w:hAnsi="Open Sans"/>
                <w:sz w:val="20"/>
              </w:rPr>
              <w:t xml:space="preserve">tomto zadávacím řízení, znamená-li tato skutečnost narušení zásady rovného zacházení, včetně narušení hospodářské soutěže, které nelze napravit jiným způsobem. </w:t>
            </w:r>
          </w:p>
        </w:tc>
        <w:tc>
          <w:tcPr>
            <w:tcW w:w="850" w:type="dxa"/>
          </w:tcPr>
          <w:p w14:paraId="134085FD"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2D60EA91"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bookmarkEnd w:id="19"/>
    </w:tbl>
    <w:p w14:paraId="203B9A72" w14:textId="77777777" w:rsidR="009F0470" w:rsidRPr="009F0470" w:rsidRDefault="009F0470" w:rsidP="009F0470"/>
    <w:p w14:paraId="29A0DA36" w14:textId="0CD5C738" w:rsidR="00F96EAB" w:rsidRPr="005679E5" w:rsidRDefault="00711A14" w:rsidP="0024225B">
      <w:pPr>
        <w:pStyle w:val="Title"/>
        <w:rPr>
          <w:rFonts w:ascii="Open Sans" w:hAnsi="Open Sans" w:cs="Open Sans"/>
          <w:noProof/>
          <w:sz w:val="20"/>
          <w:szCs w:val="20"/>
        </w:rPr>
      </w:pPr>
      <w:r w:rsidRPr="00711A14">
        <w:rPr>
          <w:rFonts w:ascii="Open Sans" w:hAnsi="Open Sans"/>
          <w:sz w:val="20"/>
        </w:rPr>
        <w:t>V </w:t>
      </w:r>
      <w:r w:rsidR="00740349">
        <w:rPr>
          <w:rFonts w:ascii="Open Sans" w:hAnsi="Open Sans"/>
          <w:sz w:val="20"/>
        </w:rPr>
        <w:t>– NÁPRAVNÁ OPATŘENÍ</w:t>
      </w:r>
    </w:p>
    <w:p w14:paraId="1AE01872" w14:textId="59315D41" w:rsidR="00983BAB" w:rsidRDefault="005C6293" w:rsidP="009F0470">
      <w:pPr>
        <w:spacing w:before="100" w:beforeAutospacing="1" w:after="120"/>
        <w:jc w:val="both"/>
        <w:rPr>
          <w:rFonts w:ascii="Open Sans" w:hAnsi="Open Sans" w:cs="Open Sans"/>
          <w:bCs/>
          <w:iCs/>
          <w:color w:val="000000"/>
          <w:sz w:val="20"/>
          <w:szCs w:val="20"/>
        </w:rPr>
      </w:pPr>
      <w:r>
        <w:rPr>
          <w:rFonts w:ascii="Open Sans" w:hAnsi="Open Sans"/>
          <w:sz w:val="20"/>
        </w:rPr>
        <w:t>Pokud osoba prohlásí, že se nachází</w:t>
      </w:r>
      <w:r w:rsidR="00711A14" w:rsidRPr="00711A14">
        <w:rPr>
          <w:rFonts w:ascii="Open Sans" w:hAnsi="Open Sans"/>
          <w:sz w:val="20"/>
        </w:rPr>
        <w:t xml:space="preserve"> v </w:t>
      </w:r>
      <w:r>
        <w:rPr>
          <w:rFonts w:ascii="Open Sans" w:hAnsi="Open Sans"/>
          <w:sz w:val="20"/>
        </w:rPr>
        <w:t>některé</w:t>
      </w:r>
      <w:r w:rsidR="00711A14" w:rsidRPr="00711A14">
        <w:rPr>
          <w:rFonts w:ascii="Open Sans" w:hAnsi="Open Sans"/>
          <w:sz w:val="20"/>
        </w:rPr>
        <w:t xml:space="preserve"> z </w:t>
      </w:r>
      <w:r>
        <w:rPr>
          <w:rFonts w:ascii="Open Sans" w:hAnsi="Open Sans"/>
          <w:sz w:val="20"/>
        </w:rPr>
        <w:t>výše uvedených situací</w:t>
      </w:r>
      <w:r w:rsidR="009D3CD8">
        <w:rPr>
          <w:rFonts w:ascii="Open Sans" w:hAnsi="Open Sans"/>
          <w:sz w:val="20"/>
        </w:rPr>
        <w:t xml:space="preserve"> zakládajících vyloučení</w:t>
      </w:r>
      <w:r>
        <w:rPr>
          <w:rFonts w:ascii="Open Sans" w:hAnsi="Open Sans"/>
          <w:sz w:val="20"/>
        </w:rPr>
        <w:t>, může uvést opatření, která přijala</w:t>
      </w:r>
      <w:r w:rsidR="00711A14" w:rsidRPr="00711A14">
        <w:rPr>
          <w:rFonts w:ascii="Open Sans" w:hAnsi="Open Sans"/>
          <w:sz w:val="20"/>
        </w:rPr>
        <w:t xml:space="preserve"> k </w:t>
      </w:r>
      <w:r>
        <w:rPr>
          <w:rFonts w:ascii="Open Sans" w:hAnsi="Open Sans"/>
          <w:sz w:val="20"/>
        </w:rPr>
        <w:t xml:space="preserve">nápravě </w:t>
      </w:r>
      <w:r w:rsidR="0099122E">
        <w:rPr>
          <w:rFonts w:ascii="Open Sans" w:hAnsi="Open Sans"/>
          <w:sz w:val="20"/>
        </w:rPr>
        <w:t>takové</w:t>
      </w:r>
      <w:r w:rsidR="003E357A">
        <w:rPr>
          <w:rFonts w:ascii="Open Sans" w:hAnsi="Open Sans"/>
          <w:sz w:val="20"/>
        </w:rPr>
        <w:t xml:space="preserve"> </w:t>
      </w:r>
      <w:r>
        <w:rPr>
          <w:rFonts w:ascii="Open Sans" w:hAnsi="Open Sans"/>
          <w:sz w:val="20"/>
        </w:rPr>
        <w:t>situace, aby schvalující osobě umožnila určit, zda uvedená opatření dostačují</w:t>
      </w:r>
      <w:r w:rsidR="00711A14" w:rsidRPr="00711A14">
        <w:rPr>
          <w:rFonts w:ascii="Open Sans" w:hAnsi="Open Sans"/>
          <w:sz w:val="20"/>
        </w:rPr>
        <w:t xml:space="preserve"> k </w:t>
      </w:r>
      <w:r>
        <w:rPr>
          <w:rFonts w:ascii="Open Sans" w:hAnsi="Open Sans"/>
          <w:sz w:val="20"/>
        </w:rPr>
        <w:t xml:space="preserve">prokázání její spolehlivosti. </w:t>
      </w:r>
      <w:r>
        <w:rPr>
          <w:rFonts w:ascii="Open Sans" w:hAnsi="Open Sans"/>
          <w:color w:val="000000"/>
          <w:sz w:val="20"/>
        </w:rPr>
        <w:t>Může se jednat např.</w:t>
      </w:r>
      <w:r w:rsidR="00711A14" w:rsidRPr="00711A14">
        <w:rPr>
          <w:rFonts w:ascii="Open Sans" w:hAnsi="Open Sans"/>
          <w:color w:val="000000"/>
          <w:sz w:val="20"/>
        </w:rPr>
        <w:t xml:space="preserve"> o </w:t>
      </w:r>
      <w:r>
        <w:rPr>
          <w:rFonts w:ascii="Open Sans" w:hAnsi="Open Sans"/>
          <w:color w:val="000000"/>
          <w:sz w:val="20"/>
        </w:rPr>
        <w:t>technická, organizační</w:t>
      </w:r>
      <w:r w:rsidR="00711A14" w:rsidRPr="00711A14">
        <w:rPr>
          <w:rFonts w:ascii="Open Sans" w:hAnsi="Open Sans"/>
          <w:color w:val="000000"/>
          <w:sz w:val="20"/>
        </w:rPr>
        <w:t xml:space="preserve"> a </w:t>
      </w:r>
      <w:r>
        <w:rPr>
          <w:rFonts w:ascii="Open Sans" w:hAnsi="Open Sans"/>
          <w:color w:val="000000"/>
          <w:sz w:val="20"/>
        </w:rPr>
        <w:t>personální opatření, jež mají zamezit trvání této situace, nebo</w:t>
      </w:r>
      <w:r w:rsidR="00711A14" w:rsidRPr="00711A14">
        <w:rPr>
          <w:rFonts w:ascii="Open Sans" w:hAnsi="Open Sans"/>
          <w:color w:val="000000"/>
          <w:sz w:val="20"/>
        </w:rPr>
        <w:t xml:space="preserve"> o </w:t>
      </w:r>
      <w:r>
        <w:rPr>
          <w:rFonts w:ascii="Open Sans" w:hAnsi="Open Sans"/>
          <w:color w:val="000000"/>
          <w:sz w:val="20"/>
        </w:rPr>
        <w:t xml:space="preserve">náhradu škody či úhradu pokut, daní nebo příspěvků na sociální zabezpečení. </w:t>
      </w:r>
    </w:p>
    <w:p w14:paraId="22168430" w14:textId="6BBA5204" w:rsidR="005C6293" w:rsidRPr="005679E5" w:rsidRDefault="00983BAB" w:rsidP="007C6650">
      <w:pPr>
        <w:spacing w:before="120" w:after="120"/>
        <w:jc w:val="both"/>
        <w:rPr>
          <w:rFonts w:ascii="Open Sans" w:hAnsi="Open Sans" w:cs="Open Sans"/>
          <w:color w:val="000000"/>
          <w:sz w:val="20"/>
          <w:szCs w:val="20"/>
        </w:rPr>
      </w:pPr>
      <w:r>
        <w:rPr>
          <w:rFonts w:ascii="Open Sans" w:hAnsi="Open Sans"/>
          <w:color w:val="000000"/>
          <w:sz w:val="20"/>
        </w:rPr>
        <w:t xml:space="preserve">Aniž je dotčeno posouzení příslušnou schvalující osobou, </w:t>
      </w:r>
      <w:r w:rsidR="00D3268F">
        <w:rPr>
          <w:rFonts w:ascii="Open Sans" w:hAnsi="Open Sans"/>
          <w:color w:val="000000"/>
          <w:sz w:val="20"/>
        </w:rPr>
        <w:t xml:space="preserve">uvede </w:t>
      </w:r>
      <w:r>
        <w:rPr>
          <w:rFonts w:ascii="Open Sans" w:hAnsi="Open Sans"/>
          <w:color w:val="000000"/>
          <w:sz w:val="20"/>
        </w:rPr>
        <w:t xml:space="preserve">osoba nápravná opatření, která byla posouzena externím nezávislým auditorem nebo která byla rozhodnutím vnitrostátního orgánu nebo orgánu Unie považována za dostatečná. Příslušné písemné doklady, které přijetí nápravných opatření prokazují, musí být </w:t>
      </w:r>
      <w:r w:rsidR="00977D9C">
        <w:rPr>
          <w:rFonts w:ascii="Open Sans" w:hAnsi="Open Sans"/>
          <w:color w:val="000000"/>
          <w:sz w:val="20"/>
        </w:rPr>
        <w:t>přiloženy</w:t>
      </w:r>
      <w:r w:rsidR="00711A14" w:rsidRPr="00711A14">
        <w:rPr>
          <w:rFonts w:ascii="Open Sans" w:hAnsi="Open Sans"/>
          <w:color w:val="000000"/>
          <w:sz w:val="20"/>
        </w:rPr>
        <w:t xml:space="preserve"> k </w:t>
      </w:r>
      <w:r>
        <w:rPr>
          <w:rFonts w:ascii="Open Sans" w:hAnsi="Open Sans"/>
          <w:color w:val="000000"/>
          <w:sz w:val="20"/>
        </w:rPr>
        <w:t>tomuto prohlášení. Nápravná opatření se nevztahují na situace uveden</w:t>
      </w:r>
      <w:r w:rsidR="00977D9C">
        <w:rPr>
          <w:rFonts w:ascii="Open Sans" w:hAnsi="Open Sans"/>
          <w:color w:val="000000"/>
          <w:sz w:val="20"/>
        </w:rPr>
        <w:t>é</w:t>
      </w:r>
      <w:r w:rsidR="00711A14" w:rsidRPr="00711A14">
        <w:rPr>
          <w:rFonts w:ascii="Open Sans" w:hAnsi="Open Sans"/>
          <w:color w:val="000000"/>
          <w:sz w:val="20"/>
        </w:rPr>
        <w:t xml:space="preserve"> v </w:t>
      </w:r>
      <w:r>
        <w:rPr>
          <w:rFonts w:ascii="Open Sans" w:hAnsi="Open Sans"/>
          <w:color w:val="000000"/>
          <w:sz w:val="20"/>
        </w:rPr>
        <w:t xml:space="preserve">bodě 1 </w:t>
      </w:r>
      <w:r w:rsidR="00711A14" w:rsidRPr="00711A14">
        <w:rPr>
          <w:rFonts w:ascii="Open Sans" w:hAnsi="Open Sans"/>
          <w:color w:val="000000"/>
          <w:sz w:val="20"/>
        </w:rPr>
        <w:t>písm. </w:t>
      </w:r>
      <w:r>
        <w:rPr>
          <w:rFonts w:ascii="Open Sans" w:hAnsi="Open Sans"/>
          <w:color w:val="000000"/>
          <w:sz w:val="20"/>
        </w:rPr>
        <w:t>d) tohoto prohlášení.</w:t>
      </w:r>
    </w:p>
    <w:p w14:paraId="1C7F4A48" w14:textId="77777777" w:rsidR="00AC65FE" w:rsidRDefault="00AC65FE" w:rsidP="0024225B">
      <w:pPr>
        <w:pStyle w:val="Title"/>
        <w:rPr>
          <w:rFonts w:ascii="Open Sans" w:hAnsi="Open Sans"/>
          <w:sz w:val="20"/>
        </w:rPr>
      </w:pPr>
    </w:p>
    <w:p w14:paraId="54D9F6CF" w14:textId="19102C46" w:rsidR="00F96EAB" w:rsidRPr="005679E5" w:rsidRDefault="00F816D2" w:rsidP="0024225B">
      <w:pPr>
        <w:pStyle w:val="Title"/>
        <w:rPr>
          <w:rFonts w:ascii="Open Sans" w:hAnsi="Open Sans" w:cs="Open Sans"/>
          <w:noProof/>
          <w:sz w:val="20"/>
          <w:szCs w:val="20"/>
        </w:rPr>
      </w:pPr>
      <w:r>
        <w:rPr>
          <w:rFonts w:ascii="Open Sans" w:hAnsi="Open Sans"/>
          <w:sz w:val="20"/>
        </w:rPr>
        <w:lastRenderedPageBreak/>
        <w:t>VI – DOKLADY TÝKAJÍCÍ SE KRITÉRIÍ PRO VYLOUČENÍ</w:t>
      </w:r>
    </w:p>
    <w:p w14:paraId="48DE4714" w14:textId="6299BD17" w:rsidR="0011512C"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Specifikace pro nabídky upřesňují, které dotčené subjekty</w:t>
      </w:r>
      <w:r w:rsidR="00711A14" w:rsidRPr="00711A14">
        <w:rPr>
          <w:rFonts w:ascii="Open Sans" w:hAnsi="Open Sans"/>
          <w:sz w:val="20"/>
        </w:rPr>
        <w:t xml:space="preserve"> a </w:t>
      </w:r>
      <w:r w:rsidR="00714F3B">
        <w:rPr>
          <w:rFonts w:ascii="Open Sans" w:hAnsi="Open Sans"/>
          <w:sz w:val="20"/>
        </w:rPr>
        <w:t xml:space="preserve">kdy </w:t>
      </w:r>
      <w:r>
        <w:rPr>
          <w:rFonts w:ascii="Open Sans" w:hAnsi="Open Sans"/>
          <w:sz w:val="20"/>
        </w:rPr>
        <w:t>musí předložit doklady umožňující prokázat, že se nenacházejí</w:t>
      </w:r>
      <w:r w:rsidR="00711A14" w:rsidRPr="00711A14">
        <w:rPr>
          <w:rFonts w:ascii="Open Sans" w:hAnsi="Open Sans"/>
          <w:sz w:val="20"/>
        </w:rPr>
        <w:t xml:space="preserve"> v </w:t>
      </w:r>
      <w:r>
        <w:rPr>
          <w:rFonts w:ascii="Open Sans" w:hAnsi="Open Sans"/>
          <w:sz w:val="20"/>
        </w:rPr>
        <w:t>situaci zakládající vyloučení uvedené</w:t>
      </w:r>
      <w:r w:rsidR="00711A14" w:rsidRPr="00711A14">
        <w:rPr>
          <w:rFonts w:ascii="Open Sans" w:hAnsi="Open Sans"/>
          <w:sz w:val="20"/>
        </w:rPr>
        <w:t xml:space="preserve"> v </w:t>
      </w:r>
      <w:r>
        <w:rPr>
          <w:rFonts w:ascii="Open Sans" w:hAnsi="Open Sans"/>
          <w:sz w:val="20"/>
        </w:rPr>
        <w:t>bodě 1).</w:t>
      </w:r>
      <w:r w:rsidR="00711A14" w:rsidRPr="00711A14">
        <w:rPr>
          <w:rFonts w:ascii="Open Sans" w:hAnsi="Open Sans"/>
          <w:sz w:val="20"/>
        </w:rPr>
        <w:t xml:space="preserve"> </w:t>
      </w:r>
    </w:p>
    <w:p w14:paraId="1259A8FA" w14:textId="77777777" w:rsidR="00DA410F"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Těmito doklady mohou být následující dokumenty:</w:t>
      </w:r>
    </w:p>
    <w:p w14:paraId="14B44914" w14:textId="41AD234D" w:rsidR="00357CC2" w:rsidRPr="005679E5" w:rsidRDefault="00DA410F" w:rsidP="002F51D3">
      <w:pPr>
        <w:pStyle w:val="Text1"/>
        <w:numPr>
          <w:ilvl w:val="0"/>
          <w:numId w:val="32"/>
        </w:numPr>
        <w:spacing w:before="100" w:beforeAutospacing="1" w:after="100" w:afterAutospacing="1"/>
        <w:ind w:left="851" w:hanging="284"/>
        <w:rPr>
          <w:rFonts w:ascii="Open Sans" w:hAnsi="Open Sans" w:cs="Open Sans"/>
          <w:sz w:val="20"/>
          <w:szCs w:val="20"/>
        </w:rPr>
      </w:pPr>
      <w:r>
        <w:rPr>
          <w:rFonts w:ascii="Open Sans" w:hAnsi="Open Sans"/>
          <w:sz w:val="20"/>
        </w:rPr>
        <w:t>U situací popsaných výše</w:t>
      </w:r>
      <w:r w:rsidR="00711A14" w:rsidRPr="00711A14">
        <w:rPr>
          <w:rFonts w:ascii="Open Sans" w:hAnsi="Open Sans"/>
          <w:sz w:val="20"/>
        </w:rPr>
        <w:t xml:space="preserve"> 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a),</w:t>
      </w:r>
      <w:r w:rsidR="00711A14" w:rsidRPr="00711A14">
        <w:rPr>
          <w:rFonts w:ascii="Open Sans" w:hAnsi="Open Sans"/>
          <w:sz w:val="20"/>
        </w:rPr>
        <w:t xml:space="preserve"> 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c),</w:t>
      </w:r>
      <w:r w:rsidR="00711A14" w:rsidRPr="00711A14">
        <w:rPr>
          <w:rFonts w:ascii="Open Sans" w:hAnsi="Open Sans"/>
          <w:sz w:val="20"/>
        </w:rPr>
        <w:t xml:space="preserve"> 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d),</w:t>
      </w:r>
      <w:r w:rsidR="00711A14" w:rsidRPr="00711A14">
        <w:rPr>
          <w:rFonts w:ascii="Open Sans" w:hAnsi="Open Sans"/>
          <w:sz w:val="20"/>
        </w:rPr>
        <w:t xml:space="preserve"> 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f),</w:t>
      </w:r>
      <w:r w:rsidR="00711A14" w:rsidRPr="00711A14">
        <w:rPr>
          <w:rFonts w:ascii="Open Sans" w:hAnsi="Open Sans"/>
          <w:sz w:val="20"/>
        </w:rPr>
        <w:t xml:space="preserve"> 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g)</w:t>
      </w:r>
      <w:r w:rsidR="00711A14" w:rsidRPr="00711A14">
        <w:rPr>
          <w:rFonts w:ascii="Open Sans" w:hAnsi="Open Sans"/>
          <w:sz w:val="20"/>
        </w:rPr>
        <w:t xml:space="preserve"> a</w:t>
      </w:r>
      <w:r w:rsidR="00E809AD">
        <w:rPr>
          <w:rFonts w:ascii="Open Sans" w:hAnsi="Open Sans"/>
          <w:sz w:val="20"/>
        </w:rPr>
        <w:t> </w:t>
      </w:r>
      <w:r w:rsidR="00711A14" w:rsidRPr="00711A14">
        <w:rPr>
          <w:rFonts w:ascii="Open Sans" w:hAnsi="Open Sans"/>
          <w:sz w:val="20"/>
        </w:rPr>
        <w:t>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h), výpis</w:t>
      </w:r>
      <w:r w:rsidR="00711A14" w:rsidRPr="00711A14">
        <w:rPr>
          <w:rFonts w:ascii="Open Sans" w:hAnsi="Open Sans"/>
          <w:sz w:val="20"/>
        </w:rPr>
        <w:t xml:space="preserve"> z </w:t>
      </w:r>
      <w:r>
        <w:rPr>
          <w:rFonts w:ascii="Open Sans" w:hAnsi="Open Sans"/>
          <w:sz w:val="20"/>
        </w:rPr>
        <w:t>trestního rejstříku, nebo –</w:t>
      </w:r>
      <w:r w:rsidR="00711A14" w:rsidRPr="00711A14">
        <w:rPr>
          <w:rFonts w:ascii="Open Sans" w:hAnsi="Open Sans"/>
          <w:sz w:val="20"/>
        </w:rPr>
        <w:t xml:space="preserve"> v </w:t>
      </w:r>
      <w:r>
        <w:rPr>
          <w:rFonts w:ascii="Open Sans" w:hAnsi="Open Sans"/>
          <w:sz w:val="20"/>
        </w:rPr>
        <w:t>případě jeho neexistence – aktuální rovnocenný doklad vydaný soudním nebo správním orgánem země,</w:t>
      </w:r>
      <w:r w:rsidR="00711A14" w:rsidRPr="00711A14">
        <w:rPr>
          <w:rFonts w:ascii="Open Sans" w:hAnsi="Open Sans"/>
          <w:sz w:val="20"/>
        </w:rPr>
        <w:t xml:space="preserve"> v </w:t>
      </w:r>
      <w:r>
        <w:rPr>
          <w:rFonts w:ascii="Open Sans" w:hAnsi="Open Sans"/>
          <w:sz w:val="20"/>
        </w:rPr>
        <w:t>níž má osoba sídlo či bydliště,</w:t>
      </w:r>
      <w:r w:rsidR="00711A14" w:rsidRPr="00711A14">
        <w:rPr>
          <w:rFonts w:ascii="Open Sans" w:hAnsi="Open Sans"/>
          <w:sz w:val="20"/>
        </w:rPr>
        <w:t xml:space="preserve"> a</w:t>
      </w:r>
      <w:r w:rsidR="00E809AD">
        <w:rPr>
          <w:rFonts w:ascii="Open Sans" w:hAnsi="Open Sans"/>
          <w:sz w:val="20"/>
        </w:rPr>
        <w:t> </w:t>
      </w:r>
      <w:r w:rsidR="00711A14" w:rsidRPr="00711A14">
        <w:rPr>
          <w:rFonts w:ascii="Open Sans" w:hAnsi="Open Sans"/>
          <w:sz w:val="20"/>
        </w:rPr>
        <w:t>z </w:t>
      </w:r>
      <w:r>
        <w:rPr>
          <w:rFonts w:ascii="Open Sans" w:hAnsi="Open Sans"/>
          <w:sz w:val="20"/>
        </w:rPr>
        <w:t xml:space="preserve">něhož vyplývá, že jsou tyto požadavky splněny. </w:t>
      </w:r>
    </w:p>
    <w:p w14:paraId="636437F7" w14:textId="2A301A24" w:rsidR="00E6004E" w:rsidRPr="005679E5" w:rsidRDefault="00357CC2"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Pr>
          <w:rFonts w:ascii="Open Sans" w:hAnsi="Open Sans"/>
          <w:sz w:val="20"/>
        </w:rPr>
        <w:t>U situací popsaných</w:t>
      </w:r>
      <w:r w:rsidR="00711A14" w:rsidRPr="00711A14">
        <w:rPr>
          <w:rFonts w:ascii="Open Sans" w:hAnsi="Open Sans"/>
          <w:sz w:val="20"/>
        </w:rPr>
        <w:t xml:space="preserve"> 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a)</w:t>
      </w:r>
      <w:r w:rsidR="00711A14" w:rsidRPr="00711A14">
        <w:rPr>
          <w:rFonts w:ascii="Open Sans" w:hAnsi="Open Sans"/>
          <w:sz w:val="20"/>
        </w:rPr>
        <w:t xml:space="preserve"> a</w:t>
      </w:r>
      <w:r w:rsidR="00E809AD">
        <w:rPr>
          <w:rFonts w:ascii="Open Sans" w:hAnsi="Open Sans"/>
          <w:sz w:val="20"/>
        </w:rPr>
        <w:t> </w:t>
      </w:r>
      <w:r w:rsidR="00711A14" w:rsidRPr="00711A14">
        <w:rPr>
          <w:rFonts w:ascii="Open Sans" w:hAnsi="Open Sans"/>
          <w:sz w:val="20"/>
        </w:rPr>
        <w:t>v </w:t>
      </w:r>
      <w:r>
        <w:rPr>
          <w:rFonts w:ascii="Open Sans" w:hAnsi="Open Sans"/>
          <w:sz w:val="20"/>
        </w:rPr>
        <w:t xml:space="preserve">bodě 1 </w:t>
      </w:r>
      <w:r w:rsidR="00711A14" w:rsidRPr="00711A14">
        <w:rPr>
          <w:rFonts w:ascii="Open Sans" w:hAnsi="Open Sans"/>
          <w:sz w:val="20"/>
        </w:rPr>
        <w:t>písm. </w:t>
      </w:r>
      <w:r>
        <w:rPr>
          <w:rFonts w:ascii="Open Sans" w:hAnsi="Open Sans"/>
          <w:sz w:val="20"/>
        </w:rPr>
        <w:t>b), aktuální osvědčení vydaná příslušnými orgány země,</w:t>
      </w:r>
      <w:r w:rsidR="00711A14" w:rsidRPr="00711A14">
        <w:rPr>
          <w:rFonts w:ascii="Open Sans" w:hAnsi="Open Sans"/>
          <w:sz w:val="20"/>
        </w:rPr>
        <w:t xml:space="preserve"> v </w:t>
      </w:r>
      <w:r>
        <w:rPr>
          <w:rFonts w:ascii="Open Sans" w:hAnsi="Open Sans"/>
          <w:sz w:val="20"/>
        </w:rPr>
        <w:t>níž má osoba sídlo či bydliště. Tyto doklady musí prokazovat zaplacení veškerých daní</w:t>
      </w:r>
      <w:r w:rsidR="00711A14" w:rsidRPr="00711A14">
        <w:rPr>
          <w:rFonts w:ascii="Open Sans" w:hAnsi="Open Sans"/>
          <w:sz w:val="20"/>
        </w:rPr>
        <w:t xml:space="preserve"> a </w:t>
      </w:r>
      <w:r>
        <w:rPr>
          <w:rFonts w:ascii="Open Sans" w:hAnsi="Open Sans"/>
          <w:sz w:val="20"/>
        </w:rPr>
        <w:t>poplatků</w:t>
      </w:r>
      <w:r w:rsidR="00711A14" w:rsidRPr="00711A14">
        <w:rPr>
          <w:rFonts w:ascii="Open Sans" w:hAnsi="Open Sans"/>
          <w:sz w:val="20"/>
        </w:rPr>
        <w:t xml:space="preserve"> a </w:t>
      </w:r>
      <w:r>
        <w:rPr>
          <w:rFonts w:ascii="Open Sans" w:hAnsi="Open Sans"/>
          <w:sz w:val="20"/>
        </w:rPr>
        <w:t>příspěvků na sociální zabezpečení, které je osoba povinna platit, včetně DPH, daně</w:t>
      </w:r>
      <w:r w:rsidR="00711A14" w:rsidRPr="00711A14">
        <w:rPr>
          <w:rFonts w:ascii="Open Sans" w:hAnsi="Open Sans"/>
          <w:sz w:val="20"/>
        </w:rPr>
        <w:t xml:space="preserve"> z </w:t>
      </w:r>
      <w:r>
        <w:rPr>
          <w:rFonts w:ascii="Open Sans" w:hAnsi="Open Sans"/>
          <w:sz w:val="20"/>
        </w:rPr>
        <w:t>příjmu fyzických osob, daně</w:t>
      </w:r>
      <w:r w:rsidR="00711A14" w:rsidRPr="00711A14">
        <w:rPr>
          <w:rFonts w:ascii="Open Sans" w:hAnsi="Open Sans"/>
          <w:sz w:val="20"/>
        </w:rPr>
        <w:t xml:space="preserve"> z </w:t>
      </w:r>
      <w:r>
        <w:rPr>
          <w:rFonts w:ascii="Open Sans" w:hAnsi="Open Sans"/>
          <w:sz w:val="20"/>
        </w:rPr>
        <w:t>příjmu právnických osob</w:t>
      </w:r>
      <w:r w:rsidR="00711A14" w:rsidRPr="00711A14">
        <w:rPr>
          <w:rFonts w:ascii="Open Sans" w:hAnsi="Open Sans"/>
          <w:sz w:val="20"/>
        </w:rPr>
        <w:t xml:space="preserve"> a </w:t>
      </w:r>
      <w:r>
        <w:rPr>
          <w:rFonts w:ascii="Open Sans" w:hAnsi="Open Sans"/>
          <w:sz w:val="20"/>
        </w:rPr>
        <w:t>příspěvků na sociální zabezpečení. Není-li některý</w:t>
      </w:r>
      <w:r w:rsidR="00711A14" w:rsidRPr="00711A14">
        <w:rPr>
          <w:rFonts w:ascii="Open Sans" w:hAnsi="Open Sans"/>
          <w:sz w:val="20"/>
        </w:rPr>
        <w:t xml:space="preserve"> z </w:t>
      </w:r>
      <w:r>
        <w:rPr>
          <w:rFonts w:ascii="Open Sans" w:hAnsi="Open Sans"/>
          <w:sz w:val="20"/>
        </w:rPr>
        <w:t>výše popsaných dokumentů</w:t>
      </w:r>
      <w:r w:rsidR="00711A14" w:rsidRPr="00711A14">
        <w:rPr>
          <w:rFonts w:ascii="Open Sans" w:hAnsi="Open Sans"/>
          <w:sz w:val="20"/>
        </w:rPr>
        <w:t xml:space="preserve"> v </w:t>
      </w:r>
      <w:r>
        <w:rPr>
          <w:rFonts w:ascii="Open Sans" w:hAnsi="Open Sans"/>
          <w:sz w:val="20"/>
        </w:rPr>
        <w:t>zemi,</w:t>
      </w:r>
      <w:r w:rsidR="00711A14" w:rsidRPr="00711A14">
        <w:rPr>
          <w:rFonts w:ascii="Open Sans" w:hAnsi="Open Sans"/>
          <w:sz w:val="20"/>
        </w:rPr>
        <w:t xml:space="preserve"> v </w:t>
      </w:r>
      <w:r>
        <w:rPr>
          <w:rFonts w:ascii="Open Sans" w:hAnsi="Open Sans"/>
          <w:sz w:val="20"/>
        </w:rPr>
        <w:t>níž má osoba sídlo či bydliště, vydáván, lze jej nahradit přísežným prohlášením učiněným</w:t>
      </w:r>
      <w:r w:rsidR="00711A14" w:rsidRPr="00711A14">
        <w:rPr>
          <w:rFonts w:ascii="Open Sans" w:hAnsi="Open Sans"/>
          <w:sz w:val="20"/>
        </w:rPr>
        <w:t xml:space="preserve"> u </w:t>
      </w:r>
      <w:r>
        <w:rPr>
          <w:rFonts w:ascii="Open Sans" w:hAnsi="Open Sans"/>
          <w:sz w:val="20"/>
        </w:rPr>
        <w:t>justičního orgánu nebo notáře, nebo – pokud neexistuje – čestným prohlášením učiněným</w:t>
      </w:r>
      <w:r w:rsidR="00711A14" w:rsidRPr="00711A14">
        <w:rPr>
          <w:rFonts w:ascii="Open Sans" w:hAnsi="Open Sans"/>
          <w:sz w:val="20"/>
        </w:rPr>
        <w:t xml:space="preserve"> u </w:t>
      </w:r>
      <w:r>
        <w:rPr>
          <w:rFonts w:ascii="Open Sans" w:hAnsi="Open Sans"/>
          <w:sz w:val="20"/>
        </w:rPr>
        <w:t>správního orgánu nebo příslušné profesní organizace země,</w:t>
      </w:r>
      <w:r w:rsidR="00711A14" w:rsidRPr="00711A14">
        <w:rPr>
          <w:rFonts w:ascii="Open Sans" w:hAnsi="Open Sans"/>
          <w:sz w:val="20"/>
        </w:rPr>
        <w:t xml:space="preserve"> v </w:t>
      </w:r>
      <w:r>
        <w:rPr>
          <w:rFonts w:ascii="Open Sans" w:hAnsi="Open Sans"/>
          <w:sz w:val="20"/>
        </w:rPr>
        <w:t>níž má osoba sídlo či bydliště.</w:t>
      </w:r>
    </w:p>
    <w:p w14:paraId="16C3E54F" w14:textId="7B86B69C" w:rsidR="008C4A00" w:rsidRPr="005679E5" w:rsidRDefault="00C55150" w:rsidP="0024225B">
      <w:pPr>
        <w:spacing w:before="100" w:beforeAutospacing="1" w:after="100" w:afterAutospacing="1"/>
        <w:jc w:val="both"/>
        <w:rPr>
          <w:rFonts w:ascii="Open Sans" w:hAnsi="Open Sans" w:cs="Open Sans"/>
          <w:sz w:val="20"/>
          <w:szCs w:val="20"/>
        </w:rPr>
      </w:pPr>
      <w:r>
        <w:rPr>
          <w:rFonts w:ascii="Open Sans" w:hAnsi="Open Sans"/>
          <w:sz w:val="20"/>
        </w:rPr>
        <w:t>Doklady, které již byly předloženy</w:t>
      </w:r>
      <w:r w:rsidR="00711A14" w:rsidRPr="00711A14">
        <w:rPr>
          <w:rFonts w:ascii="Open Sans" w:hAnsi="Open Sans"/>
          <w:sz w:val="20"/>
        </w:rPr>
        <w:t xml:space="preserve"> v </w:t>
      </w:r>
      <w:r>
        <w:rPr>
          <w:rFonts w:ascii="Open Sans" w:hAnsi="Open Sans"/>
          <w:sz w:val="20"/>
        </w:rPr>
        <w:t>rámci jiného zadávacího řízení téhož veřejného zadavatele, není třeba předkládat</w:t>
      </w:r>
      <w:r w:rsidRPr="005679E5">
        <w:rPr>
          <w:rStyle w:val="FootnoteReference"/>
          <w:rFonts w:ascii="Open Sans" w:hAnsi="Open Sans" w:cs="Open Sans"/>
          <w:sz w:val="20"/>
          <w:szCs w:val="20"/>
        </w:rPr>
        <w:footnoteReference w:id="5"/>
      </w:r>
      <w:r>
        <w:rPr>
          <w:rFonts w:ascii="Open Sans" w:hAnsi="Open Sans"/>
          <w:sz w:val="20"/>
        </w:rPr>
        <w:t>. Datum vystavení těchto dokladů nesmí být starší než jeden rok před datem žádosti veřejného zadavatele</w:t>
      </w:r>
      <w:r w:rsidR="00711A14" w:rsidRPr="00711A14">
        <w:rPr>
          <w:rFonts w:ascii="Open Sans" w:hAnsi="Open Sans"/>
          <w:sz w:val="20"/>
        </w:rPr>
        <w:t xml:space="preserve"> o </w:t>
      </w:r>
      <w:r>
        <w:rPr>
          <w:rFonts w:ascii="Open Sans" w:hAnsi="Open Sans"/>
          <w:sz w:val="20"/>
        </w:rPr>
        <w:t>jejich předložení</w:t>
      </w:r>
      <w:r w:rsidR="00711A14" w:rsidRPr="00711A14">
        <w:rPr>
          <w:rFonts w:ascii="Open Sans" w:hAnsi="Open Sans"/>
          <w:sz w:val="20"/>
        </w:rPr>
        <w:t xml:space="preserve"> a </w:t>
      </w:r>
      <w:r>
        <w:rPr>
          <w:rFonts w:ascii="Open Sans" w:hAnsi="Open Sans"/>
          <w:sz w:val="20"/>
        </w:rPr>
        <w:t>musí být</w:t>
      </w:r>
      <w:r w:rsidR="00711A14" w:rsidRPr="00711A14">
        <w:rPr>
          <w:rFonts w:ascii="Open Sans" w:hAnsi="Open Sans"/>
          <w:sz w:val="20"/>
        </w:rPr>
        <w:t xml:space="preserve"> k </w:t>
      </w:r>
      <w:r>
        <w:rPr>
          <w:rFonts w:ascii="Open Sans" w:hAnsi="Open Sans"/>
          <w:sz w:val="20"/>
        </w:rPr>
        <w:t xml:space="preserve">danému datu platné. </w:t>
      </w:r>
    </w:p>
    <w:p w14:paraId="7440D4B9" w14:textId="19CADD7C" w:rsidR="008C4A00" w:rsidRPr="005679E5" w:rsidRDefault="00A40405" w:rsidP="0024225B">
      <w:pPr>
        <w:spacing w:before="100" w:beforeAutospacing="1" w:after="100" w:afterAutospacing="1"/>
        <w:jc w:val="both"/>
        <w:rPr>
          <w:rFonts w:ascii="Open Sans" w:hAnsi="Open Sans" w:cs="Open Sans"/>
          <w:sz w:val="20"/>
          <w:szCs w:val="20"/>
        </w:rPr>
      </w:pPr>
      <w:r>
        <w:rPr>
          <w:rFonts w:ascii="Open Sans" w:hAnsi="Open Sans"/>
          <w:sz w:val="20"/>
        </w:rPr>
        <w:t>Níže podepsaná/podepsaný prohlašuje, že osoba již předložila písemné doklady</w:t>
      </w:r>
      <w:r w:rsidR="00711A14" w:rsidRPr="00711A14">
        <w:rPr>
          <w:rFonts w:ascii="Open Sans" w:hAnsi="Open Sans"/>
          <w:sz w:val="20"/>
        </w:rPr>
        <w:t xml:space="preserve"> v </w:t>
      </w:r>
      <w:r>
        <w:rPr>
          <w:rFonts w:ascii="Open Sans" w:hAnsi="Open Sans"/>
          <w:sz w:val="20"/>
        </w:rPr>
        <w:t>rámci předchozího řízení,</w:t>
      </w:r>
      <w:r w:rsidR="00711A14" w:rsidRPr="00711A14">
        <w:rPr>
          <w:rFonts w:ascii="Open Sans" w:hAnsi="Open Sans"/>
          <w:sz w:val="20"/>
        </w:rPr>
        <w:t xml:space="preserve"> a </w:t>
      </w:r>
      <w:r>
        <w:rPr>
          <w:rFonts w:ascii="Open Sans" w:hAnsi="Open Sans"/>
          <w:sz w:val="20"/>
        </w:rPr>
        <w:t xml:space="preserve">potvrzuje, že situace osoby se nijak nezměnila: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5679E5" w14:paraId="746CC091" w14:textId="77777777" w:rsidTr="00BF7F29">
        <w:tc>
          <w:tcPr>
            <w:tcW w:w="4786" w:type="dxa"/>
          </w:tcPr>
          <w:p w14:paraId="762DB2EB"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Dokument</w:t>
            </w:r>
          </w:p>
        </w:tc>
        <w:tc>
          <w:tcPr>
            <w:tcW w:w="4678" w:type="dxa"/>
          </w:tcPr>
          <w:p w14:paraId="5235C8FF"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Úplné označení předchozího řízení</w:t>
            </w:r>
          </w:p>
        </w:tc>
      </w:tr>
      <w:tr w:rsidR="00FF0711" w:rsidRPr="005679E5" w14:paraId="3531BBA0" w14:textId="77777777" w:rsidTr="00BF7F29">
        <w:tc>
          <w:tcPr>
            <w:tcW w:w="4786" w:type="dxa"/>
          </w:tcPr>
          <w:p w14:paraId="0B246407" w14:textId="77777777" w:rsidR="00FF0711" w:rsidRPr="005679E5" w:rsidRDefault="00FF0711" w:rsidP="00BF7F29">
            <w:pPr>
              <w:spacing w:before="100" w:beforeAutospacing="1" w:after="100" w:afterAutospacing="1"/>
              <w:rPr>
                <w:rFonts w:ascii="Open Sans" w:hAnsi="Open Sans" w:cs="Open Sans"/>
                <w:sz w:val="20"/>
                <w:szCs w:val="20"/>
              </w:rPr>
            </w:pPr>
            <w:r>
              <w:rPr>
                <w:rFonts w:ascii="Open Sans" w:hAnsi="Open Sans"/>
                <w:i/>
                <w:sz w:val="20"/>
                <w:highlight w:val="lightGray"/>
              </w:rPr>
              <w:t>Vložte tolik řádků, kolik je potřeba.</w:t>
            </w:r>
          </w:p>
        </w:tc>
        <w:tc>
          <w:tcPr>
            <w:tcW w:w="4678" w:type="dxa"/>
          </w:tcPr>
          <w:p w14:paraId="0E1E2302" w14:textId="77777777" w:rsidR="00FF0711" w:rsidRPr="005679E5" w:rsidRDefault="00FF0711" w:rsidP="00BF7F29">
            <w:pPr>
              <w:spacing w:before="100" w:beforeAutospacing="1" w:after="100" w:afterAutospacing="1"/>
              <w:rPr>
                <w:rFonts w:ascii="Open Sans" w:hAnsi="Open Sans" w:cs="Open Sans"/>
                <w:sz w:val="20"/>
                <w:szCs w:val="20"/>
              </w:rPr>
            </w:pPr>
          </w:p>
        </w:tc>
      </w:tr>
    </w:tbl>
    <w:p w14:paraId="4FF7AFEE" w14:textId="77777777" w:rsidR="006E691D" w:rsidRPr="005679E5"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t xml:space="preserve">Osoba není povinna předkládat doklady, pokud jsou bezplatně dostupné ve vnitrostátní databázi. </w:t>
      </w:r>
    </w:p>
    <w:p w14:paraId="6C253040" w14:textId="77D59F00" w:rsidR="00777CA0" w:rsidRPr="005679E5"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t>Níže podepsaná/podepsaný prohlašuje, že níže uvedená internetová adresa databáze / identifikační údaje dokumentu umožňují přístup</w:t>
      </w:r>
      <w:r w:rsidR="00711A14" w:rsidRPr="00711A14">
        <w:rPr>
          <w:rFonts w:ascii="Open Sans" w:hAnsi="Open Sans"/>
          <w:sz w:val="20"/>
        </w:rPr>
        <w:t xml:space="preserve"> k </w:t>
      </w:r>
      <w:r>
        <w:rPr>
          <w:rFonts w:ascii="Open Sans" w:hAnsi="Open Sans"/>
          <w:sz w:val="20"/>
        </w:rPr>
        <w:t xml:space="preserve">požadovaným dokladům.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5679E5" w14:paraId="07D90B80" w14:textId="77777777" w:rsidTr="0005703B">
        <w:tc>
          <w:tcPr>
            <w:tcW w:w="4786" w:type="dxa"/>
          </w:tcPr>
          <w:p w14:paraId="69B8EB94" w14:textId="77777777" w:rsidR="006E691D" w:rsidRPr="00AC65FE" w:rsidRDefault="006E691D" w:rsidP="0005703B">
            <w:pPr>
              <w:spacing w:before="100" w:beforeAutospacing="1" w:after="100" w:afterAutospacing="1"/>
              <w:jc w:val="center"/>
              <w:rPr>
                <w:rFonts w:ascii="Open Sans" w:hAnsi="Open Sans" w:cs="Open Sans"/>
                <w:b/>
                <w:bCs/>
                <w:sz w:val="20"/>
                <w:szCs w:val="20"/>
              </w:rPr>
            </w:pPr>
            <w:r w:rsidRPr="00AC65FE">
              <w:rPr>
                <w:rFonts w:ascii="Open Sans" w:hAnsi="Open Sans"/>
                <w:b/>
                <w:bCs/>
                <w:sz w:val="20"/>
              </w:rPr>
              <w:t>Internetová adresa databáze</w:t>
            </w:r>
          </w:p>
        </w:tc>
        <w:tc>
          <w:tcPr>
            <w:tcW w:w="4678" w:type="dxa"/>
          </w:tcPr>
          <w:p w14:paraId="76326EFE" w14:textId="77777777" w:rsidR="006E691D" w:rsidRPr="00AC65FE" w:rsidRDefault="006E691D" w:rsidP="0005703B">
            <w:pPr>
              <w:spacing w:before="100" w:beforeAutospacing="1" w:after="100" w:afterAutospacing="1"/>
              <w:jc w:val="center"/>
              <w:rPr>
                <w:rFonts w:ascii="Open Sans" w:hAnsi="Open Sans" w:cs="Open Sans"/>
                <w:b/>
                <w:bCs/>
                <w:sz w:val="20"/>
                <w:szCs w:val="20"/>
              </w:rPr>
            </w:pPr>
            <w:r w:rsidRPr="00AC65FE">
              <w:rPr>
                <w:rFonts w:ascii="Open Sans" w:hAnsi="Open Sans"/>
                <w:b/>
                <w:bCs/>
                <w:sz w:val="20"/>
              </w:rPr>
              <w:t xml:space="preserve">Identifikační údaje dokumentu </w:t>
            </w:r>
          </w:p>
        </w:tc>
      </w:tr>
      <w:tr w:rsidR="006E691D" w:rsidRPr="005679E5" w14:paraId="528D7D59" w14:textId="77777777" w:rsidTr="0005703B">
        <w:tc>
          <w:tcPr>
            <w:tcW w:w="4786" w:type="dxa"/>
          </w:tcPr>
          <w:p w14:paraId="2C9ADF7B" w14:textId="77777777" w:rsidR="006E691D" w:rsidRPr="005679E5" w:rsidRDefault="006E691D" w:rsidP="0005703B">
            <w:pPr>
              <w:spacing w:before="100" w:beforeAutospacing="1" w:after="100" w:afterAutospacing="1"/>
              <w:rPr>
                <w:rFonts w:ascii="Open Sans" w:hAnsi="Open Sans" w:cs="Open Sans"/>
                <w:sz w:val="20"/>
                <w:szCs w:val="20"/>
              </w:rPr>
            </w:pPr>
            <w:r>
              <w:rPr>
                <w:rFonts w:ascii="Open Sans" w:hAnsi="Open Sans"/>
                <w:i/>
                <w:sz w:val="20"/>
                <w:highlight w:val="lightGray"/>
              </w:rPr>
              <w:t>Vložte tolik řádků, kolik je potřeba.</w:t>
            </w:r>
          </w:p>
        </w:tc>
        <w:tc>
          <w:tcPr>
            <w:tcW w:w="4678" w:type="dxa"/>
          </w:tcPr>
          <w:p w14:paraId="4C7C2B14" w14:textId="77777777" w:rsidR="006E691D" w:rsidRPr="005679E5" w:rsidRDefault="006E691D" w:rsidP="0005703B">
            <w:pPr>
              <w:spacing w:before="100" w:beforeAutospacing="1" w:after="100" w:afterAutospacing="1"/>
              <w:rPr>
                <w:rFonts w:ascii="Open Sans" w:hAnsi="Open Sans" w:cs="Open Sans"/>
                <w:sz w:val="20"/>
                <w:szCs w:val="20"/>
              </w:rPr>
            </w:pPr>
          </w:p>
        </w:tc>
      </w:tr>
    </w:tbl>
    <w:p w14:paraId="190EAC6E" w14:textId="77777777" w:rsidR="008B3A3A" w:rsidRPr="008B3A3A" w:rsidRDefault="008B3A3A" w:rsidP="008B3A3A">
      <w:pPr>
        <w:pStyle w:val="Title"/>
        <w:spacing w:before="0"/>
        <w:jc w:val="both"/>
        <w:rPr>
          <w:rFonts w:ascii="Open Sans" w:hAnsi="Open Sans" w:cs="Open Sans"/>
          <w:sz w:val="20"/>
          <w:szCs w:val="20"/>
        </w:rPr>
      </w:pPr>
    </w:p>
    <w:p w14:paraId="62F9BD6B" w14:textId="138F13BC" w:rsidR="00BF0F19" w:rsidRPr="00BF0F19" w:rsidRDefault="00BC740E" w:rsidP="00BF0F19">
      <w:pPr>
        <w:pStyle w:val="Title"/>
        <w:numPr>
          <w:ilvl w:val="0"/>
          <w:numId w:val="30"/>
        </w:numPr>
        <w:ind w:left="284" w:hanging="283"/>
        <w:jc w:val="both"/>
        <w:rPr>
          <w:rFonts w:ascii="Open Sans" w:hAnsi="Open Sans" w:cs="Open Sans"/>
          <w:sz w:val="20"/>
          <w:szCs w:val="20"/>
        </w:rPr>
      </w:pPr>
      <w:r>
        <w:rPr>
          <w:rFonts w:ascii="Open Sans" w:hAnsi="Open Sans"/>
          <w:sz w:val="22"/>
        </w:rPr>
        <w:t>ČESTNÉ PROHLÁŠENÍ</w:t>
      </w:r>
      <w:r w:rsidR="00711A14" w:rsidRPr="00711A14">
        <w:rPr>
          <w:rFonts w:ascii="Open Sans" w:hAnsi="Open Sans"/>
          <w:sz w:val="22"/>
        </w:rPr>
        <w:t xml:space="preserve"> – </w:t>
      </w:r>
      <w:r>
        <w:rPr>
          <w:rFonts w:ascii="Open Sans" w:hAnsi="Open Sans"/>
          <w:sz w:val="22"/>
        </w:rPr>
        <w:t xml:space="preserve">KRITÉRIA PRO </w:t>
      </w:r>
      <w:r w:rsidR="00977D9C">
        <w:rPr>
          <w:rFonts w:ascii="Open Sans" w:hAnsi="Open Sans"/>
          <w:sz w:val="22"/>
        </w:rPr>
        <w:t>VÝBĚR</w:t>
      </w:r>
      <w:r>
        <w:rPr>
          <w:rFonts w:ascii="Open Sans" w:hAnsi="Open Sans"/>
          <w:sz w:val="20"/>
        </w:rPr>
        <w:t xml:space="preserve"> </w:t>
      </w:r>
    </w:p>
    <w:p w14:paraId="21E49A53" w14:textId="73490C5D" w:rsidR="00BF0F19" w:rsidRDefault="00711A14" w:rsidP="00BF0F19">
      <w:pPr>
        <w:spacing w:before="100" w:beforeAutospacing="1" w:after="100" w:afterAutospacing="1"/>
        <w:jc w:val="both"/>
        <w:rPr>
          <w:rFonts w:ascii="Open Sans" w:hAnsi="Open Sans" w:cs="Open Sans"/>
          <w:sz w:val="20"/>
          <w:szCs w:val="20"/>
        </w:rPr>
      </w:pPr>
      <w:r w:rsidRPr="00711A14">
        <w:rPr>
          <w:rFonts w:ascii="Open Sans" w:hAnsi="Open Sans"/>
          <w:sz w:val="20"/>
        </w:rPr>
        <w:t>V </w:t>
      </w:r>
      <w:r w:rsidR="00BF0F19">
        <w:rPr>
          <w:rFonts w:ascii="Open Sans" w:hAnsi="Open Sans"/>
          <w:sz w:val="20"/>
        </w:rPr>
        <w:t>případě, že je veřejná zakázka rozdělena na části, vztahují se prohlášení učiněná podle této části B</w:t>
      </w:r>
      <w:r w:rsidRPr="00711A14">
        <w:rPr>
          <w:rFonts w:ascii="Open Sans" w:hAnsi="Open Sans"/>
          <w:sz w:val="20"/>
        </w:rPr>
        <w:t xml:space="preserve"> k </w:t>
      </w:r>
      <w:r w:rsidR="00BF0F19">
        <w:rPr>
          <w:rFonts w:ascii="Open Sans" w:hAnsi="Open Sans"/>
          <w:sz w:val="20"/>
        </w:rPr>
        <w:t xml:space="preserve">té části zakázky/těm částem zakázky, která/které je/jsou předmětem </w:t>
      </w:r>
      <w:r w:rsidR="00D1168B">
        <w:rPr>
          <w:rFonts w:ascii="Open Sans" w:hAnsi="Open Sans"/>
          <w:sz w:val="20"/>
        </w:rPr>
        <w:t xml:space="preserve">podané </w:t>
      </w:r>
      <w:r w:rsidR="00BF0F19">
        <w:rPr>
          <w:rFonts w:ascii="Open Sans" w:hAnsi="Open Sans"/>
          <w:sz w:val="20"/>
        </w:rPr>
        <w:t>žádosti</w:t>
      </w:r>
      <w:r w:rsidRPr="00711A14">
        <w:rPr>
          <w:rFonts w:ascii="Open Sans" w:hAnsi="Open Sans"/>
          <w:sz w:val="20"/>
        </w:rPr>
        <w:t xml:space="preserve"> o </w:t>
      </w:r>
      <w:r w:rsidR="00BF0F19">
        <w:rPr>
          <w:rFonts w:ascii="Open Sans" w:hAnsi="Open Sans"/>
          <w:sz w:val="20"/>
        </w:rPr>
        <w:t>účast</w:t>
      </w:r>
      <w:r w:rsidRPr="00711A14">
        <w:rPr>
          <w:rFonts w:ascii="Open Sans" w:hAnsi="Open Sans"/>
          <w:sz w:val="20"/>
        </w:rPr>
        <w:t xml:space="preserve"> v </w:t>
      </w:r>
      <w:r w:rsidR="00BF0F19">
        <w:rPr>
          <w:rFonts w:ascii="Open Sans" w:hAnsi="Open Sans"/>
          <w:sz w:val="20"/>
        </w:rPr>
        <w:t xml:space="preserve">zadávacím řízení. </w:t>
      </w:r>
    </w:p>
    <w:p w14:paraId="5A011D92" w14:textId="77777777" w:rsidR="006E691D" w:rsidRPr="005679E5" w:rsidRDefault="00740349" w:rsidP="006E691D">
      <w:pPr>
        <w:pStyle w:val="Title"/>
        <w:rPr>
          <w:rFonts w:ascii="Open Sans" w:hAnsi="Open Sans" w:cs="Open Sans"/>
          <w:i/>
          <w:sz w:val="20"/>
          <w:szCs w:val="20"/>
        </w:rPr>
      </w:pPr>
      <w:r>
        <w:rPr>
          <w:rFonts w:ascii="Open Sans" w:hAnsi="Open Sans"/>
          <w:sz w:val="20"/>
        </w:rPr>
        <w:t>I – KRITÉRIA PRO VÝBĚR</w:t>
      </w:r>
      <w:r>
        <w:rPr>
          <w:rFonts w:ascii="Open Sans" w:hAnsi="Open Sans"/>
          <w:i/>
          <w:sz w:val="20"/>
        </w:rPr>
        <w:t xml:space="preserve"> </w:t>
      </w:r>
    </w:p>
    <w:p w14:paraId="77D84573" w14:textId="12679067" w:rsidR="009E2D82" w:rsidRPr="005679E5" w:rsidRDefault="009E2D82" w:rsidP="009E2D82">
      <w:pPr>
        <w:rPr>
          <w:rFonts w:ascii="Open Sans" w:hAnsi="Open Sans" w:cs="Open Sans"/>
          <w:b/>
          <w:sz w:val="20"/>
          <w:szCs w:val="20"/>
          <w:u w:val="single"/>
        </w:rPr>
      </w:pPr>
      <w:r>
        <w:rPr>
          <w:rFonts w:ascii="Open Sans" w:hAnsi="Open Sans"/>
          <w:b/>
          <w:sz w:val="20"/>
          <w:u w:val="single"/>
        </w:rPr>
        <w:t>Kritéria pro výběr, která se na zájemce použijí jako celek</w:t>
      </w:r>
      <w:r w:rsidR="00711A14" w:rsidRPr="00711A14">
        <w:rPr>
          <w:rFonts w:ascii="Open Sans" w:hAnsi="Open Sans"/>
          <w:b/>
          <w:sz w:val="20"/>
          <w:u w:val="single"/>
        </w:rPr>
        <w:t xml:space="preserve"> – </w:t>
      </w:r>
      <w:r w:rsidR="00E809AD">
        <w:rPr>
          <w:rFonts w:ascii="Open Sans" w:hAnsi="Open Sans"/>
          <w:b/>
          <w:sz w:val="20"/>
          <w:u w:val="single"/>
        </w:rPr>
        <w:t>c</w:t>
      </w:r>
      <w:r>
        <w:rPr>
          <w:rFonts w:ascii="Open Sans" w:hAnsi="Open Sans"/>
          <w:b/>
          <w:sz w:val="20"/>
          <w:u w:val="single"/>
        </w:rPr>
        <w:t>elkové hodnocení</w:t>
      </w:r>
    </w:p>
    <w:p w14:paraId="3EED3DB2" w14:textId="77777777" w:rsidR="009E2D82" w:rsidRPr="005679E5" w:rsidRDefault="009E2D82" w:rsidP="009E2D82">
      <w:pPr>
        <w:rPr>
          <w:rFonts w:ascii="Open Sans" w:hAnsi="Open Sans" w:cs="Open Sans"/>
          <w:b/>
          <w:bCs/>
          <w:sz w:val="20"/>
          <w:szCs w:val="20"/>
          <w:u w:val="single"/>
        </w:rPr>
      </w:pPr>
    </w:p>
    <w:p w14:paraId="2E64A550" w14:textId="641783FE" w:rsidR="009E2D82" w:rsidRPr="005679E5" w:rsidRDefault="009E2D82" w:rsidP="002F51D3">
      <w:pPr>
        <w:jc w:val="both"/>
        <w:rPr>
          <w:rFonts w:ascii="Open Sans" w:hAnsi="Open Sans" w:cs="Open Sans"/>
          <w:b/>
          <w:i/>
          <w:sz w:val="20"/>
          <w:szCs w:val="20"/>
        </w:rPr>
      </w:pPr>
      <w:r>
        <w:rPr>
          <w:rFonts w:ascii="Open Sans" w:hAnsi="Open Sans"/>
          <w:b/>
          <w:i/>
          <w:sz w:val="20"/>
        </w:rPr>
        <w:t>(vyplní POUZE jediný zájemce nebo vedoucí skupiny</w:t>
      </w:r>
      <w:r w:rsidR="00711A14" w:rsidRPr="00711A14">
        <w:rPr>
          <w:rFonts w:ascii="Open Sans" w:hAnsi="Open Sans"/>
          <w:b/>
          <w:i/>
          <w:sz w:val="20"/>
        </w:rPr>
        <w:t xml:space="preserve"> v </w:t>
      </w:r>
      <w:r>
        <w:rPr>
          <w:rFonts w:ascii="Open Sans" w:hAnsi="Open Sans"/>
          <w:b/>
          <w:i/>
          <w:sz w:val="20"/>
        </w:rPr>
        <w:t>případě společné žádosti</w:t>
      </w:r>
      <w:r w:rsidR="00711A14" w:rsidRPr="00711A14">
        <w:rPr>
          <w:rFonts w:ascii="Open Sans" w:hAnsi="Open Sans"/>
          <w:b/>
          <w:i/>
          <w:sz w:val="20"/>
        </w:rPr>
        <w:t xml:space="preserve"> o </w:t>
      </w:r>
      <w:r>
        <w:rPr>
          <w:rFonts w:ascii="Open Sans" w:hAnsi="Open Sans"/>
          <w:b/>
          <w:i/>
          <w:sz w:val="20"/>
        </w:rPr>
        <w:t>účast</w:t>
      </w:r>
      <w:r w:rsidR="00711A14" w:rsidRPr="00711A14">
        <w:rPr>
          <w:rFonts w:ascii="Open Sans" w:hAnsi="Open Sans"/>
          <w:b/>
          <w:i/>
          <w:sz w:val="20"/>
        </w:rPr>
        <w:t xml:space="preserve"> v </w:t>
      </w:r>
      <w:r>
        <w:rPr>
          <w:rFonts w:ascii="Open Sans" w:hAnsi="Open Sans"/>
          <w:b/>
          <w:i/>
          <w:sz w:val="20"/>
        </w:rPr>
        <w:t>zadávacím řízení)</w:t>
      </w:r>
    </w:p>
    <w:p w14:paraId="6626CB1F" w14:textId="77777777" w:rsidR="009E2D82" w:rsidRPr="005679E5" w:rsidRDefault="009E2D82" w:rsidP="009E2D82">
      <w:pPr>
        <w:rPr>
          <w:rFonts w:ascii="Open Sans" w:hAnsi="Open Sans" w:cs="Open Sans"/>
          <w:b/>
          <w:bCs/>
          <w:i/>
          <w:iCs/>
          <w:sz w:val="20"/>
          <w:szCs w:val="20"/>
        </w:rPr>
      </w:pPr>
    </w:p>
    <w:p w14:paraId="794B5507" w14:textId="40050752" w:rsidR="009E2D82" w:rsidRPr="005679E5" w:rsidRDefault="009E2D82" w:rsidP="00C32495">
      <w:pPr>
        <w:jc w:val="both"/>
        <w:rPr>
          <w:rFonts w:ascii="Open Sans" w:hAnsi="Open Sans" w:cs="Open Sans"/>
          <w:sz w:val="20"/>
          <w:szCs w:val="20"/>
        </w:rPr>
      </w:pPr>
      <w:r>
        <w:rPr>
          <w:rFonts w:ascii="Open Sans" w:hAnsi="Open Sans"/>
          <w:sz w:val="20"/>
        </w:rPr>
        <w:t>Osoba, která jako jediný zájemce / vedoucí skupiny</w:t>
      </w:r>
      <w:r w:rsidR="00711A14" w:rsidRPr="00711A14">
        <w:rPr>
          <w:rFonts w:ascii="Open Sans" w:hAnsi="Open Sans"/>
          <w:sz w:val="20"/>
        </w:rPr>
        <w:t xml:space="preserve"> v </w:t>
      </w:r>
      <w:r>
        <w:rPr>
          <w:rFonts w:ascii="Open Sans" w:hAnsi="Open Sans"/>
          <w:sz w:val="20"/>
        </w:rPr>
        <w:t>případě společné žádosti</w:t>
      </w:r>
      <w:r w:rsidR="00711A14" w:rsidRPr="00711A14">
        <w:rPr>
          <w:rFonts w:ascii="Open Sans" w:hAnsi="Open Sans"/>
          <w:sz w:val="20"/>
        </w:rPr>
        <w:t xml:space="preserve"> o </w:t>
      </w:r>
      <w:r>
        <w:rPr>
          <w:rFonts w:ascii="Open Sans" w:hAnsi="Open Sans"/>
          <w:sz w:val="20"/>
        </w:rPr>
        <w:t>účast podává žádost</w:t>
      </w:r>
      <w:r w:rsidR="00711A14" w:rsidRPr="00711A14">
        <w:rPr>
          <w:rFonts w:ascii="Open Sans" w:hAnsi="Open Sans"/>
          <w:sz w:val="20"/>
        </w:rPr>
        <w:t xml:space="preserve"> o </w:t>
      </w:r>
      <w:r>
        <w:rPr>
          <w:rFonts w:ascii="Open Sans" w:hAnsi="Open Sans"/>
          <w:sz w:val="20"/>
        </w:rPr>
        <w:t>účast ve výše uvedeném zadávacím řízení, prohlašuje, že:</w:t>
      </w:r>
    </w:p>
    <w:p w14:paraId="5A09D58B" w14:textId="77777777" w:rsidR="009E2D82" w:rsidRPr="005679E5"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5679E5" w14:paraId="43878472" w14:textId="77777777" w:rsidTr="00444AA7">
        <w:tc>
          <w:tcPr>
            <w:tcW w:w="7763" w:type="dxa"/>
          </w:tcPr>
          <w:p w14:paraId="465213D5" w14:textId="1132E4A3" w:rsidR="00444AA7" w:rsidRPr="005679E5" w:rsidRDefault="00444AA7"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zájemce, včetně všech účastníků skupiny</w:t>
            </w:r>
            <w:r w:rsidR="00711A14" w:rsidRPr="00711A14">
              <w:rPr>
                <w:rFonts w:ascii="Open Sans" w:hAnsi="Open Sans"/>
                <w:sz w:val="20"/>
              </w:rPr>
              <w:t xml:space="preserve"> v </w:t>
            </w:r>
            <w:r>
              <w:rPr>
                <w:rFonts w:ascii="Open Sans" w:hAnsi="Open Sans"/>
                <w:sz w:val="20"/>
              </w:rPr>
              <w:t>případě společné žádosti</w:t>
            </w:r>
            <w:r w:rsidR="00711A14" w:rsidRPr="00711A14">
              <w:rPr>
                <w:rFonts w:ascii="Open Sans" w:hAnsi="Open Sans"/>
                <w:sz w:val="20"/>
              </w:rPr>
              <w:t xml:space="preserve"> o </w:t>
            </w:r>
            <w:r>
              <w:rPr>
                <w:rFonts w:ascii="Open Sans" w:hAnsi="Open Sans"/>
                <w:sz w:val="20"/>
              </w:rPr>
              <w:t>účast</w:t>
            </w:r>
            <w:r w:rsidR="00711A14" w:rsidRPr="00711A14">
              <w:rPr>
                <w:rFonts w:ascii="Open Sans" w:hAnsi="Open Sans"/>
                <w:sz w:val="20"/>
              </w:rPr>
              <w:t xml:space="preserve"> v </w:t>
            </w:r>
            <w:r>
              <w:rPr>
                <w:rFonts w:ascii="Open Sans" w:hAnsi="Open Sans"/>
                <w:sz w:val="20"/>
              </w:rPr>
              <w:t>zadávacím řízení</w:t>
            </w:r>
            <w:r w:rsidR="00711A14" w:rsidRPr="00711A14">
              <w:rPr>
                <w:rFonts w:ascii="Open Sans" w:hAnsi="Open Sans"/>
                <w:sz w:val="20"/>
              </w:rPr>
              <w:t xml:space="preserve"> a </w:t>
            </w:r>
            <w:r>
              <w:rPr>
                <w:rFonts w:ascii="Open Sans" w:hAnsi="Open Sans"/>
                <w:sz w:val="20"/>
              </w:rPr>
              <w:t>poskytovatelů, podle okolností:</w:t>
            </w:r>
          </w:p>
        </w:tc>
        <w:tc>
          <w:tcPr>
            <w:tcW w:w="850" w:type="dxa"/>
          </w:tcPr>
          <w:p w14:paraId="55CFA027"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ANO</w:t>
            </w:r>
          </w:p>
        </w:tc>
        <w:tc>
          <w:tcPr>
            <w:tcW w:w="851" w:type="dxa"/>
          </w:tcPr>
          <w:p w14:paraId="193FE6D7"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NE</w:t>
            </w:r>
          </w:p>
        </w:tc>
      </w:tr>
      <w:tr w:rsidR="00444AA7" w:rsidRPr="005679E5" w14:paraId="7A1380EB" w14:textId="77777777" w:rsidTr="00444AA7">
        <w:tc>
          <w:tcPr>
            <w:tcW w:w="7763" w:type="dxa"/>
          </w:tcPr>
          <w:p w14:paraId="40F0E80C" w14:textId="2B6D67CD" w:rsidR="00444AA7" w:rsidRPr="005679E5" w:rsidRDefault="00444AA7" w:rsidP="00E54841">
            <w:pPr>
              <w:numPr>
                <w:ilvl w:val="0"/>
                <w:numId w:val="24"/>
              </w:numPr>
              <w:tabs>
                <w:tab w:val="clear" w:pos="360"/>
              </w:tabs>
              <w:spacing w:before="40" w:after="40"/>
              <w:ind w:left="709" w:hanging="283"/>
              <w:jc w:val="both"/>
              <w:rPr>
                <w:rFonts w:ascii="Open Sans" w:hAnsi="Open Sans" w:cs="Open Sans"/>
                <w:noProof/>
                <w:sz w:val="20"/>
                <w:szCs w:val="20"/>
              </w:rPr>
            </w:pPr>
            <w:r>
              <w:rPr>
                <w:rFonts w:ascii="Open Sans" w:hAnsi="Open Sans"/>
                <w:sz w:val="20"/>
              </w:rPr>
              <w:t>splňuje všechna kritéria pro výběr, která budou celkově vyhodnocena</w:t>
            </w:r>
            <w:r w:rsidR="00711A14" w:rsidRPr="00711A14">
              <w:rPr>
                <w:rFonts w:ascii="Open Sans" w:hAnsi="Open Sans"/>
                <w:sz w:val="20"/>
              </w:rPr>
              <w:t xml:space="preserve"> v </w:t>
            </w:r>
            <w:r>
              <w:rPr>
                <w:rFonts w:ascii="Open Sans" w:hAnsi="Open Sans"/>
                <w:sz w:val="20"/>
              </w:rPr>
              <w:t>souladu se specifikacemi pro nabídky;</w:t>
            </w:r>
          </w:p>
        </w:tc>
        <w:tc>
          <w:tcPr>
            <w:tcW w:w="850" w:type="dxa"/>
          </w:tcPr>
          <w:p w14:paraId="7502FE01"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0ED770EA"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bl>
    <w:p w14:paraId="5945B540" w14:textId="77777777" w:rsidR="009E2D82" w:rsidRPr="005679E5" w:rsidRDefault="009E2D82" w:rsidP="009E2D82">
      <w:pPr>
        <w:rPr>
          <w:rFonts w:ascii="Open Sans" w:hAnsi="Open Sans" w:cs="Open Sans"/>
          <w:sz w:val="20"/>
          <w:szCs w:val="20"/>
        </w:rPr>
      </w:pPr>
    </w:p>
    <w:p w14:paraId="62473815" w14:textId="77777777" w:rsidR="00BC60B4" w:rsidRPr="005679E5" w:rsidRDefault="00BC60B4" w:rsidP="008B3A3A">
      <w:pPr>
        <w:jc w:val="both"/>
        <w:rPr>
          <w:rFonts w:ascii="Open Sans" w:hAnsi="Open Sans" w:cs="Open Sans"/>
          <w:sz w:val="20"/>
          <w:szCs w:val="20"/>
        </w:rPr>
      </w:pPr>
    </w:p>
    <w:p w14:paraId="613F63AE" w14:textId="2A1B712C" w:rsidR="00BC60B4" w:rsidRPr="005679E5" w:rsidRDefault="00BC60B4" w:rsidP="00BC60B4">
      <w:pPr>
        <w:jc w:val="both"/>
        <w:rPr>
          <w:rFonts w:ascii="Open Sans" w:hAnsi="Open Sans" w:cs="Open Sans"/>
          <w:b/>
          <w:bCs/>
          <w:sz w:val="20"/>
          <w:szCs w:val="20"/>
          <w:u w:val="single"/>
        </w:rPr>
      </w:pPr>
      <w:r>
        <w:rPr>
          <w:rFonts w:ascii="Open Sans" w:hAnsi="Open Sans"/>
          <w:b/>
          <w:sz w:val="20"/>
          <w:u w:val="single"/>
        </w:rPr>
        <w:t>Kritéria pro výběr použitelná na každý</w:t>
      </w:r>
      <w:r w:rsidR="00711A14" w:rsidRPr="00711A14">
        <w:rPr>
          <w:rFonts w:ascii="Open Sans" w:hAnsi="Open Sans"/>
          <w:b/>
          <w:sz w:val="20"/>
          <w:u w:val="single"/>
        </w:rPr>
        <w:t xml:space="preserve"> z </w:t>
      </w:r>
      <w:r>
        <w:rPr>
          <w:rFonts w:ascii="Open Sans" w:hAnsi="Open Sans"/>
          <w:b/>
          <w:sz w:val="20"/>
          <w:u w:val="single"/>
        </w:rPr>
        <w:t>přidružených subjektů zájemce</w:t>
      </w:r>
      <w:r w:rsidR="00711A14" w:rsidRPr="00711A14">
        <w:rPr>
          <w:rFonts w:ascii="Open Sans" w:hAnsi="Open Sans"/>
          <w:b/>
          <w:sz w:val="20"/>
          <w:u w:val="single"/>
        </w:rPr>
        <w:t xml:space="preserve"> – </w:t>
      </w:r>
      <w:r w:rsidR="00E809AD">
        <w:rPr>
          <w:rFonts w:ascii="Open Sans" w:hAnsi="Open Sans"/>
          <w:b/>
          <w:sz w:val="20"/>
          <w:u w:val="single"/>
        </w:rPr>
        <w:t>i</w:t>
      </w:r>
      <w:r>
        <w:rPr>
          <w:rFonts w:ascii="Open Sans" w:hAnsi="Open Sans"/>
          <w:b/>
          <w:sz w:val="20"/>
          <w:u w:val="single"/>
        </w:rPr>
        <w:t>ndividuální hodnocení</w:t>
      </w:r>
      <w:r w:rsidR="00711A14" w:rsidRPr="00711A14">
        <w:rPr>
          <w:rFonts w:ascii="Open Sans" w:hAnsi="Open Sans"/>
          <w:b/>
          <w:sz w:val="20"/>
          <w:u w:val="single"/>
        </w:rPr>
        <w:t xml:space="preserve"> </w:t>
      </w:r>
    </w:p>
    <w:p w14:paraId="57DFF32F" w14:textId="18B0AB52" w:rsidR="00BC60B4" w:rsidRPr="005679E5" w:rsidRDefault="00BC60B4" w:rsidP="00BC60B4">
      <w:pPr>
        <w:spacing w:before="120" w:after="120"/>
        <w:ind w:firstLine="1"/>
        <w:jc w:val="both"/>
        <w:rPr>
          <w:rFonts w:ascii="Open Sans" w:hAnsi="Open Sans" w:cs="Open Sans"/>
          <w:b/>
          <w:bCs/>
          <w:i/>
          <w:iCs/>
          <w:noProof/>
          <w:sz w:val="20"/>
          <w:szCs w:val="20"/>
        </w:rPr>
      </w:pPr>
      <w:r>
        <w:rPr>
          <w:rFonts w:ascii="Open Sans" w:hAnsi="Open Sans"/>
          <w:b/>
          <w:i/>
          <w:sz w:val="20"/>
        </w:rPr>
        <w:t>(vyplní každý</w:t>
      </w:r>
      <w:r w:rsidR="00711A14" w:rsidRPr="00711A14">
        <w:rPr>
          <w:rFonts w:ascii="Open Sans" w:hAnsi="Open Sans"/>
          <w:b/>
          <w:i/>
          <w:sz w:val="20"/>
        </w:rPr>
        <w:t xml:space="preserve"> z </w:t>
      </w:r>
      <w:r>
        <w:rPr>
          <w:rFonts w:ascii="Open Sans" w:hAnsi="Open Sans"/>
          <w:b/>
          <w:i/>
          <w:sz w:val="20"/>
        </w:rPr>
        <w:t>dotčených subjektů, na který se</w:t>
      </w:r>
      <w:r w:rsidR="00711A14" w:rsidRPr="00711A14">
        <w:rPr>
          <w:rFonts w:ascii="Open Sans" w:hAnsi="Open Sans"/>
          <w:b/>
          <w:i/>
          <w:sz w:val="20"/>
        </w:rPr>
        <w:t xml:space="preserve"> v </w:t>
      </w:r>
      <w:r>
        <w:rPr>
          <w:rFonts w:ascii="Open Sans" w:hAnsi="Open Sans"/>
          <w:b/>
          <w:i/>
          <w:sz w:val="20"/>
        </w:rPr>
        <w:t>souladu se specifikacemi pro nabídky vztahují kritéria pro výběr)</w:t>
      </w:r>
    </w:p>
    <w:p w14:paraId="45813E45" w14:textId="05943E47" w:rsidR="00BC60B4" w:rsidRPr="005679E5" w:rsidRDefault="00BC60B4" w:rsidP="00BC60B4">
      <w:pPr>
        <w:jc w:val="both"/>
        <w:rPr>
          <w:rFonts w:ascii="Open Sans" w:hAnsi="Open Sans" w:cs="Open Sans"/>
          <w:sz w:val="20"/>
          <w:szCs w:val="20"/>
        </w:rPr>
      </w:pPr>
      <w:r>
        <w:rPr>
          <w:rFonts w:ascii="Open Sans" w:hAnsi="Open Sans"/>
          <w:sz w:val="20"/>
        </w:rPr>
        <w:t>Osoba, která jako zájemce / účastník</w:t>
      </w:r>
      <w:r w:rsidR="00711A14" w:rsidRPr="00711A14">
        <w:rPr>
          <w:rFonts w:ascii="Open Sans" w:hAnsi="Open Sans"/>
          <w:sz w:val="20"/>
        </w:rPr>
        <w:t xml:space="preserve"> v </w:t>
      </w:r>
      <w:r>
        <w:rPr>
          <w:rFonts w:ascii="Open Sans" w:hAnsi="Open Sans"/>
          <w:sz w:val="20"/>
        </w:rPr>
        <w:t>případě společné žádosti</w:t>
      </w:r>
      <w:r w:rsidR="00711A14" w:rsidRPr="00711A14">
        <w:rPr>
          <w:rFonts w:ascii="Open Sans" w:hAnsi="Open Sans"/>
          <w:sz w:val="20"/>
        </w:rPr>
        <w:t xml:space="preserve"> o </w:t>
      </w:r>
      <w:r>
        <w:rPr>
          <w:rFonts w:ascii="Open Sans" w:hAnsi="Open Sans"/>
          <w:sz w:val="20"/>
        </w:rPr>
        <w:t>účast podává žádost</w:t>
      </w:r>
      <w:r w:rsidR="00711A14" w:rsidRPr="00711A14">
        <w:rPr>
          <w:rFonts w:ascii="Open Sans" w:hAnsi="Open Sans"/>
          <w:sz w:val="20"/>
        </w:rPr>
        <w:t xml:space="preserve"> o </w:t>
      </w:r>
      <w:r>
        <w:rPr>
          <w:rFonts w:ascii="Open Sans" w:hAnsi="Open Sans"/>
          <w:sz w:val="20"/>
        </w:rPr>
        <w:t xml:space="preserve">účast ve výše uvedeném zadávacím řízení nebo </w:t>
      </w:r>
      <w:bookmarkStart w:id="20" w:name="_Hlk209713589"/>
      <w:r w:rsidR="000C52C4">
        <w:rPr>
          <w:rFonts w:ascii="Open Sans" w:hAnsi="Open Sans"/>
          <w:sz w:val="20"/>
        </w:rPr>
        <w:t>je do této žádosti zapoje</w:t>
      </w:r>
      <w:r w:rsidR="0099122E">
        <w:rPr>
          <w:rFonts w:ascii="Open Sans" w:hAnsi="Open Sans"/>
          <w:sz w:val="20"/>
        </w:rPr>
        <w:t>na</w:t>
      </w:r>
      <w:bookmarkEnd w:id="20"/>
      <w:r>
        <w:rPr>
          <w:rFonts w:ascii="Open Sans" w:hAnsi="Open Sans"/>
          <w:sz w:val="20"/>
        </w:rPr>
        <w:t>:</w:t>
      </w:r>
    </w:p>
    <w:p w14:paraId="0A3EC200" w14:textId="77777777" w:rsidR="00BC60B4" w:rsidRPr="005679E5" w:rsidRDefault="00BC60B4" w:rsidP="009E2D82">
      <w:pPr>
        <w:rPr>
          <w:rFonts w:ascii="Open Sans" w:hAnsi="Open Sans" w:cs="Open Sans"/>
          <w:sz w:val="20"/>
          <w:szCs w:val="20"/>
        </w:rPr>
      </w:pPr>
    </w:p>
    <w:p w14:paraId="24A520D1" w14:textId="77777777" w:rsidR="00BC60B4" w:rsidRPr="005679E5"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5679E5" w14:paraId="7C8C57F0" w14:textId="77777777" w:rsidTr="009F542D">
        <w:tc>
          <w:tcPr>
            <w:tcW w:w="7763" w:type="dxa"/>
          </w:tcPr>
          <w:p w14:paraId="6DE8A8D9" w14:textId="5015E5D6" w:rsidR="009F542D" w:rsidRPr="005679E5" w:rsidRDefault="005E5919" w:rsidP="005E5919">
            <w:pPr>
              <w:pStyle w:val="ListParagraph"/>
              <w:numPr>
                <w:ilvl w:val="0"/>
                <w:numId w:val="17"/>
              </w:numPr>
              <w:spacing w:before="120" w:after="120"/>
              <w:ind w:left="567" w:hanging="283"/>
              <w:jc w:val="both"/>
              <w:rPr>
                <w:rFonts w:ascii="Open Sans" w:hAnsi="Open Sans" w:cs="Open Sans"/>
                <w:noProof/>
                <w:sz w:val="20"/>
                <w:szCs w:val="20"/>
              </w:rPr>
            </w:pPr>
            <w:r>
              <w:rPr>
                <w:rFonts w:ascii="Open Sans" w:hAnsi="Open Sans"/>
                <w:sz w:val="20"/>
              </w:rPr>
              <w:t xml:space="preserve">prohlašuje, že osoba splňuje kritéria pro výběr, která se na ni použijí individuálně, </w:t>
            </w:r>
            <w:r w:rsidR="00C52B06">
              <w:rPr>
                <w:rFonts w:ascii="Open Sans" w:hAnsi="Open Sans"/>
                <w:sz w:val="20"/>
              </w:rPr>
              <w:t>tedy</w:t>
            </w:r>
            <w:r>
              <w:rPr>
                <w:rFonts w:ascii="Open Sans" w:hAnsi="Open Sans"/>
                <w:sz w:val="20"/>
              </w:rPr>
              <w:t>:</w:t>
            </w:r>
          </w:p>
        </w:tc>
        <w:tc>
          <w:tcPr>
            <w:tcW w:w="850" w:type="dxa"/>
          </w:tcPr>
          <w:p w14:paraId="11A26C25"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ANO</w:t>
            </w:r>
          </w:p>
        </w:tc>
        <w:tc>
          <w:tcPr>
            <w:tcW w:w="851" w:type="dxa"/>
          </w:tcPr>
          <w:p w14:paraId="1F1B7CB8"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NE</w:t>
            </w:r>
          </w:p>
        </w:tc>
      </w:tr>
      <w:tr w:rsidR="009F542D" w:rsidRPr="005679E5" w14:paraId="46A80435" w14:textId="77777777" w:rsidTr="009F542D">
        <w:tc>
          <w:tcPr>
            <w:tcW w:w="7763" w:type="dxa"/>
          </w:tcPr>
          <w:p w14:paraId="2F167BC3" w14:textId="0E19AA99" w:rsidR="009F542D" w:rsidRPr="005679E5" w:rsidRDefault="009F542D" w:rsidP="005E5919">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t>je právně</w:t>
            </w:r>
            <w:r w:rsidR="00711A14" w:rsidRPr="00711A14">
              <w:rPr>
                <w:rFonts w:ascii="Open Sans" w:hAnsi="Open Sans"/>
                <w:sz w:val="20"/>
              </w:rPr>
              <w:t xml:space="preserve"> a </w:t>
            </w:r>
            <w:r>
              <w:rPr>
                <w:rFonts w:ascii="Open Sans" w:hAnsi="Open Sans"/>
                <w:sz w:val="20"/>
              </w:rPr>
              <w:t>zákonně způsobilá vykonávat profesní činnost nezbytnou</w:t>
            </w:r>
            <w:r w:rsidR="00711A14" w:rsidRPr="00711A14">
              <w:rPr>
                <w:rFonts w:ascii="Open Sans" w:hAnsi="Open Sans"/>
                <w:sz w:val="20"/>
              </w:rPr>
              <w:t xml:space="preserve"> k </w:t>
            </w:r>
            <w:r>
              <w:rPr>
                <w:rFonts w:ascii="Open Sans" w:hAnsi="Open Sans"/>
                <w:sz w:val="20"/>
              </w:rPr>
              <w:t>plnění rámcové smlouvy, jak je vyžadováno ve specifikacích pro nabídky;</w:t>
            </w:r>
          </w:p>
        </w:tc>
        <w:tc>
          <w:tcPr>
            <w:tcW w:w="850" w:type="dxa"/>
          </w:tcPr>
          <w:p w14:paraId="0C96BF23"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0E2F4649"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r w:rsidR="009F542D" w:rsidRPr="005679E5" w14:paraId="528DCCFC" w14:textId="77777777" w:rsidTr="009F542D">
        <w:tc>
          <w:tcPr>
            <w:tcW w:w="7763" w:type="dxa"/>
          </w:tcPr>
          <w:p w14:paraId="36B64D1B" w14:textId="32E158FD" w:rsidR="009F542D" w:rsidRPr="005679E5" w:rsidRDefault="009F542D" w:rsidP="00E54841">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t>splňuje příslušná technická</w:t>
            </w:r>
            <w:r w:rsidR="00711A14" w:rsidRPr="00711A14">
              <w:rPr>
                <w:rFonts w:ascii="Open Sans" w:hAnsi="Open Sans"/>
                <w:sz w:val="20"/>
              </w:rPr>
              <w:t xml:space="preserve"> a </w:t>
            </w:r>
            <w:r>
              <w:rPr>
                <w:rFonts w:ascii="Open Sans" w:hAnsi="Open Sans"/>
                <w:sz w:val="20"/>
              </w:rPr>
              <w:t>odborná kritéria uvedená ve specifikacích pro nabídky;</w:t>
            </w:r>
          </w:p>
        </w:tc>
        <w:tc>
          <w:tcPr>
            <w:tcW w:w="850" w:type="dxa"/>
          </w:tcPr>
          <w:p w14:paraId="0AB8D536"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6FD82845"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bl>
    <w:p w14:paraId="24FDCB5F" w14:textId="6EDDC698" w:rsidR="00BE6A8C" w:rsidRPr="00BE6A8C" w:rsidRDefault="008E1754" w:rsidP="00BE6A8C">
      <w:pPr>
        <w:pStyle w:val="Title"/>
        <w:rPr>
          <w:rFonts w:ascii="Open Sans" w:hAnsi="Open Sans" w:cs="Open Sans"/>
          <w:sz w:val="20"/>
          <w:szCs w:val="20"/>
        </w:rPr>
      </w:pPr>
      <w:r>
        <w:rPr>
          <w:rFonts w:ascii="Open Sans" w:hAnsi="Open Sans"/>
          <w:sz w:val="20"/>
        </w:rPr>
        <w:t xml:space="preserve">II – KRITÉRIA PRO VÝBĚR – PROTICHŮDNÉ </w:t>
      </w:r>
      <w:r w:rsidR="000573A0">
        <w:rPr>
          <w:rFonts w:ascii="Open Sans" w:hAnsi="Open Sans"/>
          <w:sz w:val="20"/>
        </w:rPr>
        <w:t xml:space="preserve">PROFESNÍ </w:t>
      </w:r>
      <w:r>
        <w:rPr>
          <w:rFonts w:ascii="Open Sans" w:hAnsi="Open Sans"/>
          <w:sz w:val="20"/>
        </w:rPr>
        <w:t xml:space="preserve">ZÁJMY </w:t>
      </w:r>
    </w:p>
    <w:p w14:paraId="376FBD99" w14:textId="0CD48394" w:rsidR="00BE6A8C" w:rsidRPr="00BE6A8C" w:rsidRDefault="00BE6A8C" w:rsidP="00BE6A8C">
      <w:pPr>
        <w:spacing w:before="100" w:beforeAutospacing="1" w:after="100" w:afterAutospacing="1"/>
        <w:jc w:val="both"/>
        <w:rPr>
          <w:rFonts w:ascii="Open Sans" w:hAnsi="Open Sans" w:cs="Open Sans"/>
          <w:i/>
          <w:sz w:val="20"/>
          <w:szCs w:val="20"/>
        </w:rPr>
      </w:pPr>
      <w:r>
        <w:rPr>
          <w:rFonts w:ascii="Open Sans" w:hAnsi="Open Sans"/>
          <w:i/>
          <w:sz w:val="20"/>
        </w:rPr>
        <w:t xml:space="preserve">(vyplní všechny dotčené </w:t>
      </w:r>
      <w:r w:rsidR="00C52B06">
        <w:rPr>
          <w:rFonts w:ascii="Open Sans" w:hAnsi="Open Sans"/>
          <w:i/>
          <w:sz w:val="20"/>
        </w:rPr>
        <w:t>subjekty)</w:t>
      </w:r>
    </w:p>
    <w:p w14:paraId="54C9785D" w14:textId="7D813EED" w:rsidR="00BE6A8C" w:rsidRPr="00BE6A8C" w:rsidRDefault="00BE6A8C" w:rsidP="00BE6A8C">
      <w:pPr>
        <w:spacing w:before="100" w:beforeAutospacing="1" w:after="100" w:afterAutospacing="1"/>
        <w:jc w:val="both"/>
        <w:rPr>
          <w:rFonts w:ascii="Open Sans" w:hAnsi="Open Sans" w:cs="Open Sans"/>
          <w:sz w:val="20"/>
          <w:szCs w:val="20"/>
        </w:rPr>
      </w:pPr>
      <w:r>
        <w:rPr>
          <w:rFonts w:ascii="Open Sans" w:hAnsi="Open Sans"/>
          <w:sz w:val="20"/>
        </w:rPr>
        <w:t>Osoba, která jako jediný zájemce / účastník</w:t>
      </w:r>
      <w:r w:rsidR="00711A14" w:rsidRPr="00711A14">
        <w:rPr>
          <w:rFonts w:ascii="Open Sans" w:hAnsi="Open Sans"/>
          <w:sz w:val="20"/>
        </w:rPr>
        <w:t xml:space="preserve"> v </w:t>
      </w:r>
      <w:r>
        <w:rPr>
          <w:rFonts w:ascii="Open Sans" w:hAnsi="Open Sans"/>
          <w:sz w:val="20"/>
        </w:rPr>
        <w:t>případě společné žádosti</w:t>
      </w:r>
      <w:r w:rsidR="00711A14" w:rsidRPr="00711A14">
        <w:rPr>
          <w:rFonts w:ascii="Open Sans" w:hAnsi="Open Sans"/>
          <w:sz w:val="20"/>
        </w:rPr>
        <w:t xml:space="preserve"> o </w:t>
      </w:r>
      <w:r>
        <w:rPr>
          <w:rFonts w:ascii="Open Sans" w:hAnsi="Open Sans"/>
          <w:sz w:val="20"/>
        </w:rPr>
        <w:t>účast podává žádost</w:t>
      </w:r>
      <w:r w:rsidR="00711A14" w:rsidRPr="00711A14">
        <w:rPr>
          <w:rFonts w:ascii="Open Sans" w:hAnsi="Open Sans"/>
          <w:sz w:val="20"/>
        </w:rPr>
        <w:t xml:space="preserve"> o </w:t>
      </w:r>
      <w:r>
        <w:rPr>
          <w:rFonts w:ascii="Open Sans" w:hAnsi="Open Sans"/>
          <w:sz w:val="20"/>
        </w:rPr>
        <w:t xml:space="preserve">účast ve výše uvedeném zadávacím řízení nebo </w:t>
      </w:r>
      <w:r w:rsidR="00C52B06" w:rsidRPr="00C52B06">
        <w:rPr>
          <w:rFonts w:ascii="Open Sans" w:hAnsi="Open Sans"/>
          <w:sz w:val="20"/>
        </w:rPr>
        <w:t>je do této žádosti zapojen</w:t>
      </w:r>
      <w:r w:rsidR="00C52B06">
        <w:rPr>
          <w:rFonts w:ascii="Open Sans" w:hAnsi="Open Sans"/>
          <w:sz w:val="20"/>
        </w:rPr>
        <w:t>a</w:t>
      </w:r>
      <w:r>
        <w:rPr>
          <w:rFonts w:ascii="Open Sans" w:hAnsi="Open Sans"/>
          <w:sz w:val="20"/>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14:paraId="071DB7FD" w14:textId="77777777" w:rsidTr="001A67CD">
        <w:tc>
          <w:tcPr>
            <w:tcW w:w="7479" w:type="dxa"/>
          </w:tcPr>
          <w:p w14:paraId="501B6332" w14:textId="77777777" w:rsidR="00BE6A8C" w:rsidRPr="00C475D8" w:rsidRDefault="005E5919" w:rsidP="001A67CD">
            <w:pPr>
              <w:pStyle w:val="ListParagraph"/>
              <w:numPr>
                <w:ilvl w:val="0"/>
                <w:numId w:val="17"/>
              </w:numPr>
              <w:spacing w:before="120" w:after="120"/>
              <w:ind w:left="567" w:hanging="283"/>
              <w:jc w:val="both"/>
              <w:rPr>
                <w:noProof/>
              </w:rPr>
            </w:pPr>
            <w:r>
              <w:rPr>
                <w:rFonts w:ascii="Open Sans" w:hAnsi="Open Sans"/>
                <w:sz w:val="20"/>
              </w:rPr>
              <w:t>prohlašuje, že osoba:</w:t>
            </w:r>
          </w:p>
        </w:tc>
        <w:tc>
          <w:tcPr>
            <w:tcW w:w="993" w:type="dxa"/>
          </w:tcPr>
          <w:p w14:paraId="45B96615"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ANO</w:t>
            </w:r>
          </w:p>
        </w:tc>
        <w:tc>
          <w:tcPr>
            <w:tcW w:w="997" w:type="dxa"/>
          </w:tcPr>
          <w:p w14:paraId="748E0333"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NE</w:t>
            </w:r>
          </w:p>
        </w:tc>
      </w:tr>
      <w:tr w:rsidR="00BE6A8C" w14:paraId="7AE50F1E" w14:textId="77777777" w:rsidTr="001A67CD">
        <w:tc>
          <w:tcPr>
            <w:tcW w:w="7479" w:type="dxa"/>
          </w:tcPr>
          <w:p w14:paraId="1A280D26" w14:textId="2A997DF6" w:rsidR="00BE6A8C" w:rsidRDefault="005E5919" w:rsidP="005E5919">
            <w:pPr>
              <w:pStyle w:val="Text1"/>
              <w:numPr>
                <w:ilvl w:val="0"/>
                <w:numId w:val="35"/>
              </w:numPr>
              <w:spacing w:before="40" w:after="40"/>
              <w:ind w:left="851" w:hanging="284"/>
              <w:rPr>
                <w:noProof/>
              </w:rPr>
            </w:pPr>
            <w:r>
              <w:rPr>
                <w:rFonts w:ascii="Open Sans" w:hAnsi="Open Sans"/>
                <w:sz w:val="20"/>
              </w:rPr>
              <w:t xml:space="preserve">se nachází ve střetu zájmů, který </w:t>
            </w:r>
            <w:r w:rsidR="0012776F">
              <w:rPr>
                <w:rFonts w:ascii="Open Sans" w:hAnsi="Open Sans"/>
                <w:sz w:val="20"/>
              </w:rPr>
              <w:t>může negativně ovlivnit</w:t>
            </w:r>
            <w:r>
              <w:rPr>
                <w:rFonts w:ascii="Open Sans" w:hAnsi="Open Sans"/>
                <w:sz w:val="20"/>
              </w:rPr>
              <w:t xml:space="preserve"> plnění zakázky. </w:t>
            </w:r>
          </w:p>
        </w:tc>
        <w:tc>
          <w:tcPr>
            <w:tcW w:w="993" w:type="dxa"/>
          </w:tcPr>
          <w:p w14:paraId="0D8D330A" w14:textId="77777777" w:rsidR="00BE6A8C" w:rsidRDefault="00BE6A8C" w:rsidP="00E54841">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F20BC3">
              <w:fldChar w:fldCharType="separate"/>
            </w:r>
            <w:r>
              <w:fldChar w:fldCharType="end"/>
            </w:r>
          </w:p>
        </w:tc>
        <w:tc>
          <w:tcPr>
            <w:tcW w:w="997" w:type="dxa"/>
          </w:tcPr>
          <w:p w14:paraId="7CEBBE00" w14:textId="77777777" w:rsidR="00BE6A8C" w:rsidRDefault="00BE6A8C" w:rsidP="00777CA0">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F20BC3">
              <w:fldChar w:fldCharType="separate"/>
            </w:r>
            <w:r>
              <w:fldChar w:fldCharType="end"/>
            </w:r>
          </w:p>
        </w:tc>
      </w:tr>
    </w:tbl>
    <w:p w14:paraId="4081DB53" w14:textId="77777777" w:rsidR="00154CF6" w:rsidRPr="005679E5" w:rsidRDefault="00DA286B" w:rsidP="00154CF6">
      <w:pPr>
        <w:pStyle w:val="Title"/>
        <w:rPr>
          <w:rFonts w:ascii="Open Sans" w:hAnsi="Open Sans" w:cs="Open Sans"/>
          <w:i/>
          <w:sz w:val="20"/>
          <w:szCs w:val="20"/>
        </w:rPr>
      </w:pPr>
      <w:r>
        <w:rPr>
          <w:rFonts w:ascii="Open Sans" w:hAnsi="Open Sans"/>
          <w:sz w:val="20"/>
        </w:rPr>
        <w:t>III – DOKLADY TÝKAJÍCÍ SE KRITÉRIÍ PRO VÝBĚR</w:t>
      </w:r>
    </w:p>
    <w:p w14:paraId="50C7C882" w14:textId="600766AE" w:rsidR="008525C2" w:rsidRDefault="00BE6A8C" w:rsidP="00E112CB">
      <w:pPr>
        <w:spacing w:before="100" w:beforeAutospacing="1" w:after="100" w:afterAutospacing="1"/>
        <w:jc w:val="both"/>
        <w:rPr>
          <w:rFonts w:ascii="Open Sans" w:hAnsi="Open Sans" w:cs="Open Sans"/>
          <w:sz w:val="20"/>
          <w:szCs w:val="20"/>
        </w:rPr>
      </w:pPr>
      <w:r>
        <w:rPr>
          <w:rFonts w:ascii="Open Sans" w:hAnsi="Open Sans"/>
          <w:sz w:val="20"/>
        </w:rPr>
        <w:t xml:space="preserve">Specifikace pro nabídky upřesňují, které doklady </w:t>
      </w:r>
      <w:r w:rsidR="009C00B1">
        <w:rPr>
          <w:rFonts w:ascii="Open Sans" w:hAnsi="Open Sans"/>
          <w:sz w:val="20"/>
        </w:rPr>
        <w:t>je třeba</w:t>
      </w:r>
      <w:r>
        <w:rPr>
          <w:rFonts w:ascii="Open Sans" w:hAnsi="Open Sans"/>
          <w:sz w:val="20"/>
        </w:rPr>
        <w:t xml:space="preserve"> předlož</w:t>
      </w:r>
      <w:r w:rsidR="009C00B1">
        <w:rPr>
          <w:rFonts w:ascii="Open Sans" w:hAnsi="Open Sans"/>
          <w:sz w:val="20"/>
        </w:rPr>
        <w:t>it, kdy</w:t>
      </w:r>
      <w:r w:rsidR="00711A14" w:rsidRPr="00711A14">
        <w:rPr>
          <w:rFonts w:ascii="Open Sans" w:hAnsi="Open Sans"/>
          <w:sz w:val="20"/>
        </w:rPr>
        <w:t xml:space="preserve"> a </w:t>
      </w:r>
      <w:r w:rsidR="009C00B1">
        <w:rPr>
          <w:rFonts w:ascii="Open Sans" w:hAnsi="Open Sans"/>
          <w:sz w:val="20"/>
        </w:rPr>
        <w:t>kterými dotčenými subjekty, za účelem</w:t>
      </w:r>
      <w:r>
        <w:rPr>
          <w:rFonts w:ascii="Open Sans" w:hAnsi="Open Sans"/>
          <w:sz w:val="20"/>
        </w:rPr>
        <w:t xml:space="preserve"> prokázání, že zájemce splňuje kritéria pro výběr.</w:t>
      </w:r>
      <w:r w:rsidR="00711A14" w:rsidRPr="00711A14">
        <w:rPr>
          <w:rFonts w:ascii="Open Sans" w:hAnsi="Open Sans"/>
          <w:sz w:val="20"/>
        </w:rPr>
        <w:t xml:space="preserve"> </w:t>
      </w:r>
    </w:p>
    <w:p w14:paraId="1B63F666" w14:textId="54251868" w:rsidR="00E112CB" w:rsidRPr="005679E5" w:rsidRDefault="007F2F44" w:rsidP="00E112CB">
      <w:pPr>
        <w:spacing w:before="100" w:beforeAutospacing="1" w:after="100" w:afterAutospacing="1"/>
        <w:jc w:val="both"/>
        <w:rPr>
          <w:rFonts w:ascii="Open Sans" w:hAnsi="Open Sans" w:cs="Open Sans"/>
          <w:sz w:val="20"/>
          <w:szCs w:val="20"/>
        </w:rPr>
      </w:pPr>
      <w:r w:rsidRPr="007F2F44">
        <w:rPr>
          <w:rFonts w:ascii="Open Sans" w:hAnsi="Open Sans"/>
          <w:sz w:val="20"/>
        </w:rPr>
        <w:t>Doklady, které není nutné předkládat spolu s žádostí o účast v zadávacím řízení, by měla mít osoba připravené s tím, že veřejný zadavatel si může vyžádat jejich předložení ve zkrácené lhůtě</w:t>
      </w:r>
      <w:r w:rsidR="00E112CB">
        <w:rPr>
          <w:rFonts w:ascii="Open Sans" w:hAnsi="Open Sans"/>
          <w:sz w:val="20"/>
        </w:rPr>
        <w:t>.</w:t>
      </w:r>
    </w:p>
    <w:p w14:paraId="64F0725B" w14:textId="35563B51" w:rsidR="00E112CB"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lastRenderedPageBreak/>
        <w:t>Doklady, které již byly předloženy</w:t>
      </w:r>
      <w:r w:rsidR="00711A14" w:rsidRPr="00711A14">
        <w:rPr>
          <w:rFonts w:ascii="Open Sans" w:hAnsi="Open Sans"/>
          <w:sz w:val="20"/>
        </w:rPr>
        <w:t xml:space="preserve"> v </w:t>
      </w:r>
      <w:r>
        <w:rPr>
          <w:rFonts w:ascii="Open Sans" w:hAnsi="Open Sans"/>
          <w:sz w:val="20"/>
        </w:rPr>
        <w:t>rámci jiného zadávacího řízení téhož veřejného zadavatele, není třeba předkládat. Datum vystavení těchto dokladů nesmí být starší než jeden rok před datem žádosti veřejného zadavatele</w:t>
      </w:r>
      <w:r w:rsidR="00711A14" w:rsidRPr="00711A14">
        <w:rPr>
          <w:rFonts w:ascii="Open Sans" w:hAnsi="Open Sans"/>
          <w:sz w:val="20"/>
        </w:rPr>
        <w:t xml:space="preserve"> o </w:t>
      </w:r>
      <w:r>
        <w:rPr>
          <w:rFonts w:ascii="Open Sans" w:hAnsi="Open Sans"/>
          <w:sz w:val="20"/>
        </w:rPr>
        <w:t>jejich předložení</w:t>
      </w:r>
      <w:r w:rsidR="00711A14" w:rsidRPr="00711A14">
        <w:rPr>
          <w:rFonts w:ascii="Open Sans" w:hAnsi="Open Sans"/>
          <w:sz w:val="20"/>
        </w:rPr>
        <w:t xml:space="preserve"> a </w:t>
      </w:r>
      <w:r>
        <w:rPr>
          <w:rFonts w:ascii="Open Sans" w:hAnsi="Open Sans"/>
          <w:sz w:val="20"/>
        </w:rPr>
        <w:t>musí být</w:t>
      </w:r>
      <w:r w:rsidR="00711A14" w:rsidRPr="00711A14">
        <w:rPr>
          <w:rFonts w:ascii="Open Sans" w:hAnsi="Open Sans"/>
          <w:sz w:val="20"/>
        </w:rPr>
        <w:t xml:space="preserve"> k </w:t>
      </w:r>
      <w:r>
        <w:rPr>
          <w:rFonts w:ascii="Open Sans" w:hAnsi="Open Sans"/>
          <w:sz w:val="20"/>
        </w:rPr>
        <w:t xml:space="preserve">danému datu platné. </w:t>
      </w:r>
    </w:p>
    <w:p w14:paraId="775FFBF3" w14:textId="39359047" w:rsidR="00F22E87"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Níže podepsaná/podepsaný prohlašuje, že osoba již předložila písemné doklady</w:t>
      </w:r>
      <w:r w:rsidR="00711A14" w:rsidRPr="00711A14">
        <w:rPr>
          <w:rFonts w:ascii="Open Sans" w:hAnsi="Open Sans"/>
          <w:sz w:val="20"/>
        </w:rPr>
        <w:t xml:space="preserve"> v </w:t>
      </w:r>
      <w:r>
        <w:rPr>
          <w:rFonts w:ascii="Open Sans" w:hAnsi="Open Sans"/>
          <w:sz w:val="20"/>
        </w:rPr>
        <w:t>rámci předchozího řízení,</w:t>
      </w:r>
      <w:r w:rsidR="00711A14" w:rsidRPr="00711A14">
        <w:rPr>
          <w:rFonts w:ascii="Open Sans" w:hAnsi="Open Sans"/>
          <w:sz w:val="20"/>
        </w:rPr>
        <w:t xml:space="preserve"> a </w:t>
      </w:r>
      <w:r>
        <w:rPr>
          <w:rFonts w:ascii="Open Sans" w:hAnsi="Open Sans"/>
          <w:sz w:val="20"/>
        </w:rPr>
        <w:t xml:space="preserve">potvrzuje, že situace osoby se nijak nezměnila: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5679E5" w14:paraId="4DC956F1" w14:textId="77777777" w:rsidTr="00BF7F29">
        <w:tc>
          <w:tcPr>
            <w:tcW w:w="4786" w:type="dxa"/>
          </w:tcPr>
          <w:p w14:paraId="385192E3"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Dokument</w:t>
            </w:r>
          </w:p>
        </w:tc>
        <w:tc>
          <w:tcPr>
            <w:tcW w:w="4678" w:type="dxa"/>
          </w:tcPr>
          <w:p w14:paraId="2C7CE0D0"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Úplné označení předchozího řízení</w:t>
            </w:r>
          </w:p>
        </w:tc>
      </w:tr>
      <w:tr w:rsidR="00C87D95" w:rsidRPr="005679E5" w14:paraId="1DB1377B" w14:textId="77777777" w:rsidTr="00BF7F29">
        <w:tc>
          <w:tcPr>
            <w:tcW w:w="4786" w:type="dxa"/>
          </w:tcPr>
          <w:p w14:paraId="40192B0D" w14:textId="77777777" w:rsidR="00C87D95" w:rsidRPr="005679E5" w:rsidRDefault="00C87D95" w:rsidP="00BF7F29">
            <w:pPr>
              <w:spacing w:before="100" w:beforeAutospacing="1" w:after="100" w:afterAutospacing="1"/>
              <w:rPr>
                <w:rFonts w:ascii="Open Sans" w:hAnsi="Open Sans" w:cs="Open Sans"/>
                <w:sz w:val="20"/>
                <w:szCs w:val="20"/>
              </w:rPr>
            </w:pPr>
            <w:r>
              <w:rPr>
                <w:rFonts w:ascii="Open Sans" w:hAnsi="Open Sans"/>
                <w:i/>
                <w:sz w:val="20"/>
                <w:highlight w:val="lightGray"/>
              </w:rPr>
              <w:t>Vložte tolik řádků, kolik je potřeba.</w:t>
            </w:r>
          </w:p>
        </w:tc>
        <w:tc>
          <w:tcPr>
            <w:tcW w:w="4678" w:type="dxa"/>
          </w:tcPr>
          <w:p w14:paraId="209560D9" w14:textId="77777777" w:rsidR="00C87D95" w:rsidRPr="005679E5" w:rsidRDefault="00C87D95" w:rsidP="00BF7F29">
            <w:pPr>
              <w:spacing w:before="100" w:beforeAutospacing="1" w:after="100" w:afterAutospacing="1"/>
              <w:rPr>
                <w:rFonts w:ascii="Open Sans" w:hAnsi="Open Sans" w:cs="Open Sans"/>
                <w:sz w:val="20"/>
                <w:szCs w:val="20"/>
              </w:rPr>
            </w:pPr>
          </w:p>
        </w:tc>
      </w:tr>
    </w:tbl>
    <w:p w14:paraId="32AA2A93" w14:textId="77777777" w:rsidR="00530B47" w:rsidRPr="005679E5"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 xml:space="preserve">Osoba není povinna předkládat doklady, pokud jsou bezplatně dostupné ve vnitrostátní databázi. </w:t>
      </w:r>
    </w:p>
    <w:p w14:paraId="4530086B" w14:textId="1F6BBF37" w:rsidR="00530B47" w:rsidRPr="005679E5"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Níže podepsaná/podepsaný prohlašuje, že níže uvedená internetová adresa databáze / identifikační údaje dokumentu umožňují přístup</w:t>
      </w:r>
      <w:r w:rsidR="00711A14" w:rsidRPr="00711A14">
        <w:rPr>
          <w:rFonts w:ascii="Open Sans" w:hAnsi="Open Sans"/>
          <w:sz w:val="20"/>
        </w:rPr>
        <w:t xml:space="preserve"> k </w:t>
      </w:r>
      <w:r>
        <w:rPr>
          <w:rFonts w:ascii="Open Sans" w:hAnsi="Open Sans"/>
          <w:sz w:val="20"/>
        </w:rPr>
        <w:t>požadovaným dokladům.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5679E5" w14:paraId="23083339" w14:textId="77777777" w:rsidTr="0005703B">
        <w:tc>
          <w:tcPr>
            <w:tcW w:w="4786" w:type="dxa"/>
          </w:tcPr>
          <w:p w14:paraId="5EBFC17E" w14:textId="77777777" w:rsidR="00530B47" w:rsidRPr="00AC65FE" w:rsidRDefault="00530B47" w:rsidP="0005703B">
            <w:pPr>
              <w:spacing w:before="100" w:beforeAutospacing="1" w:after="100" w:afterAutospacing="1"/>
              <w:jc w:val="center"/>
              <w:rPr>
                <w:rFonts w:ascii="Open Sans" w:hAnsi="Open Sans" w:cs="Open Sans"/>
                <w:b/>
                <w:bCs/>
                <w:sz w:val="20"/>
                <w:szCs w:val="20"/>
              </w:rPr>
            </w:pPr>
            <w:r w:rsidRPr="00AC65FE">
              <w:rPr>
                <w:rFonts w:ascii="Open Sans" w:hAnsi="Open Sans"/>
                <w:b/>
                <w:bCs/>
                <w:sz w:val="20"/>
              </w:rPr>
              <w:t>Internetová adresa databáze</w:t>
            </w:r>
          </w:p>
        </w:tc>
        <w:tc>
          <w:tcPr>
            <w:tcW w:w="4678" w:type="dxa"/>
          </w:tcPr>
          <w:p w14:paraId="7D6EE9B1" w14:textId="77777777" w:rsidR="00530B47" w:rsidRPr="00AC65FE" w:rsidRDefault="00530B47" w:rsidP="0005703B">
            <w:pPr>
              <w:spacing w:before="100" w:beforeAutospacing="1" w:after="100" w:afterAutospacing="1"/>
              <w:jc w:val="center"/>
              <w:rPr>
                <w:rFonts w:ascii="Open Sans" w:hAnsi="Open Sans" w:cs="Open Sans"/>
                <w:b/>
                <w:bCs/>
                <w:sz w:val="20"/>
                <w:szCs w:val="20"/>
              </w:rPr>
            </w:pPr>
            <w:r w:rsidRPr="00AC65FE">
              <w:rPr>
                <w:rFonts w:ascii="Open Sans" w:hAnsi="Open Sans"/>
                <w:b/>
                <w:bCs/>
                <w:sz w:val="20"/>
              </w:rPr>
              <w:t xml:space="preserve">Identifikační údaje dokumentu </w:t>
            </w:r>
          </w:p>
        </w:tc>
      </w:tr>
      <w:tr w:rsidR="00530B47" w:rsidRPr="005679E5" w14:paraId="7EE6F5C8" w14:textId="77777777" w:rsidTr="0005703B">
        <w:tc>
          <w:tcPr>
            <w:tcW w:w="4786" w:type="dxa"/>
          </w:tcPr>
          <w:p w14:paraId="0CA1D85E" w14:textId="77777777" w:rsidR="00530B47" w:rsidRPr="005679E5" w:rsidRDefault="00530B47" w:rsidP="0005703B">
            <w:pPr>
              <w:spacing w:before="100" w:beforeAutospacing="1" w:after="100" w:afterAutospacing="1"/>
              <w:rPr>
                <w:rFonts w:ascii="Open Sans" w:hAnsi="Open Sans" w:cs="Open Sans"/>
                <w:sz w:val="20"/>
                <w:szCs w:val="20"/>
              </w:rPr>
            </w:pPr>
            <w:r>
              <w:rPr>
                <w:rFonts w:ascii="Open Sans" w:hAnsi="Open Sans"/>
                <w:i/>
                <w:sz w:val="20"/>
                <w:highlight w:val="lightGray"/>
              </w:rPr>
              <w:t>Vložte tolik řádků, kolik je potřeba.</w:t>
            </w:r>
          </w:p>
        </w:tc>
        <w:tc>
          <w:tcPr>
            <w:tcW w:w="4678" w:type="dxa"/>
          </w:tcPr>
          <w:p w14:paraId="37F64CA4" w14:textId="77777777" w:rsidR="00530B47" w:rsidRPr="005679E5" w:rsidRDefault="00530B47" w:rsidP="0005703B">
            <w:pPr>
              <w:spacing w:before="100" w:beforeAutospacing="1" w:after="100" w:afterAutospacing="1"/>
              <w:rPr>
                <w:rFonts w:ascii="Open Sans" w:hAnsi="Open Sans" w:cs="Open Sans"/>
                <w:sz w:val="20"/>
                <w:szCs w:val="20"/>
              </w:rPr>
            </w:pPr>
          </w:p>
        </w:tc>
      </w:tr>
    </w:tbl>
    <w:p w14:paraId="7D70016C" w14:textId="77777777" w:rsidR="00530B47" w:rsidRDefault="00530B47" w:rsidP="004D4F4A">
      <w:pPr>
        <w:spacing w:before="40" w:after="40"/>
        <w:jc w:val="both"/>
        <w:rPr>
          <w:rFonts w:ascii="Open Sans" w:hAnsi="Open Sans" w:cs="Open Sans"/>
          <w:noProof/>
          <w:sz w:val="20"/>
          <w:szCs w:val="20"/>
        </w:rPr>
      </w:pPr>
    </w:p>
    <w:p w14:paraId="3722EDA4" w14:textId="77777777" w:rsidR="006255BD" w:rsidRPr="005679E5" w:rsidRDefault="006255BD" w:rsidP="004D4F4A">
      <w:pPr>
        <w:spacing w:before="40" w:after="40"/>
        <w:jc w:val="both"/>
        <w:rPr>
          <w:rFonts w:ascii="Open Sans" w:hAnsi="Open Sans" w:cs="Open Sans"/>
          <w:noProof/>
          <w:sz w:val="20"/>
          <w:szCs w:val="20"/>
        </w:rPr>
      </w:pPr>
    </w:p>
    <w:p w14:paraId="5203813F" w14:textId="36D78AA7" w:rsidR="009809CC" w:rsidRPr="009809CC" w:rsidRDefault="009809CC" w:rsidP="009809CC">
      <w:pPr>
        <w:pStyle w:val="Title"/>
        <w:numPr>
          <w:ilvl w:val="0"/>
          <w:numId w:val="30"/>
        </w:numPr>
        <w:ind w:left="284" w:hanging="283"/>
        <w:jc w:val="both"/>
        <w:rPr>
          <w:rFonts w:ascii="Open Sans" w:hAnsi="Open Sans" w:cs="Open Sans"/>
          <w:sz w:val="22"/>
          <w:szCs w:val="20"/>
        </w:rPr>
      </w:pPr>
      <w:r>
        <w:rPr>
          <w:rFonts w:ascii="Open Sans" w:hAnsi="Open Sans"/>
          <w:sz w:val="22"/>
        </w:rPr>
        <w:t>ČESTNÉ PROHLÁŠENÍ</w:t>
      </w:r>
      <w:r w:rsidR="00711A14" w:rsidRPr="00711A14">
        <w:rPr>
          <w:rFonts w:ascii="Open Sans" w:hAnsi="Open Sans"/>
          <w:sz w:val="22"/>
        </w:rPr>
        <w:t xml:space="preserve"> – </w:t>
      </w:r>
      <w:r>
        <w:rPr>
          <w:rFonts w:ascii="Open Sans" w:hAnsi="Open Sans"/>
          <w:sz w:val="22"/>
        </w:rPr>
        <w:t>OMEZUJÍCÍ OPATŘENÍ</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9809CC" w14:paraId="41D00CAB"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6B823177" w14:textId="57349F07" w:rsidR="009809CC" w:rsidRPr="009809CC" w:rsidRDefault="008525C2" w:rsidP="008525C2">
            <w:pPr>
              <w:pStyle w:val="ListParagraph"/>
              <w:numPr>
                <w:ilvl w:val="0"/>
                <w:numId w:val="17"/>
              </w:numPr>
              <w:rPr>
                <w:rFonts w:ascii="Open Sans" w:hAnsi="Open Sans" w:cs="Open Sans"/>
                <w:sz w:val="20"/>
                <w:szCs w:val="20"/>
              </w:rPr>
            </w:pPr>
            <w:r>
              <w:rPr>
                <w:rFonts w:ascii="Open Sans" w:hAnsi="Open Sans"/>
                <w:sz w:val="20"/>
              </w:rPr>
              <w:t>prohlašuje, že se na, podle okolností, zájemce/uchazeče, včetně všech účastníků skupiny</w:t>
            </w:r>
            <w:r w:rsidR="00711A14" w:rsidRPr="00711A14">
              <w:rPr>
                <w:rFonts w:ascii="Open Sans" w:hAnsi="Open Sans"/>
                <w:sz w:val="20"/>
              </w:rPr>
              <w:t xml:space="preserve"> v </w:t>
            </w:r>
            <w:r>
              <w:rPr>
                <w:rFonts w:ascii="Open Sans" w:hAnsi="Open Sans"/>
                <w:sz w:val="20"/>
              </w:rPr>
              <w:t>případě společné žádosti</w:t>
            </w:r>
            <w:r w:rsidR="00711A14" w:rsidRPr="00711A14">
              <w:rPr>
                <w:rFonts w:ascii="Open Sans" w:hAnsi="Open Sans"/>
                <w:sz w:val="20"/>
              </w:rPr>
              <w:t xml:space="preserve"> o </w:t>
            </w:r>
            <w:r>
              <w:rPr>
                <w:rFonts w:ascii="Open Sans" w:hAnsi="Open Sans"/>
                <w:sz w:val="20"/>
              </w:rPr>
              <w:t>účast/společné nabídky, poskytovatele,</w:t>
            </w:r>
            <w:r w:rsidR="00711A14" w:rsidRPr="00711A14">
              <w:rPr>
                <w:rFonts w:ascii="Open Sans" w:hAnsi="Open Sans"/>
                <w:sz w:val="20"/>
              </w:rPr>
              <w:t xml:space="preserve"> s </w:t>
            </w:r>
            <w:r>
              <w:rPr>
                <w:rFonts w:ascii="Open Sans" w:hAnsi="Open Sans"/>
                <w:sz w:val="20"/>
              </w:rPr>
              <w:t>jejichž zapojením do poskytování předmětných služeb zájemce/uchazeč počítá:</w:t>
            </w:r>
          </w:p>
        </w:tc>
        <w:tc>
          <w:tcPr>
            <w:tcW w:w="951" w:type="dxa"/>
            <w:tcBorders>
              <w:top w:val="single" w:sz="4" w:space="0" w:color="auto"/>
              <w:left w:val="single" w:sz="4" w:space="0" w:color="auto"/>
              <w:bottom w:val="single" w:sz="4" w:space="0" w:color="auto"/>
              <w:right w:val="single" w:sz="4" w:space="0" w:color="auto"/>
            </w:tcBorders>
            <w:hideMark/>
          </w:tcPr>
          <w:p w14:paraId="7CB08B6D"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ANO</w:t>
            </w:r>
          </w:p>
        </w:tc>
        <w:tc>
          <w:tcPr>
            <w:tcW w:w="992" w:type="dxa"/>
            <w:tcBorders>
              <w:top w:val="single" w:sz="4" w:space="0" w:color="auto"/>
              <w:left w:val="single" w:sz="4" w:space="0" w:color="auto"/>
              <w:bottom w:val="single" w:sz="4" w:space="0" w:color="auto"/>
              <w:right w:val="single" w:sz="4" w:space="0" w:color="auto"/>
            </w:tcBorders>
            <w:hideMark/>
          </w:tcPr>
          <w:p w14:paraId="1BE1D5B4"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NE</w:t>
            </w:r>
          </w:p>
        </w:tc>
      </w:tr>
      <w:tr w:rsidR="009809CC" w:rsidRPr="009809CC" w14:paraId="21767D0A"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6582D163" w14:textId="759A9CC2" w:rsidR="009809CC" w:rsidRPr="009809CC" w:rsidRDefault="009809CC" w:rsidP="009809CC">
            <w:pPr>
              <w:pStyle w:val="ListParagraph"/>
              <w:numPr>
                <w:ilvl w:val="0"/>
                <w:numId w:val="42"/>
              </w:numPr>
              <w:ind w:left="851" w:hanging="284"/>
              <w:rPr>
                <w:rFonts w:ascii="Open Sans" w:hAnsi="Open Sans" w:cs="Open Sans"/>
                <w:sz w:val="20"/>
                <w:szCs w:val="20"/>
              </w:rPr>
            </w:pPr>
            <w:r>
              <w:rPr>
                <w:rFonts w:ascii="Open Sans" w:hAnsi="Open Sans"/>
                <w:sz w:val="20"/>
              </w:rPr>
              <w:t xml:space="preserve">nevztahují </w:t>
            </w:r>
            <w:hyperlink r:id="rId11" w:history="1">
              <w:r>
                <w:rPr>
                  <w:rFonts w:ascii="Open Sans" w:hAnsi="Open Sans"/>
                  <w:sz w:val="20"/>
                </w:rPr>
                <w:t>omezující opatření</w:t>
              </w:r>
              <w:r w:rsidR="00711A14" w:rsidRPr="00711A14">
                <w:rPr>
                  <w:rFonts w:ascii="Open Sans" w:hAnsi="Open Sans"/>
                  <w:sz w:val="20"/>
                </w:rPr>
                <w:t> EU</w:t>
              </w:r>
            </w:hyperlink>
            <w:r>
              <w:rPr>
                <w:rFonts w:ascii="Open Sans" w:hAnsi="Open Sans"/>
                <w:sz w:val="20"/>
              </w:rPr>
              <w:t xml:space="preserve"> přijatá podle článku 29 Smlouvy</w:t>
            </w:r>
            <w:r w:rsidR="00711A14" w:rsidRPr="00711A14">
              <w:rPr>
                <w:rFonts w:ascii="Open Sans" w:hAnsi="Open Sans"/>
                <w:sz w:val="20"/>
              </w:rPr>
              <w:t xml:space="preserve"> o </w:t>
            </w:r>
            <w:r>
              <w:rPr>
                <w:rFonts w:ascii="Open Sans" w:hAnsi="Open Sans"/>
                <w:sz w:val="20"/>
              </w:rPr>
              <w:t>Evropské unii (SEU) nebo článku 215 Smlouvy</w:t>
            </w:r>
            <w:r w:rsidR="00711A14" w:rsidRPr="00711A14">
              <w:rPr>
                <w:rFonts w:ascii="Open Sans" w:hAnsi="Open Sans"/>
                <w:sz w:val="20"/>
              </w:rPr>
              <w:t xml:space="preserve"> o </w:t>
            </w:r>
            <w:r>
              <w:rPr>
                <w:rFonts w:ascii="Open Sans" w:hAnsi="Open Sans"/>
                <w:sz w:val="20"/>
              </w:rPr>
              <w:t>fungování Evropské unie (SFEU)</w:t>
            </w:r>
            <w:r w:rsidRPr="00875549">
              <w:rPr>
                <w:rFonts w:ascii="Open Sans" w:hAnsi="Open Sans" w:cs="Open Sans"/>
                <w:sz w:val="20"/>
                <w:szCs w:val="20"/>
                <w:vertAlign w:val="superscript"/>
                <w:lang w:eastAsia="zh-CN"/>
              </w:rPr>
              <w:footnoteReference w:id="6"/>
            </w:r>
            <w:r>
              <w:rPr>
                <w:rFonts w:ascii="Open Sans" w:hAnsi="Open Sans"/>
                <w:sz w:val="20"/>
              </w:rPr>
              <w:t>, která spočívají</w:t>
            </w:r>
            <w:r w:rsidR="00711A14" w:rsidRPr="00711A14">
              <w:rPr>
                <w:rFonts w:ascii="Open Sans" w:hAnsi="Open Sans"/>
                <w:sz w:val="20"/>
              </w:rPr>
              <w:t xml:space="preserve"> v </w:t>
            </w:r>
            <w:r>
              <w:rPr>
                <w:rFonts w:ascii="Open Sans" w:hAnsi="Open Sans"/>
                <w:sz w:val="20"/>
              </w:rPr>
              <w:t xml:space="preserve">zákazu jim přímo nebo nepřímo zpřístupnit nebo převádět finanční prostředky nebo hospodářské zdroje nebo jim přímo či nepřímo poskytovat finanční prostředky nebo finanční pomoc, nebo ve zmrazení majetku. </w:t>
            </w:r>
          </w:p>
        </w:tc>
        <w:tc>
          <w:tcPr>
            <w:tcW w:w="951" w:type="dxa"/>
            <w:tcBorders>
              <w:top w:val="single" w:sz="4" w:space="0" w:color="auto"/>
              <w:left w:val="single" w:sz="4" w:space="0" w:color="auto"/>
              <w:bottom w:val="single" w:sz="4" w:space="0" w:color="auto"/>
              <w:right w:val="single" w:sz="4" w:space="0" w:color="auto"/>
            </w:tcBorders>
            <w:hideMark/>
          </w:tcPr>
          <w:p w14:paraId="66A7B7ED"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9809CC">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B47EDB1"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9809CC">
              <w:rPr>
                <w:rFonts w:ascii="Open Sans" w:hAnsi="Open Sans" w:cs="Open Sans"/>
                <w:sz w:val="20"/>
              </w:rPr>
              <w:fldChar w:fldCharType="end"/>
            </w:r>
          </w:p>
        </w:tc>
      </w:tr>
    </w:tbl>
    <w:p w14:paraId="59A7A506" w14:textId="77777777" w:rsidR="009809CC" w:rsidRDefault="009809CC" w:rsidP="009809CC">
      <w:pPr>
        <w:pStyle w:val="Title"/>
        <w:spacing w:after="0"/>
        <w:jc w:val="both"/>
        <w:rPr>
          <w:rFonts w:ascii="Open Sans" w:hAnsi="Open Sans" w:cs="Open Sans"/>
          <w:sz w:val="22"/>
          <w:szCs w:val="20"/>
        </w:rPr>
      </w:pPr>
    </w:p>
    <w:p w14:paraId="0F72C075" w14:textId="394C346C" w:rsidR="00530B47" w:rsidRPr="00514B05" w:rsidRDefault="00740349" w:rsidP="009809CC">
      <w:pPr>
        <w:pStyle w:val="Title"/>
        <w:numPr>
          <w:ilvl w:val="0"/>
          <w:numId w:val="30"/>
        </w:numPr>
        <w:spacing w:before="0"/>
        <w:ind w:left="284" w:hanging="283"/>
        <w:jc w:val="both"/>
        <w:rPr>
          <w:rFonts w:ascii="Open Sans" w:hAnsi="Open Sans" w:cs="Open Sans"/>
          <w:sz w:val="22"/>
          <w:szCs w:val="20"/>
        </w:rPr>
      </w:pPr>
      <w:r>
        <w:rPr>
          <w:rFonts w:ascii="Open Sans" w:hAnsi="Open Sans"/>
          <w:sz w:val="22"/>
        </w:rPr>
        <w:t>ČESTNÉ PROHLÁŠENÍ</w:t>
      </w:r>
      <w:r w:rsidR="00711A14" w:rsidRPr="00711A14">
        <w:rPr>
          <w:rFonts w:ascii="Open Sans" w:hAnsi="Open Sans"/>
          <w:sz w:val="22"/>
        </w:rPr>
        <w:t xml:space="preserve"> – </w:t>
      </w:r>
      <w:r>
        <w:rPr>
          <w:rFonts w:ascii="Open Sans" w:hAnsi="Open Sans"/>
          <w:sz w:val="22"/>
        </w:rPr>
        <w:t>ZJIŠTĚNÝ DLUH VŮČI UNII</w:t>
      </w:r>
    </w:p>
    <w:p w14:paraId="404E03D9" w14:textId="1C20757C" w:rsidR="00530B47" w:rsidRPr="005679E5" w:rsidRDefault="00530B47" w:rsidP="00530B47">
      <w:pPr>
        <w:spacing w:before="120" w:after="120"/>
        <w:jc w:val="both"/>
        <w:rPr>
          <w:rFonts w:ascii="Open Sans" w:hAnsi="Open Sans" w:cs="Open Sans"/>
          <w:b/>
          <w:bCs/>
          <w:i/>
          <w:iCs/>
          <w:noProof/>
          <w:sz w:val="20"/>
          <w:szCs w:val="20"/>
        </w:rPr>
      </w:pPr>
      <w:r>
        <w:rPr>
          <w:rFonts w:ascii="Open Sans" w:hAnsi="Open Sans"/>
          <w:b/>
          <w:i/>
          <w:sz w:val="20"/>
        </w:rPr>
        <w:t xml:space="preserve">(vyplní jediný zájemce </w:t>
      </w:r>
      <w:r w:rsidR="00875549">
        <w:rPr>
          <w:rFonts w:ascii="Open Sans" w:hAnsi="Open Sans"/>
          <w:b/>
          <w:i/>
          <w:sz w:val="20"/>
        </w:rPr>
        <w:t>/</w:t>
      </w:r>
      <w:r>
        <w:rPr>
          <w:rFonts w:ascii="Open Sans" w:hAnsi="Open Sans"/>
          <w:b/>
          <w:i/>
          <w:sz w:val="20"/>
        </w:rPr>
        <w:t xml:space="preserve"> každý účastník skupiny</w:t>
      </w:r>
      <w:r w:rsidR="00711A14" w:rsidRPr="00711A14">
        <w:rPr>
          <w:rFonts w:ascii="Open Sans" w:hAnsi="Open Sans"/>
          <w:b/>
          <w:i/>
          <w:sz w:val="20"/>
        </w:rPr>
        <w:t xml:space="preserve"> v </w:t>
      </w:r>
      <w:r>
        <w:rPr>
          <w:rFonts w:ascii="Open Sans" w:hAnsi="Open Sans"/>
          <w:b/>
          <w:i/>
          <w:sz w:val="20"/>
        </w:rPr>
        <w:t>případě společné žádosti</w:t>
      </w:r>
      <w:r w:rsidR="00711A14" w:rsidRPr="00711A14">
        <w:rPr>
          <w:rFonts w:ascii="Open Sans" w:hAnsi="Open Sans"/>
          <w:b/>
          <w:i/>
          <w:sz w:val="20"/>
        </w:rPr>
        <w:t xml:space="preserve"> o </w:t>
      </w:r>
      <w:r>
        <w:rPr>
          <w:rFonts w:ascii="Open Sans" w:hAnsi="Open Sans"/>
          <w:b/>
          <w:i/>
          <w:sz w:val="20"/>
        </w:rPr>
        <w:t>účast</w:t>
      </w:r>
      <w:r w:rsidR="00711A14" w:rsidRPr="00711A14">
        <w:rPr>
          <w:rFonts w:ascii="Open Sans" w:hAnsi="Open Sans"/>
          <w:b/>
          <w:i/>
          <w:sz w:val="20"/>
        </w:rPr>
        <w:t xml:space="preserve"> v </w:t>
      </w:r>
      <w:r>
        <w:rPr>
          <w:rFonts w:ascii="Open Sans" w:hAnsi="Open Sans"/>
          <w:b/>
          <w:i/>
          <w:sz w:val="20"/>
        </w:rPr>
        <w:t>zadávacím řízení)</w:t>
      </w:r>
    </w:p>
    <w:p w14:paraId="0BF67048" w14:textId="7055D37F" w:rsidR="00530B47" w:rsidRDefault="00530B47" w:rsidP="00530B47">
      <w:pPr>
        <w:spacing w:before="120" w:after="120"/>
        <w:ind w:firstLine="1"/>
        <w:jc w:val="both"/>
        <w:rPr>
          <w:rFonts w:ascii="Open Sans" w:hAnsi="Open Sans" w:cs="Open Sans"/>
          <w:sz w:val="20"/>
          <w:szCs w:val="20"/>
        </w:rPr>
      </w:pPr>
      <w:r>
        <w:rPr>
          <w:rFonts w:ascii="Open Sans" w:hAnsi="Open Sans"/>
          <w:sz w:val="20"/>
        </w:rPr>
        <w:t>Osoba, která jako jediný zájemce / účastník</w:t>
      </w:r>
      <w:r w:rsidR="00711A14" w:rsidRPr="00711A14">
        <w:rPr>
          <w:rFonts w:ascii="Open Sans" w:hAnsi="Open Sans"/>
          <w:sz w:val="20"/>
        </w:rPr>
        <w:t xml:space="preserve"> v </w:t>
      </w:r>
      <w:r>
        <w:rPr>
          <w:rFonts w:ascii="Open Sans" w:hAnsi="Open Sans"/>
          <w:sz w:val="20"/>
        </w:rPr>
        <w:t>případě společné žádosti</w:t>
      </w:r>
      <w:r w:rsidR="00711A14" w:rsidRPr="00711A14">
        <w:rPr>
          <w:rFonts w:ascii="Open Sans" w:hAnsi="Open Sans"/>
          <w:sz w:val="20"/>
        </w:rPr>
        <w:t xml:space="preserve"> o </w:t>
      </w:r>
      <w:r>
        <w:rPr>
          <w:rFonts w:ascii="Open Sans" w:hAnsi="Open Sans"/>
          <w:sz w:val="20"/>
        </w:rPr>
        <w:t>účast podává žádost</w:t>
      </w:r>
      <w:r w:rsidR="00711A14" w:rsidRPr="00711A14">
        <w:rPr>
          <w:rFonts w:ascii="Open Sans" w:hAnsi="Open Sans"/>
          <w:sz w:val="20"/>
        </w:rPr>
        <w:t xml:space="preserve"> o </w:t>
      </w:r>
      <w:r>
        <w:rPr>
          <w:rFonts w:ascii="Open Sans" w:hAnsi="Open Sans"/>
          <w:sz w:val="20"/>
        </w:rPr>
        <w:t>účast ve výše uvedeném zadávacím řízení:</w:t>
      </w:r>
    </w:p>
    <w:p w14:paraId="083E2279" w14:textId="77777777" w:rsidR="008B3A3A" w:rsidRPr="005679E5" w:rsidRDefault="008B3A3A" w:rsidP="00530B47">
      <w:pPr>
        <w:spacing w:before="120" w:after="120"/>
        <w:ind w:firstLine="1"/>
        <w:jc w:val="both"/>
        <w:rPr>
          <w:rFonts w:ascii="Open Sans" w:hAnsi="Open Sans" w:cs="Open Sans"/>
          <w:noProof/>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992"/>
        <w:gridCol w:w="992"/>
      </w:tblGrid>
      <w:tr w:rsidR="00530B47" w:rsidRPr="005679E5" w14:paraId="391663FA" w14:textId="77777777" w:rsidTr="00AC65FE">
        <w:tc>
          <w:tcPr>
            <w:tcW w:w="7338" w:type="dxa"/>
            <w:tcBorders>
              <w:top w:val="single" w:sz="4" w:space="0" w:color="auto"/>
              <w:left w:val="single" w:sz="4" w:space="0" w:color="auto"/>
              <w:bottom w:val="single" w:sz="4" w:space="0" w:color="auto"/>
              <w:right w:val="single" w:sz="4" w:space="0" w:color="auto"/>
            </w:tcBorders>
            <w:hideMark/>
          </w:tcPr>
          <w:p w14:paraId="52BD24CB" w14:textId="77777777" w:rsidR="00530B47" w:rsidRPr="005679E5" w:rsidRDefault="008525C2" w:rsidP="009809CC">
            <w:pPr>
              <w:pStyle w:val="ListParagraph"/>
              <w:numPr>
                <w:ilvl w:val="0"/>
                <w:numId w:val="17"/>
              </w:numPr>
              <w:spacing w:before="120" w:after="120"/>
              <w:ind w:left="568" w:hanging="426"/>
              <w:jc w:val="both"/>
              <w:rPr>
                <w:rFonts w:ascii="Open Sans" w:hAnsi="Open Sans" w:cs="Open Sans"/>
                <w:sz w:val="20"/>
                <w:szCs w:val="20"/>
              </w:rPr>
            </w:pPr>
            <w:r>
              <w:rPr>
                <w:rFonts w:ascii="Open Sans" w:hAnsi="Open Sans"/>
                <w:sz w:val="20"/>
              </w:rPr>
              <w:t>prohlašuje, že osoba:</w:t>
            </w:r>
          </w:p>
        </w:tc>
        <w:tc>
          <w:tcPr>
            <w:tcW w:w="992" w:type="dxa"/>
            <w:tcBorders>
              <w:top w:val="single" w:sz="4" w:space="0" w:color="auto"/>
              <w:left w:val="single" w:sz="4" w:space="0" w:color="auto"/>
              <w:bottom w:val="single" w:sz="4" w:space="0" w:color="auto"/>
              <w:right w:val="single" w:sz="4" w:space="0" w:color="auto"/>
            </w:tcBorders>
            <w:hideMark/>
          </w:tcPr>
          <w:p w14:paraId="3D39595C"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ANO</w:t>
            </w:r>
          </w:p>
        </w:tc>
        <w:tc>
          <w:tcPr>
            <w:tcW w:w="992" w:type="dxa"/>
            <w:tcBorders>
              <w:top w:val="single" w:sz="4" w:space="0" w:color="auto"/>
              <w:left w:val="single" w:sz="4" w:space="0" w:color="auto"/>
              <w:bottom w:val="single" w:sz="4" w:space="0" w:color="auto"/>
              <w:right w:val="single" w:sz="4" w:space="0" w:color="auto"/>
            </w:tcBorders>
            <w:hideMark/>
          </w:tcPr>
          <w:p w14:paraId="5C26018D"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NE</w:t>
            </w:r>
          </w:p>
        </w:tc>
      </w:tr>
      <w:tr w:rsidR="00530B47" w:rsidRPr="005679E5" w14:paraId="60E6676E" w14:textId="77777777" w:rsidTr="00AC65FE">
        <w:tc>
          <w:tcPr>
            <w:tcW w:w="7338" w:type="dxa"/>
            <w:tcBorders>
              <w:top w:val="single" w:sz="4" w:space="0" w:color="auto"/>
              <w:left w:val="single" w:sz="4" w:space="0" w:color="auto"/>
              <w:bottom w:val="single" w:sz="4" w:space="0" w:color="auto"/>
              <w:right w:val="single" w:sz="4" w:space="0" w:color="auto"/>
            </w:tcBorders>
            <w:hideMark/>
          </w:tcPr>
          <w:p w14:paraId="2B063AEC" w14:textId="63E69B28" w:rsidR="00530B47" w:rsidRPr="00777CA0" w:rsidRDefault="008C3E4B" w:rsidP="00E54841">
            <w:pPr>
              <w:pStyle w:val="ListParagraph"/>
              <w:numPr>
                <w:ilvl w:val="0"/>
                <w:numId w:val="38"/>
              </w:numPr>
              <w:ind w:left="851" w:hanging="284"/>
              <w:jc w:val="both"/>
              <w:rPr>
                <w:rFonts w:ascii="Open Sans" w:hAnsi="Open Sans" w:cs="Open Sans"/>
                <w:sz w:val="20"/>
                <w:szCs w:val="20"/>
              </w:rPr>
            </w:pPr>
            <w:r>
              <w:rPr>
                <w:rFonts w:ascii="Open Sans" w:hAnsi="Open Sans"/>
                <w:sz w:val="20"/>
              </w:rPr>
              <w:t xml:space="preserve">má dluh zjištěný vůči Unii, Evropskému společenství pro atomovou energii nebo vůči výkonné agentuře, pokud tato plní rozpočet Unie. </w:t>
            </w:r>
          </w:p>
        </w:tc>
        <w:tc>
          <w:tcPr>
            <w:tcW w:w="992" w:type="dxa"/>
            <w:tcBorders>
              <w:top w:val="single" w:sz="4" w:space="0" w:color="auto"/>
              <w:left w:val="single" w:sz="4" w:space="0" w:color="auto"/>
              <w:bottom w:val="single" w:sz="4" w:space="0" w:color="auto"/>
              <w:right w:val="single" w:sz="4" w:space="0" w:color="auto"/>
            </w:tcBorders>
            <w:hideMark/>
          </w:tcPr>
          <w:p w14:paraId="290F460E"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9FF4427"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5679E5">
              <w:rPr>
                <w:rFonts w:ascii="Open Sans" w:hAnsi="Open Sans" w:cs="Open Sans"/>
                <w:sz w:val="20"/>
              </w:rPr>
              <w:fldChar w:fldCharType="end"/>
            </w:r>
          </w:p>
        </w:tc>
      </w:tr>
    </w:tbl>
    <w:p w14:paraId="021AC9F2" w14:textId="77777777" w:rsidR="00530B47" w:rsidRPr="005679E5" w:rsidRDefault="00530B47" w:rsidP="00530B47">
      <w:pPr>
        <w:spacing w:before="40" w:after="40"/>
        <w:jc w:val="both"/>
        <w:rPr>
          <w:rFonts w:ascii="Open Sans" w:hAnsi="Open Sans" w:cs="Open Sans"/>
          <w:noProof/>
          <w:sz w:val="20"/>
          <w:szCs w:val="20"/>
        </w:rPr>
      </w:pPr>
    </w:p>
    <w:p w14:paraId="58C1FA5E" w14:textId="4E0590C4" w:rsidR="006904EB" w:rsidRPr="00514B05" w:rsidRDefault="00740349" w:rsidP="00F87354">
      <w:pPr>
        <w:pStyle w:val="Title"/>
        <w:keepNext/>
        <w:numPr>
          <w:ilvl w:val="0"/>
          <w:numId w:val="30"/>
        </w:numPr>
        <w:ind w:left="284" w:hanging="284"/>
        <w:rPr>
          <w:rFonts w:ascii="Open Sans" w:hAnsi="Open Sans" w:cs="Open Sans"/>
          <w:sz w:val="22"/>
          <w:szCs w:val="20"/>
        </w:rPr>
      </w:pPr>
      <w:r>
        <w:rPr>
          <w:rFonts w:ascii="Open Sans" w:hAnsi="Open Sans"/>
          <w:sz w:val="22"/>
        </w:rPr>
        <w:lastRenderedPageBreak/>
        <w:t>ČESTNÉ PROHLÁŠENÍ</w:t>
      </w:r>
      <w:r w:rsidR="00711A14" w:rsidRPr="00711A14">
        <w:rPr>
          <w:rFonts w:ascii="Open Sans" w:hAnsi="Open Sans"/>
          <w:sz w:val="22"/>
        </w:rPr>
        <w:t xml:space="preserve"> – </w:t>
      </w:r>
      <w:r>
        <w:rPr>
          <w:rFonts w:ascii="Open Sans" w:hAnsi="Open Sans"/>
          <w:sz w:val="22"/>
        </w:rPr>
        <w:t>PODANÁ NABÍDKA</w:t>
      </w:r>
    </w:p>
    <w:p w14:paraId="24AEBD7F" w14:textId="36464ABC" w:rsidR="006904EB" w:rsidRPr="006904EB" w:rsidRDefault="006904EB" w:rsidP="00F87354">
      <w:pPr>
        <w:keepNext/>
        <w:spacing w:before="40" w:after="40"/>
        <w:jc w:val="both"/>
        <w:rPr>
          <w:rFonts w:ascii="Open Sans" w:hAnsi="Open Sans" w:cs="Open Sans"/>
          <w:b/>
          <w:i/>
          <w:noProof/>
          <w:sz w:val="20"/>
          <w:szCs w:val="20"/>
        </w:rPr>
      </w:pPr>
      <w:r>
        <w:rPr>
          <w:rFonts w:ascii="Open Sans" w:hAnsi="Open Sans"/>
          <w:b/>
          <w:i/>
          <w:sz w:val="20"/>
        </w:rPr>
        <w:t>(vyplní každý jediný zájemce nebo vedoucí skupiny</w:t>
      </w:r>
      <w:r w:rsidR="00711A14" w:rsidRPr="00711A14">
        <w:rPr>
          <w:rFonts w:ascii="Open Sans" w:hAnsi="Open Sans"/>
          <w:b/>
          <w:i/>
          <w:sz w:val="20"/>
        </w:rPr>
        <w:t xml:space="preserve"> v </w:t>
      </w:r>
      <w:r>
        <w:rPr>
          <w:rFonts w:ascii="Open Sans" w:hAnsi="Open Sans"/>
          <w:b/>
          <w:i/>
          <w:sz w:val="20"/>
        </w:rPr>
        <w:t>případě společné žádosti</w:t>
      </w:r>
      <w:r w:rsidR="00711A14" w:rsidRPr="00711A14">
        <w:rPr>
          <w:rFonts w:ascii="Open Sans" w:hAnsi="Open Sans"/>
          <w:b/>
          <w:i/>
          <w:sz w:val="20"/>
        </w:rPr>
        <w:t xml:space="preserve"> o </w:t>
      </w:r>
      <w:r>
        <w:rPr>
          <w:rFonts w:ascii="Open Sans" w:hAnsi="Open Sans"/>
          <w:b/>
          <w:i/>
          <w:sz w:val="20"/>
        </w:rPr>
        <w:t>účast</w:t>
      </w:r>
      <w:r w:rsidR="00711A14" w:rsidRPr="00711A14">
        <w:rPr>
          <w:rFonts w:ascii="Open Sans" w:hAnsi="Open Sans"/>
          <w:b/>
          <w:i/>
          <w:sz w:val="20"/>
        </w:rPr>
        <w:t xml:space="preserve"> v </w:t>
      </w:r>
      <w:r>
        <w:rPr>
          <w:rFonts w:ascii="Open Sans" w:hAnsi="Open Sans"/>
          <w:b/>
          <w:i/>
          <w:sz w:val="20"/>
        </w:rPr>
        <w:t>zadávacím řízení)</w:t>
      </w:r>
    </w:p>
    <w:p w14:paraId="5EA87758" w14:textId="77777777" w:rsidR="006904EB" w:rsidRPr="006904EB" w:rsidRDefault="006904EB" w:rsidP="006904EB">
      <w:pPr>
        <w:spacing w:before="40" w:after="40"/>
        <w:jc w:val="both"/>
        <w:rPr>
          <w:rFonts w:ascii="Open Sans" w:hAnsi="Open Sans" w:cs="Open Sans"/>
          <w:noProof/>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992"/>
        <w:gridCol w:w="992"/>
      </w:tblGrid>
      <w:tr w:rsidR="006904EB" w:rsidRPr="006904EB" w14:paraId="3B7ECFFE" w14:textId="77777777" w:rsidTr="00AC65FE">
        <w:tc>
          <w:tcPr>
            <w:tcW w:w="7338" w:type="dxa"/>
            <w:tcBorders>
              <w:top w:val="single" w:sz="4" w:space="0" w:color="auto"/>
              <w:left w:val="single" w:sz="4" w:space="0" w:color="auto"/>
              <w:bottom w:val="single" w:sz="4" w:space="0" w:color="auto"/>
              <w:right w:val="single" w:sz="4" w:space="0" w:color="auto"/>
            </w:tcBorders>
            <w:hideMark/>
          </w:tcPr>
          <w:p w14:paraId="7FF74C5F" w14:textId="77777777" w:rsidR="006904EB" w:rsidRPr="006904EB" w:rsidRDefault="008525C2" w:rsidP="001A67CD">
            <w:pPr>
              <w:numPr>
                <w:ilvl w:val="0"/>
                <w:numId w:val="17"/>
              </w:numPr>
              <w:spacing w:before="120" w:after="120"/>
              <w:ind w:left="709" w:hanging="425"/>
              <w:jc w:val="both"/>
              <w:rPr>
                <w:rFonts w:ascii="Open Sans" w:hAnsi="Open Sans" w:cs="Open Sans"/>
                <w:noProof/>
                <w:sz w:val="20"/>
                <w:szCs w:val="20"/>
              </w:rPr>
            </w:pPr>
            <w:r>
              <w:rPr>
                <w:rFonts w:ascii="Open Sans" w:hAnsi="Open Sans"/>
                <w:sz w:val="20"/>
              </w:rPr>
              <w:t>prohlašuje, že osoba:</w:t>
            </w:r>
          </w:p>
        </w:tc>
        <w:tc>
          <w:tcPr>
            <w:tcW w:w="992" w:type="dxa"/>
            <w:tcBorders>
              <w:top w:val="single" w:sz="4" w:space="0" w:color="auto"/>
              <w:left w:val="single" w:sz="4" w:space="0" w:color="auto"/>
              <w:bottom w:val="single" w:sz="4" w:space="0" w:color="auto"/>
              <w:right w:val="single" w:sz="4" w:space="0" w:color="auto"/>
            </w:tcBorders>
            <w:hideMark/>
          </w:tcPr>
          <w:p w14:paraId="4D39DDCF"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ANO</w:t>
            </w:r>
          </w:p>
        </w:tc>
        <w:tc>
          <w:tcPr>
            <w:tcW w:w="992" w:type="dxa"/>
            <w:tcBorders>
              <w:top w:val="single" w:sz="4" w:space="0" w:color="auto"/>
              <w:left w:val="single" w:sz="4" w:space="0" w:color="auto"/>
              <w:bottom w:val="single" w:sz="4" w:space="0" w:color="auto"/>
              <w:right w:val="single" w:sz="4" w:space="0" w:color="auto"/>
            </w:tcBorders>
            <w:hideMark/>
          </w:tcPr>
          <w:p w14:paraId="3FFF2D6F"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NE</w:t>
            </w:r>
          </w:p>
        </w:tc>
      </w:tr>
      <w:tr w:rsidR="006904EB" w:rsidRPr="006904EB" w14:paraId="1B8A2F87" w14:textId="77777777" w:rsidTr="00AC65FE">
        <w:tc>
          <w:tcPr>
            <w:tcW w:w="7338" w:type="dxa"/>
            <w:tcBorders>
              <w:top w:val="single" w:sz="4" w:space="0" w:color="auto"/>
              <w:left w:val="single" w:sz="4" w:space="0" w:color="auto"/>
              <w:bottom w:val="single" w:sz="4" w:space="0" w:color="auto"/>
              <w:right w:val="single" w:sz="4" w:space="0" w:color="auto"/>
            </w:tcBorders>
            <w:hideMark/>
          </w:tcPr>
          <w:p w14:paraId="0AFE26DB" w14:textId="486A46FC" w:rsidR="006904EB" w:rsidRPr="008D239A" w:rsidRDefault="006904EB" w:rsidP="008B3A3A">
            <w:pPr>
              <w:pStyle w:val="ListParagraph"/>
              <w:numPr>
                <w:ilvl w:val="0"/>
                <w:numId w:val="39"/>
              </w:numPr>
              <w:spacing w:before="40" w:after="40"/>
              <w:ind w:left="993" w:hanging="284"/>
              <w:jc w:val="both"/>
              <w:rPr>
                <w:rFonts w:ascii="Open Sans" w:hAnsi="Open Sans" w:cs="Open Sans"/>
                <w:noProof/>
                <w:sz w:val="20"/>
                <w:szCs w:val="20"/>
              </w:rPr>
            </w:pPr>
            <w:r>
              <w:rPr>
                <w:rFonts w:ascii="Open Sans" w:hAnsi="Open Sans"/>
                <w:sz w:val="20"/>
              </w:rPr>
              <w:t>se zavazuje připravit nabídku (je-li vyzvána</w:t>
            </w:r>
            <w:r w:rsidR="00711A14" w:rsidRPr="00711A14">
              <w:rPr>
                <w:rFonts w:ascii="Open Sans" w:hAnsi="Open Sans"/>
                <w:sz w:val="20"/>
              </w:rPr>
              <w:t xml:space="preserve"> k </w:t>
            </w:r>
            <w:r>
              <w:rPr>
                <w:rFonts w:ascii="Open Sans" w:hAnsi="Open Sans"/>
                <w:sz w:val="20"/>
              </w:rPr>
              <w:t>jejímu podání) zcela samostatně</w:t>
            </w:r>
            <w:r w:rsidR="00711A14" w:rsidRPr="00711A14">
              <w:rPr>
                <w:rFonts w:ascii="Open Sans" w:hAnsi="Open Sans"/>
                <w:sz w:val="20"/>
              </w:rPr>
              <w:t xml:space="preserve"> a </w:t>
            </w:r>
            <w:r>
              <w:rPr>
                <w:rFonts w:ascii="Open Sans" w:hAnsi="Open Sans"/>
                <w:sz w:val="20"/>
              </w:rPr>
              <w:t>nezávisle na ostatních nabídkách podaných</w:t>
            </w:r>
            <w:r w:rsidR="00711A14" w:rsidRPr="00711A14">
              <w:rPr>
                <w:rFonts w:ascii="Open Sans" w:hAnsi="Open Sans"/>
                <w:sz w:val="20"/>
              </w:rPr>
              <w:t xml:space="preserve"> v </w:t>
            </w:r>
            <w:r>
              <w:rPr>
                <w:rFonts w:ascii="Open Sans" w:hAnsi="Open Sans"/>
                <w:sz w:val="20"/>
              </w:rPr>
              <w:t xml:space="preserve">rámci téhož zadávacího řízení. </w:t>
            </w:r>
          </w:p>
        </w:tc>
        <w:tc>
          <w:tcPr>
            <w:tcW w:w="992" w:type="dxa"/>
            <w:tcBorders>
              <w:top w:val="single" w:sz="4" w:space="0" w:color="auto"/>
              <w:left w:val="single" w:sz="4" w:space="0" w:color="auto"/>
              <w:bottom w:val="single" w:sz="4" w:space="0" w:color="auto"/>
              <w:right w:val="single" w:sz="4" w:space="0" w:color="auto"/>
            </w:tcBorders>
            <w:hideMark/>
          </w:tcPr>
          <w:p w14:paraId="53256265"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6904EB">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C3C976E"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F20BC3">
              <w:rPr>
                <w:rFonts w:ascii="Open Sans" w:hAnsi="Open Sans" w:cs="Open Sans"/>
                <w:sz w:val="20"/>
              </w:rPr>
            </w:r>
            <w:r w:rsidR="00F20BC3">
              <w:rPr>
                <w:rFonts w:ascii="Open Sans" w:hAnsi="Open Sans" w:cs="Open Sans"/>
                <w:sz w:val="20"/>
              </w:rPr>
              <w:fldChar w:fldCharType="separate"/>
            </w:r>
            <w:r w:rsidRPr="006904EB">
              <w:rPr>
                <w:rFonts w:ascii="Open Sans" w:hAnsi="Open Sans" w:cs="Open Sans"/>
                <w:sz w:val="20"/>
              </w:rPr>
              <w:fldChar w:fldCharType="end"/>
            </w:r>
          </w:p>
        </w:tc>
      </w:tr>
    </w:tbl>
    <w:p w14:paraId="1F4E1C58" w14:textId="77777777" w:rsidR="00530B47" w:rsidRPr="005679E5" w:rsidRDefault="00530B47" w:rsidP="004D4F4A">
      <w:pPr>
        <w:spacing w:before="40" w:after="40"/>
        <w:jc w:val="both"/>
        <w:rPr>
          <w:rFonts w:ascii="Open Sans" w:hAnsi="Open Sans" w:cs="Open Sans"/>
          <w:noProof/>
          <w:sz w:val="20"/>
          <w:szCs w:val="20"/>
        </w:rPr>
      </w:pPr>
    </w:p>
    <w:p w14:paraId="12A22EB1" w14:textId="1CC0D60B" w:rsidR="00670F39" w:rsidRPr="005679E5" w:rsidRDefault="00670F39" w:rsidP="004D4F4A">
      <w:pPr>
        <w:spacing w:before="40" w:after="40"/>
        <w:jc w:val="both"/>
        <w:rPr>
          <w:rFonts w:ascii="Open Sans" w:hAnsi="Open Sans" w:cs="Open Sans"/>
          <w:b/>
          <w:i/>
          <w:noProof/>
          <w:sz w:val="20"/>
          <w:szCs w:val="20"/>
        </w:rPr>
      </w:pPr>
      <w:r>
        <w:rPr>
          <w:rFonts w:ascii="Open Sans" w:hAnsi="Open Sans"/>
          <w:b/>
          <w:i/>
          <w:sz w:val="20"/>
        </w:rPr>
        <w:t>Osoba musí veřejného zadavatele okamžitě informovat</w:t>
      </w:r>
      <w:r w:rsidR="00711A14" w:rsidRPr="00711A14">
        <w:rPr>
          <w:rFonts w:ascii="Open Sans" w:hAnsi="Open Sans"/>
          <w:b/>
          <w:i/>
          <w:sz w:val="20"/>
        </w:rPr>
        <w:t xml:space="preserve"> o </w:t>
      </w:r>
      <w:r>
        <w:rPr>
          <w:rFonts w:ascii="Open Sans" w:hAnsi="Open Sans"/>
          <w:b/>
          <w:i/>
          <w:sz w:val="20"/>
        </w:rPr>
        <w:t>jakékoli změně situace,</w:t>
      </w:r>
      <w:r w:rsidR="00711A14" w:rsidRPr="00711A14">
        <w:rPr>
          <w:rFonts w:ascii="Open Sans" w:hAnsi="Open Sans"/>
          <w:b/>
          <w:i/>
          <w:sz w:val="20"/>
        </w:rPr>
        <w:t xml:space="preserve"> o </w:t>
      </w:r>
      <w:r>
        <w:rPr>
          <w:rFonts w:ascii="Open Sans" w:hAnsi="Open Sans"/>
          <w:b/>
          <w:i/>
          <w:sz w:val="20"/>
        </w:rPr>
        <w:t>které podala prohlášení.</w:t>
      </w:r>
    </w:p>
    <w:p w14:paraId="72E60427" w14:textId="77777777" w:rsidR="00670F39" w:rsidRPr="005679E5" w:rsidRDefault="00670F39" w:rsidP="004D4F4A">
      <w:pPr>
        <w:spacing w:before="40" w:after="40"/>
        <w:jc w:val="both"/>
        <w:rPr>
          <w:rFonts w:ascii="Open Sans" w:hAnsi="Open Sans" w:cs="Open Sans"/>
          <w:noProof/>
          <w:sz w:val="20"/>
          <w:szCs w:val="20"/>
        </w:rPr>
      </w:pPr>
    </w:p>
    <w:p w14:paraId="7D3A53C9" w14:textId="72BC5030" w:rsidR="00BA61F8" w:rsidRPr="005679E5" w:rsidRDefault="00BA61F8" w:rsidP="004D4F4A">
      <w:pPr>
        <w:spacing w:before="40" w:after="40"/>
        <w:jc w:val="both"/>
        <w:rPr>
          <w:rFonts w:ascii="Open Sans" w:hAnsi="Open Sans" w:cs="Open Sans"/>
          <w:b/>
          <w:i/>
          <w:noProof/>
          <w:sz w:val="20"/>
          <w:szCs w:val="20"/>
        </w:rPr>
      </w:pPr>
      <w:r>
        <w:rPr>
          <w:rFonts w:ascii="Open Sans" w:hAnsi="Open Sans"/>
          <w:b/>
          <w:i/>
          <w:sz w:val="20"/>
        </w:rPr>
        <w:t>Osoba může být</w:t>
      </w:r>
      <w:r w:rsidR="00711A14" w:rsidRPr="00711A14">
        <w:rPr>
          <w:rFonts w:ascii="Open Sans" w:hAnsi="Open Sans"/>
          <w:b/>
          <w:i/>
          <w:sz w:val="20"/>
        </w:rPr>
        <w:t xml:space="preserve"> v </w:t>
      </w:r>
      <w:r>
        <w:rPr>
          <w:rFonts w:ascii="Open Sans" w:hAnsi="Open Sans"/>
          <w:b/>
          <w:i/>
          <w:sz w:val="20"/>
        </w:rPr>
        <w:t>tomto řízení odmítnuta</w:t>
      </w:r>
      <w:r w:rsidR="00711A14" w:rsidRPr="00711A14">
        <w:rPr>
          <w:rFonts w:ascii="Open Sans" w:hAnsi="Open Sans"/>
          <w:b/>
          <w:i/>
          <w:sz w:val="20"/>
        </w:rPr>
        <w:t xml:space="preserve"> a </w:t>
      </w:r>
      <w:r>
        <w:rPr>
          <w:rFonts w:ascii="Open Sans" w:hAnsi="Open Sans"/>
          <w:b/>
          <w:i/>
          <w:sz w:val="20"/>
        </w:rPr>
        <w:t>mohou jí být uloženy správní sankce (vyloučení nebo pokuta), pokud se prohlášení nebo informace učiněná či poskytnuté za účelem účasti</w:t>
      </w:r>
      <w:r w:rsidR="00711A14" w:rsidRPr="00711A14">
        <w:rPr>
          <w:rFonts w:ascii="Open Sans" w:hAnsi="Open Sans"/>
          <w:b/>
          <w:i/>
          <w:sz w:val="20"/>
        </w:rPr>
        <w:t xml:space="preserve"> v </w:t>
      </w:r>
      <w:r>
        <w:rPr>
          <w:rFonts w:ascii="Open Sans" w:hAnsi="Open Sans"/>
          <w:b/>
          <w:i/>
          <w:sz w:val="20"/>
        </w:rPr>
        <w:t>tomto řízení ukáží jako nepravdivé.</w:t>
      </w:r>
    </w:p>
    <w:p w14:paraId="41AD3D88" w14:textId="77777777" w:rsidR="00156071" w:rsidRDefault="00156071" w:rsidP="004D4F4A">
      <w:pPr>
        <w:spacing w:before="40" w:after="40"/>
        <w:jc w:val="both"/>
        <w:rPr>
          <w:rFonts w:ascii="Open Sans" w:hAnsi="Open Sans" w:cs="Open Sans"/>
          <w:noProof/>
          <w:sz w:val="20"/>
          <w:szCs w:val="20"/>
        </w:rPr>
      </w:pPr>
    </w:p>
    <w:p w14:paraId="2E1E5975" w14:textId="77777777" w:rsidR="0076249A" w:rsidRDefault="0076249A" w:rsidP="004D4F4A">
      <w:pPr>
        <w:spacing w:before="40" w:after="40"/>
        <w:jc w:val="both"/>
        <w:rPr>
          <w:rFonts w:ascii="Open Sans" w:hAnsi="Open Sans" w:cs="Open Sans"/>
          <w:noProof/>
          <w:sz w:val="20"/>
          <w:szCs w:val="20"/>
        </w:rPr>
      </w:pPr>
    </w:p>
    <w:p w14:paraId="5D5AA92E" w14:textId="77777777" w:rsidR="0076249A" w:rsidRPr="005679E5" w:rsidRDefault="0076249A" w:rsidP="004D4F4A">
      <w:pPr>
        <w:spacing w:before="40" w:after="40"/>
        <w:jc w:val="both"/>
        <w:rPr>
          <w:rFonts w:ascii="Open Sans" w:hAnsi="Open Sans" w:cs="Open Sans"/>
          <w:noProof/>
          <w:sz w:val="20"/>
          <w:szCs w:val="20"/>
        </w:rPr>
      </w:pPr>
    </w:p>
    <w:p w14:paraId="7A193514" w14:textId="11EF7AC3" w:rsidR="00DA410F" w:rsidRPr="005679E5" w:rsidRDefault="004D4F4A" w:rsidP="006C0E6B">
      <w:pPr>
        <w:tabs>
          <w:tab w:val="left" w:pos="4395"/>
          <w:tab w:val="left" w:pos="7797"/>
        </w:tabs>
        <w:spacing w:before="40" w:after="40"/>
        <w:jc w:val="both"/>
        <w:rPr>
          <w:rFonts w:ascii="Open Sans" w:hAnsi="Open Sans" w:cs="Open Sans"/>
          <w:noProof/>
          <w:sz w:val="20"/>
          <w:szCs w:val="20"/>
        </w:rPr>
      </w:pPr>
      <w:r>
        <w:rPr>
          <w:rFonts w:ascii="Open Sans" w:hAnsi="Open Sans"/>
          <w:sz w:val="20"/>
        </w:rPr>
        <w:t>Příjmení</w:t>
      </w:r>
      <w:r w:rsidR="00711A14" w:rsidRPr="00711A14">
        <w:rPr>
          <w:rFonts w:ascii="Open Sans" w:hAnsi="Open Sans"/>
          <w:sz w:val="20"/>
        </w:rPr>
        <w:t xml:space="preserve"> a </w:t>
      </w:r>
      <w:r>
        <w:rPr>
          <w:rFonts w:ascii="Open Sans" w:hAnsi="Open Sans"/>
          <w:sz w:val="20"/>
        </w:rPr>
        <w:t xml:space="preserve">jméno </w:t>
      </w:r>
      <w:r>
        <w:rPr>
          <w:rFonts w:ascii="Open Sans" w:hAnsi="Open Sans"/>
          <w:sz w:val="20"/>
        </w:rPr>
        <w:tab/>
        <w:t>Datum</w:t>
      </w:r>
      <w:r>
        <w:rPr>
          <w:rFonts w:ascii="Open Sans" w:hAnsi="Open Sans"/>
          <w:sz w:val="20"/>
        </w:rPr>
        <w:tab/>
        <w:t>Podpis</w:t>
      </w:r>
    </w:p>
    <w:sectPr w:rsidR="00DA410F" w:rsidRPr="005679E5" w:rsidSect="00C11B0F">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70F73" w14:textId="77777777" w:rsidR="00631573" w:rsidRDefault="00631573">
      <w:r>
        <w:separator/>
      </w:r>
    </w:p>
  </w:endnote>
  <w:endnote w:type="continuationSeparator" w:id="0">
    <w:p w14:paraId="42B87A65" w14:textId="77777777" w:rsidR="00631573" w:rsidRDefault="00631573">
      <w:r>
        <w:continuationSeparator/>
      </w:r>
    </w:p>
  </w:endnote>
  <w:endnote w:type="continuationNotice" w:id="1">
    <w:p w14:paraId="3835B6B7" w14:textId="77777777" w:rsidR="00631573" w:rsidRDefault="00631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44715" w14:textId="77777777" w:rsidR="0042499A" w:rsidRDefault="0042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14:paraId="44938C11" w14:textId="371D6504" w:rsidR="005E5919" w:rsidRDefault="005E5919">
        <w:pPr>
          <w:pStyle w:val="Footer"/>
          <w:pBdr>
            <w:top w:val="single" w:sz="4" w:space="1" w:color="D9D9D9" w:themeColor="background1" w:themeShade="D9"/>
          </w:pBdr>
          <w:jc w:val="right"/>
        </w:pPr>
        <w:r w:rsidRPr="00194F4F">
          <w:rPr>
            <w:rFonts w:ascii="Open Sans" w:hAnsi="Open Sans" w:cs="Open Sans"/>
            <w:color w:val="B68E4D"/>
            <w:sz w:val="16"/>
          </w:rPr>
          <w:fldChar w:fldCharType="begin"/>
        </w:r>
        <w:r w:rsidRPr="00194F4F">
          <w:rPr>
            <w:rFonts w:ascii="Open Sans" w:hAnsi="Open Sans" w:cs="Open Sans"/>
            <w:color w:val="B68E4D"/>
            <w:sz w:val="16"/>
          </w:rPr>
          <w:instrText xml:space="preserve"> PAGE   \* MERGEFORMAT </w:instrText>
        </w:r>
        <w:r w:rsidRPr="00194F4F">
          <w:rPr>
            <w:rFonts w:ascii="Open Sans" w:hAnsi="Open Sans" w:cs="Open Sans"/>
            <w:color w:val="B68E4D"/>
            <w:sz w:val="16"/>
          </w:rPr>
          <w:fldChar w:fldCharType="separate"/>
        </w:r>
        <w:r w:rsidR="00F20BC3">
          <w:rPr>
            <w:rFonts w:ascii="Open Sans" w:hAnsi="Open Sans" w:cs="Open Sans"/>
            <w:noProof/>
            <w:color w:val="B68E4D"/>
            <w:sz w:val="16"/>
          </w:rPr>
          <w:t>9</w:t>
        </w:r>
        <w:r w:rsidRPr="00194F4F">
          <w:rPr>
            <w:rFonts w:ascii="Open Sans" w:hAnsi="Open Sans" w:cs="Open Sans"/>
            <w:color w:val="B68E4D"/>
            <w:sz w:val="16"/>
          </w:rPr>
          <w:fldChar w:fldCharType="end"/>
        </w:r>
        <w:r>
          <w:rPr>
            <w:rFonts w:ascii="Open Sans" w:hAnsi="Open Sans"/>
            <w:color w:val="B68E4D"/>
            <w:sz w:val="16"/>
          </w:rPr>
          <w:t xml:space="preserve"> | </w:t>
        </w:r>
        <w:r w:rsidRPr="00823819">
          <w:rPr>
            <w:rFonts w:ascii="Open Sans" w:hAnsi="Open Sans"/>
            <w:color w:val="B68E4D"/>
            <w:spacing w:val="40"/>
            <w:sz w:val="16"/>
          </w:rPr>
          <w:t>Strana</w:t>
        </w:r>
      </w:p>
    </w:sdtContent>
  </w:sdt>
  <w:p w14:paraId="6B714310" w14:textId="31354A47" w:rsidR="005E5919" w:rsidRPr="00510D03" w:rsidRDefault="00A0772F" w:rsidP="00A0772F">
    <w:pPr>
      <w:pStyle w:val="Footer"/>
      <w:jc w:val="center"/>
      <w:rPr>
        <w:rFonts w:ascii="Open Sans" w:hAnsi="Open Sans" w:cs="Open Sans"/>
        <w:i/>
        <w:color w:val="B68E4D"/>
        <w:sz w:val="16"/>
        <w:szCs w:val="16"/>
      </w:rPr>
    </w:pPr>
    <w:r>
      <w:rPr>
        <w:rFonts w:ascii="Open Sans" w:hAnsi="Open Sans"/>
        <w:i/>
        <w:color w:val="B68E4D"/>
        <w:sz w:val="16"/>
      </w:rPr>
      <w:t>COJ–PROC–25/</w:t>
    </w:r>
    <w:r w:rsidR="00823819">
      <w:rPr>
        <w:rFonts w:ascii="Open Sans" w:hAnsi="Open Sans"/>
        <w:i/>
        <w:color w:val="B68E4D"/>
        <w:sz w:val="16"/>
      </w:rPr>
      <w:t>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EEC56" w14:textId="77777777" w:rsidR="0042499A" w:rsidRDefault="0042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C2E74" w14:textId="77777777" w:rsidR="00631573" w:rsidRDefault="00631573">
      <w:r>
        <w:separator/>
      </w:r>
    </w:p>
  </w:footnote>
  <w:footnote w:type="continuationSeparator" w:id="0">
    <w:p w14:paraId="000DB96B" w14:textId="77777777" w:rsidR="00631573" w:rsidRDefault="00631573">
      <w:r>
        <w:continuationSeparator/>
      </w:r>
    </w:p>
  </w:footnote>
  <w:footnote w:type="continuationNotice" w:id="1">
    <w:p w14:paraId="6C7FECFC" w14:textId="77777777" w:rsidR="00631573" w:rsidRDefault="00631573"/>
  </w:footnote>
  <w:footnote w:id="2">
    <w:p w14:paraId="65162006" w14:textId="7025CC05" w:rsidR="005E5919" w:rsidRPr="005005A4" w:rsidRDefault="005E5919" w:rsidP="001A76F2">
      <w:pPr>
        <w:pStyle w:val="FootnoteText"/>
        <w:ind w:left="284" w:hanging="281"/>
        <w:rPr>
          <w:rFonts w:ascii="Open Sans" w:hAnsi="Open Sans" w:cs="Open Sans"/>
          <w:sz w:val="16"/>
          <w:szCs w:val="16"/>
        </w:rPr>
      </w:pPr>
      <w:r>
        <w:rPr>
          <w:rStyle w:val="FootnoteReference"/>
          <w:rFonts w:ascii="Open Sans" w:hAnsi="Open Sans" w:cs="Open Sans"/>
          <w:szCs w:val="16"/>
        </w:rPr>
        <w:footnoteRef/>
      </w:r>
      <w:r w:rsidR="001A76F2">
        <w:t xml:space="preserve"> </w:t>
      </w:r>
      <w:r w:rsidR="001A76F2">
        <w:tab/>
      </w:r>
      <w:r w:rsidRPr="005005A4">
        <w:rPr>
          <w:rFonts w:ascii="Open Sans" w:hAnsi="Open Sans" w:cs="Open Sans"/>
          <w:sz w:val="16"/>
          <w:szCs w:val="16"/>
        </w:rPr>
        <w:t>Tentýž orgán, agentura, instituce nebo úřad</w:t>
      </w:r>
      <w:r w:rsidR="00711A14" w:rsidRPr="00711A14">
        <w:rPr>
          <w:rFonts w:ascii="Open Sans" w:hAnsi="Open Sans" w:cs="Open Sans"/>
          <w:sz w:val="16"/>
          <w:szCs w:val="16"/>
        </w:rPr>
        <w:t> EU</w:t>
      </w:r>
      <w:r w:rsidRPr="005005A4">
        <w:rPr>
          <w:rFonts w:ascii="Open Sans" w:hAnsi="Open Sans" w:cs="Open Sans"/>
          <w:sz w:val="16"/>
          <w:szCs w:val="16"/>
        </w:rPr>
        <w:t>.</w:t>
      </w:r>
    </w:p>
  </w:footnote>
  <w:footnote w:id="3">
    <w:p w14:paraId="7F8FCE31" w14:textId="60080396" w:rsidR="00711A14" w:rsidRPr="005679E5" w:rsidRDefault="00711A14"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vertAlign w:val="superscript"/>
        </w:rPr>
        <w:t xml:space="preserve"> </w:t>
      </w:r>
      <w:r>
        <w:rPr>
          <w:rFonts w:ascii="Open Sans" w:hAnsi="Open Sans"/>
          <w:sz w:val="16"/>
        </w:rPr>
        <w:tab/>
        <w:t>„Dotčenou osobou“ se rozumí každý hospodářský subjekt, na kter</w:t>
      </w:r>
      <w:r w:rsidR="00E62DF3">
        <w:rPr>
          <w:rFonts w:ascii="Open Sans" w:hAnsi="Open Sans"/>
          <w:sz w:val="16"/>
        </w:rPr>
        <w:t>ý</w:t>
      </w:r>
      <w:r>
        <w:rPr>
          <w:rFonts w:ascii="Open Sans" w:hAnsi="Open Sans"/>
          <w:sz w:val="16"/>
        </w:rPr>
        <w:t xml:space="preserve"> se vztahuje žádost</w:t>
      </w:r>
      <w:r w:rsidRPr="00711A14">
        <w:rPr>
          <w:rFonts w:ascii="Open Sans" w:hAnsi="Open Sans"/>
          <w:sz w:val="16"/>
        </w:rPr>
        <w:t xml:space="preserve"> o </w:t>
      </w:r>
      <w:r>
        <w:rPr>
          <w:rFonts w:ascii="Open Sans" w:hAnsi="Open Sans"/>
          <w:sz w:val="16"/>
        </w:rPr>
        <w:t>účast</w:t>
      </w:r>
      <w:r w:rsidRPr="00711A14">
        <w:rPr>
          <w:rFonts w:ascii="Open Sans" w:hAnsi="Open Sans"/>
          <w:sz w:val="16"/>
        </w:rPr>
        <w:t xml:space="preserve"> v </w:t>
      </w:r>
      <w:r>
        <w:rPr>
          <w:rFonts w:ascii="Open Sans" w:hAnsi="Open Sans"/>
          <w:sz w:val="16"/>
        </w:rPr>
        <w:t xml:space="preserve">zadávacím řízení. </w:t>
      </w:r>
    </w:p>
    <w:p w14:paraId="4AE62B4E" w14:textId="71E6AB31" w:rsidR="00711A14" w:rsidRPr="005679E5" w:rsidRDefault="00711A14" w:rsidP="005679E5">
      <w:pPr>
        <w:pStyle w:val="FootnoteText"/>
        <w:ind w:left="284" w:firstLine="0"/>
        <w:rPr>
          <w:rFonts w:ascii="Open Sans" w:hAnsi="Open Sans" w:cs="Open Sans"/>
          <w:sz w:val="16"/>
          <w:szCs w:val="16"/>
        </w:rPr>
      </w:pPr>
      <w:r>
        <w:rPr>
          <w:rFonts w:ascii="Open Sans" w:hAnsi="Open Sans"/>
          <w:sz w:val="16"/>
        </w:rPr>
        <w:t>Jde zejména</w:t>
      </w:r>
      <w:r w:rsidRPr="00711A14">
        <w:rPr>
          <w:rFonts w:ascii="Open Sans" w:hAnsi="Open Sans"/>
          <w:sz w:val="16"/>
        </w:rPr>
        <w:t xml:space="preserve"> o </w:t>
      </w:r>
      <w:r>
        <w:rPr>
          <w:rFonts w:ascii="Open Sans" w:hAnsi="Open Sans"/>
          <w:sz w:val="16"/>
        </w:rPr>
        <w:t>následující kategorie hospodářských subjektů:</w:t>
      </w:r>
    </w:p>
    <w:p w14:paraId="7B1832C3" w14:textId="2E7E6B42" w:rsidR="00711A14" w:rsidRPr="005679E5" w:rsidRDefault="00C22EAC" w:rsidP="008B3A3A">
      <w:pPr>
        <w:pStyle w:val="FootnoteText"/>
        <w:numPr>
          <w:ilvl w:val="0"/>
          <w:numId w:val="33"/>
        </w:numPr>
        <w:ind w:left="426" w:hanging="142"/>
        <w:rPr>
          <w:rFonts w:ascii="Open Sans" w:hAnsi="Open Sans" w:cs="Open Sans"/>
          <w:sz w:val="16"/>
          <w:szCs w:val="16"/>
        </w:rPr>
      </w:pPr>
      <w:r>
        <w:rPr>
          <w:rFonts w:ascii="Open Sans" w:hAnsi="Open Sans"/>
          <w:sz w:val="16"/>
        </w:rPr>
        <w:t>j</w:t>
      </w:r>
      <w:r w:rsidR="00711A14">
        <w:rPr>
          <w:rFonts w:ascii="Open Sans" w:hAnsi="Open Sans"/>
          <w:sz w:val="16"/>
        </w:rPr>
        <w:t>ediný zájemce (fyzická nebo právnická osoba);</w:t>
      </w:r>
    </w:p>
    <w:p w14:paraId="6A606477" w14:textId="7B7929B8" w:rsidR="00711A14" w:rsidRPr="005679E5" w:rsidRDefault="00C22EAC" w:rsidP="008B3A3A">
      <w:pPr>
        <w:pStyle w:val="FootnoteText"/>
        <w:numPr>
          <w:ilvl w:val="0"/>
          <w:numId w:val="33"/>
        </w:numPr>
        <w:ind w:left="426" w:hanging="142"/>
        <w:rPr>
          <w:rFonts w:ascii="Open Sans" w:hAnsi="Open Sans" w:cs="Open Sans"/>
          <w:sz w:val="16"/>
          <w:szCs w:val="16"/>
        </w:rPr>
      </w:pPr>
      <w:r>
        <w:rPr>
          <w:rFonts w:ascii="Open Sans" w:hAnsi="Open Sans"/>
          <w:sz w:val="16"/>
        </w:rPr>
        <w:t>ú</w:t>
      </w:r>
      <w:r w:rsidR="00711A14">
        <w:rPr>
          <w:rFonts w:ascii="Open Sans" w:hAnsi="Open Sans"/>
          <w:sz w:val="16"/>
        </w:rPr>
        <w:t>častník skupiny (včetně vedoucího skupiny)</w:t>
      </w:r>
      <w:r w:rsidR="00711A14" w:rsidRPr="00711A14">
        <w:rPr>
          <w:rFonts w:ascii="Open Sans" w:hAnsi="Open Sans"/>
          <w:sz w:val="16"/>
        </w:rPr>
        <w:t xml:space="preserve"> v </w:t>
      </w:r>
      <w:r w:rsidR="00711A14">
        <w:rPr>
          <w:rFonts w:ascii="Open Sans" w:hAnsi="Open Sans"/>
          <w:sz w:val="16"/>
        </w:rPr>
        <w:t>případě společné žádosti</w:t>
      </w:r>
      <w:r w:rsidR="00711A14" w:rsidRPr="00711A14">
        <w:rPr>
          <w:rFonts w:ascii="Open Sans" w:hAnsi="Open Sans"/>
          <w:sz w:val="16"/>
        </w:rPr>
        <w:t xml:space="preserve"> o </w:t>
      </w:r>
      <w:r w:rsidR="00711A14">
        <w:rPr>
          <w:rFonts w:ascii="Open Sans" w:hAnsi="Open Sans"/>
          <w:sz w:val="16"/>
        </w:rPr>
        <w:t>účast</w:t>
      </w:r>
      <w:r w:rsidR="00711A14" w:rsidRPr="00711A14">
        <w:rPr>
          <w:rFonts w:ascii="Open Sans" w:hAnsi="Open Sans"/>
          <w:sz w:val="16"/>
        </w:rPr>
        <w:t xml:space="preserve"> v </w:t>
      </w:r>
      <w:r w:rsidR="00711A14">
        <w:rPr>
          <w:rFonts w:ascii="Open Sans" w:hAnsi="Open Sans"/>
          <w:sz w:val="16"/>
        </w:rPr>
        <w:t>zadávacím řízení</w:t>
      </w:r>
      <w:r w:rsidR="00711A14" w:rsidRPr="00711A14">
        <w:rPr>
          <w:rFonts w:ascii="Open Sans" w:hAnsi="Open Sans"/>
          <w:sz w:val="16"/>
        </w:rPr>
        <w:t xml:space="preserve"> a </w:t>
      </w:r>
    </w:p>
    <w:p w14:paraId="0EFB0C5D" w14:textId="72426C0E" w:rsidR="00711A14" w:rsidRPr="005679E5" w:rsidRDefault="00C22EAC" w:rsidP="008B3A3A">
      <w:pPr>
        <w:pStyle w:val="FootnoteText"/>
        <w:numPr>
          <w:ilvl w:val="0"/>
          <w:numId w:val="33"/>
        </w:numPr>
        <w:ind w:left="426" w:hanging="142"/>
      </w:pPr>
      <w:r>
        <w:rPr>
          <w:rFonts w:ascii="Open Sans" w:hAnsi="Open Sans"/>
          <w:sz w:val="16"/>
        </w:rPr>
        <w:t>p</w:t>
      </w:r>
      <w:r w:rsidR="00711A14">
        <w:rPr>
          <w:rFonts w:ascii="Open Sans" w:hAnsi="Open Sans"/>
          <w:sz w:val="16"/>
        </w:rPr>
        <w:t>oskytovatel předmětných služeb</w:t>
      </w:r>
      <w:r>
        <w:rPr>
          <w:rFonts w:ascii="Open Sans" w:hAnsi="Open Sans"/>
          <w:sz w:val="16"/>
        </w:rPr>
        <w:t>.</w:t>
      </w:r>
    </w:p>
  </w:footnote>
  <w:footnote w:id="4">
    <w:p w14:paraId="3C039A81" w14:textId="78943D52" w:rsidR="00EB1261" w:rsidRPr="00AC65FE" w:rsidRDefault="00EB1261" w:rsidP="00327852">
      <w:pPr>
        <w:pStyle w:val="FootnoteText"/>
        <w:ind w:left="284" w:hanging="282"/>
        <w:rPr>
          <w:rFonts w:ascii="Open Sans" w:hAnsi="Open Sans" w:cs="Open Sans"/>
          <w:sz w:val="16"/>
          <w:szCs w:val="16"/>
        </w:rPr>
      </w:pPr>
      <w:r w:rsidRPr="00AC65FE">
        <w:rPr>
          <w:rStyle w:val="FootnoteReference"/>
          <w:rFonts w:ascii="Open Sans" w:hAnsi="Open Sans" w:cs="Open Sans"/>
        </w:rPr>
        <w:footnoteRef/>
      </w:r>
      <w:r w:rsidR="00327852" w:rsidRPr="00AC65FE">
        <w:rPr>
          <w:rFonts w:ascii="Open Sans" w:hAnsi="Open Sans" w:cs="Open Sans"/>
          <w:vertAlign w:val="superscript"/>
        </w:rPr>
        <w:t xml:space="preserve"> </w:t>
      </w:r>
      <w:r w:rsidR="00327852" w:rsidRPr="00AC65FE">
        <w:rPr>
          <w:rFonts w:ascii="Open Sans" w:hAnsi="Open Sans" w:cs="Open Sans"/>
          <w:sz w:val="16"/>
          <w:szCs w:val="16"/>
        </w:rPr>
        <w:tab/>
      </w:r>
      <w:r w:rsidR="00280B5C" w:rsidRPr="00AC65FE">
        <w:rPr>
          <w:rStyle w:val="FootnoteReference"/>
          <w:rFonts w:ascii="Open Sans" w:hAnsi="Open Sans" w:cs="Open Sans"/>
          <w:sz w:val="16"/>
          <w:szCs w:val="16"/>
          <w:vertAlign w:val="baseline"/>
        </w:rPr>
        <w:t xml:space="preserve">Je-li odpověď na některou z otázek </w:t>
      </w:r>
      <w:r w:rsidR="007071F6" w:rsidRPr="00AC65FE">
        <w:rPr>
          <w:rStyle w:val="FootnoteReference"/>
          <w:rFonts w:ascii="Open Sans" w:hAnsi="Open Sans" w:cs="Open Sans"/>
          <w:sz w:val="16"/>
          <w:szCs w:val="16"/>
          <w:vertAlign w:val="baseline"/>
        </w:rPr>
        <w:t>kladná</w:t>
      </w:r>
      <w:r w:rsidR="00280B5C" w:rsidRPr="00AC65FE">
        <w:rPr>
          <w:rStyle w:val="FootnoteReference"/>
          <w:rFonts w:ascii="Open Sans" w:hAnsi="Open Sans" w:cs="Open Sans"/>
          <w:sz w:val="16"/>
          <w:szCs w:val="16"/>
          <w:vertAlign w:val="baseline"/>
        </w:rPr>
        <w:t xml:space="preserve">, předložte prosím </w:t>
      </w:r>
      <w:r w:rsidR="007071F6" w:rsidRPr="00AC65FE">
        <w:rPr>
          <w:rStyle w:val="FootnoteReference"/>
          <w:rFonts w:ascii="Open Sans" w:hAnsi="Open Sans" w:cs="Open Sans"/>
          <w:sz w:val="16"/>
          <w:szCs w:val="16"/>
          <w:vertAlign w:val="baseline"/>
        </w:rPr>
        <w:t>odpovídající</w:t>
      </w:r>
      <w:r w:rsidR="00280B5C" w:rsidRPr="00AC65FE">
        <w:rPr>
          <w:rStyle w:val="FootnoteReference"/>
          <w:rFonts w:ascii="Open Sans" w:hAnsi="Open Sans" w:cs="Open Sans"/>
          <w:sz w:val="16"/>
          <w:szCs w:val="16"/>
          <w:vertAlign w:val="baseline"/>
        </w:rPr>
        <w:t xml:space="preserve"> upřesnění</w:t>
      </w:r>
      <w:r w:rsidR="007071F6" w:rsidRPr="00AC65FE">
        <w:rPr>
          <w:rStyle w:val="FootnoteReference"/>
          <w:rFonts w:ascii="Open Sans" w:hAnsi="Open Sans" w:cs="Open Sans"/>
          <w:sz w:val="16"/>
          <w:szCs w:val="16"/>
          <w:vertAlign w:val="baseline"/>
        </w:rPr>
        <w:t xml:space="preserve">. </w:t>
      </w:r>
      <w:r w:rsidRPr="00AC65FE">
        <w:rPr>
          <w:rStyle w:val="FootnoteReference"/>
          <w:rFonts w:ascii="Open Sans" w:hAnsi="Open Sans" w:cs="Open Sans"/>
          <w:sz w:val="16"/>
          <w:szCs w:val="16"/>
          <w:vertAlign w:val="baseline"/>
        </w:rPr>
        <w:cr/>
      </w:r>
    </w:p>
  </w:footnote>
  <w:footnote w:id="5">
    <w:p w14:paraId="581D5E66" w14:textId="204EBABD" w:rsidR="005E5919" w:rsidRPr="0076249A" w:rsidRDefault="005E5919" w:rsidP="009809CC">
      <w:pPr>
        <w:pStyle w:val="FootnoteText"/>
        <w:ind w:left="284" w:hanging="284"/>
        <w:rPr>
          <w:rFonts w:ascii="Open Sans" w:hAnsi="Open Sans" w:cs="Open Sans"/>
          <w:sz w:val="16"/>
          <w:szCs w:val="16"/>
        </w:rPr>
      </w:pPr>
      <w:r>
        <w:rPr>
          <w:rStyle w:val="FootnoteReference"/>
          <w:rFonts w:ascii="Open Sans" w:hAnsi="Open Sans" w:cs="Open Sans"/>
          <w:szCs w:val="16"/>
        </w:rPr>
        <w:footnoteRef/>
      </w:r>
      <w:r>
        <w:tab/>
      </w:r>
      <w:r w:rsidRPr="00D1168B">
        <w:rPr>
          <w:rFonts w:ascii="Open Sans" w:hAnsi="Open Sans" w:cs="Open Sans"/>
          <w:sz w:val="16"/>
          <w:szCs w:val="16"/>
        </w:rPr>
        <w:t>Tentýž orgán, agentura, instituce nebo úřad</w:t>
      </w:r>
      <w:r w:rsidR="00711A14" w:rsidRPr="00711A14">
        <w:rPr>
          <w:rFonts w:ascii="Open Sans" w:hAnsi="Open Sans" w:cs="Open Sans"/>
          <w:sz w:val="16"/>
          <w:szCs w:val="16"/>
        </w:rPr>
        <w:t> EU</w:t>
      </w:r>
      <w:r w:rsidRPr="00D1168B">
        <w:rPr>
          <w:rFonts w:ascii="Open Sans" w:hAnsi="Open Sans" w:cs="Open Sans"/>
          <w:sz w:val="16"/>
          <w:szCs w:val="16"/>
        </w:rPr>
        <w:t>.</w:t>
      </w:r>
      <w:r>
        <w:rPr>
          <w:rFonts w:ascii="Open Sans" w:hAnsi="Open Sans"/>
          <w:sz w:val="16"/>
        </w:rPr>
        <w:t xml:space="preserve"> </w:t>
      </w:r>
    </w:p>
  </w:footnote>
  <w:footnote w:id="6">
    <w:p w14:paraId="79BB5242" w14:textId="19A367A2" w:rsidR="005E5919" w:rsidRPr="00875549" w:rsidRDefault="005E5919" w:rsidP="009809CC">
      <w:pPr>
        <w:pStyle w:val="FootnoteText"/>
        <w:ind w:left="284" w:hanging="284"/>
        <w:rPr>
          <w:rFonts w:ascii="Open Sans" w:hAnsi="Open Sans" w:cs="Open Sans"/>
          <w:sz w:val="16"/>
          <w:szCs w:val="16"/>
        </w:rPr>
      </w:pPr>
      <w:r>
        <w:rPr>
          <w:rStyle w:val="FootnoteReference"/>
          <w:rFonts w:ascii="Open Sans" w:hAnsi="Open Sans" w:cs="Open Sans"/>
        </w:rPr>
        <w:footnoteRef/>
      </w:r>
      <w:r>
        <w:rPr>
          <w:rFonts w:ascii="Open Sans" w:hAnsi="Open Sans"/>
        </w:rPr>
        <w:t xml:space="preserve"> </w:t>
      </w:r>
      <w:r>
        <w:rPr>
          <w:rFonts w:ascii="Open Sans" w:hAnsi="Open Sans"/>
        </w:rPr>
        <w:tab/>
      </w:r>
      <w:r w:rsidRPr="00875549">
        <w:rPr>
          <w:rFonts w:ascii="Open Sans" w:hAnsi="Open Sans" w:cs="Open Sans"/>
          <w:sz w:val="16"/>
          <w:szCs w:val="16"/>
        </w:rPr>
        <w:t>Upozorňujeme, že Úřední věstník</w:t>
      </w:r>
      <w:r w:rsidR="00711A14" w:rsidRPr="00711A14">
        <w:rPr>
          <w:rFonts w:ascii="Open Sans" w:hAnsi="Open Sans" w:cs="Open Sans"/>
          <w:sz w:val="16"/>
          <w:szCs w:val="16"/>
        </w:rPr>
        <w:t> EU</w:t>
      </w:r>
      <w:r w:rsidRPr="00875549">
        <w:rPr>
          <w:rFonts w:ascii="Open Sans" w:hAnsi="Open Sans" w:cs="Open Sans"/>
          <w:sz w:val="16"/>
          <w:szCs w:val="16"/>
        </w:rPr>
        <w:t xml:space="preserve"> obsahuje oficiální seznam</w:t>
      </w:r>
      <w:r w:rsidR="00711A14" w:rsidRPr="00711A14">
        <w:rPr>
          <w:rFonts w:ascii="Open Sans" w:hAnsi="Open Sans" w:cs="Open Sans"/>
          <w:sz w:val="16"/>
          <w:szCs w:val="16"/>
        </w:rPr>
        <w:t xml:space="preserve"> a</w:t>
      </w:r>
      <w:r w:rsidR="00E809AD">
        <w:rPr>
          <w:rFonts w:ascii="Open Sans" w:hAnsi="Open Sans" w:cs="Open Sans"/>
          <w:sz w:val="16"/>
          <w:szCs w:val="16"/>
        </w:rPr>
        <w:t> </w:t>
      </w:r>
      <w:r w:rsidR="00711A14" w:rsidRPr="00711A14">
        <w:rPr>
          <w:rFonts w:ascii="Open Sans" w:hAnsi="Open Sans" w:cs="Open Sans"/>
          <w:sz w:val="16"/>
          <w:szCs w:val="16"/>
        </w:rPr>
        <w:t>v </w:t>
      </w:r>
      <w:r w:rsidRPr="00875549">
        <w:rPr>
          <w:rFonts w:ascii="Open Sans" w:hAnsi="Open Sans" w:cs="Open Sans"/>
          <w:sz w:val="16"/>
          <w:szCs w:val="16"/>
        </w:rPr>
        <w:t>případě rozporu má jeho obsah přednost před obsahem</w:t>
      </w:r>
      <w:r w:rsidR="00711A14" w:rsidRPr="00711A14">
        <w:rPr>
          <w:rFonts w:ascii="Open Sans" w:hAnsi="Open Sans" w:cs="Open Sans"/>
          <w:sz w:val="16"/>
          <w:szCs w:val="16"/>
        </w:rPr>
        <w:t xml:space="preserve"> </w:t>
      </w:r>
      <w:hyperlink r:id="rId1" w:anchor="/main" w:history="1">
        <w:r w:rsidRPr="00F20BC3">
          <w:rPr>
            <w:rStyle w:val="Hyperlink"/>
            <w:rFonts w:ascii="Open Sans" w:hAnsi="Open Sans" w:cs="Open Sans"/>
            <w:sz w:val="16"/>
            <w:szCs w:val="16"/>
          </w:rPr>
          <w:t>mapy sa</w:t>
        </w:r>
        <w:bookmarkStart w:id="21" w:name="_GoBack"/>
        <w:bookmarkEnd w:id="21"/>
        <w:r w:rsidRPr="00F20BC3">
          <w:rPr>
            <w:rStyle w:val="Hyperlink"/>
            <w:rFonts w:ascii="Open Sans" w:hAnsi="Open Sans" w:cs="Open Sans"/>
            <w:sz w:val="16"/>
            <w:szCs w:val="16"/>
          </w:rPr>
          <w:t>n</w:t>
        </w:r>
        <w:r w:rsidRPr="00F20BC3">
          <w:rPr>
            <w:rStyle w:val="Hyperlink"/>
            <w:rFonts w:ascii="Open Sans" w:hAnsi="Open Sans" w:cs="Open Sans"/>
            <w:sz w:val="16"/>
            <w:szCs w:val="16"/>
          </w:rPr>
          <w:t>kcí</w:t>
        </w:r>
        <w:r w:rsidR="00711A14" w:rsidRPr="00F20BC3">
          <w:rPr>
            <w:rStyle w:val="Hyperlink"/>
            <w:rFonts w:ascii="Open Sans" w:hAnsi="Open Sans" w:cs="Open Sans"/>
            <w:sz w:val="16"/>
            <w:szCs w:val="16"/>
          </w:rPr>
          <w:t> EU</w:t>
        </w:r>
      </w:hyperlink>
      <w:r w:rsidRPr="00875549">
        <w:rPr>
          <w:rFonts w:ascii="Open Sans" w:hAnsi="Open Sans" w:cs="Open San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566D" w14:textId="77777777" w:rsidR="0042499A" w:rsidRDefault="0042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41ABD" w14:textId="77777777" w:rsidR="0042499A" w:rsidRDefault="0042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DE82" w14:textId="77777777" w:rsidR="0042499A" w:rsidRDefault="0042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360"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DA410F"/>
    <w:rsid w:val="000000DA"/>
    <w:rsid w:val="00000D90"/>
    <w:rsid w:val="00005D52"/>
    <w:rsid w:val="00011D8F"/>
    <w:rsid w:val="000134F6"/>
    <w:rsid w:val="00013E63"/>
    <w:rsid w:val="00014A1F"/>
    <w:rsid w:val="0002788C"/>
    <w:rsid w:val="0003236B"/>
    <w:rsid w:val="00036070"/>
    <w:rsid w:val="000433E0"/>
    <w:rsid w:val="000461E9"/>
    <w:rsid w:val="00055F7F"/>
    <w:rsid w:val="0005703B"/>
    <w:rsid w:val="000573A0"/>
    <w:rsid w:val="00060716"/>
    <w:rsid w:val="00061BD8"/>
    <w:rsid w:val="00062A0A"/>
    <w:rsid w:val="00062E8A"/>
    <w:rsid w:val="000637E5"/>
    <w:rsid w:val="00064BE7"/>
    <w:rsid w:val="000831CC"/>
    <w:rsid w:val="00084D9D"/>
    <w:rsid w:val="00086A53"/>
    <w:rsid w:val="00091104"/>
    <w:rsid w:val="00095D8F"/>
    <w:rsid w:val="000A5D54"/>
    <w:rsid w:val="000A6F71"/>
    <w:rsid w:val="000B1CF8"/>
    <w:rsid w:val="000C2EE8"/>
    <w:rsid w:val="000C52C4"/>
    <w:rsid w:val="000C5EFA"/>
    <w:rsid w:val="000C68B3"/>
    <w:rsid w:val="000D27F5"/>
    <w:rsid w:val="000D41F1"/>
    <w:rsid w:val="000E2E14"/>
    <w:rsid w:val="000F40A3"/>
    <w:rsid w:val="0010150F"/>
    <w:rsid w:val="00104FC3"/>
    <w:rsid w:val="00105C02"/>
    <w:rsid w:val="00113FC7"/>
    <w:rsid w:val="0011512C"/>
    <w:rsid w:val="0011661C"/>
    <w:rsid w:val="0011665E"/>
    <w:rsid w:val="00116FF1"/>
    <w:rsid w:val="00121829"/>
    <w:rsid w:val="001228C9"/>
    <w:rsid w:val="0012776F"/>
    <w:rsid w:val="00130965"/>
    <w:rsid w:val="00133437"/>
    <w:rsid w:val="001341D6"/>
    <w:rsid w:val="00134415"/>
    <w:rsid w:val="00141809"/>
    <w:rsid w:val="0015057B"/>
    <w:rsid w:val="00154CF6"/>
    <w:rsid w:val="00156071"/>
    <w:rsid w:val="001751BC"/>
    <w:rsid w:val="00175D57"/>
    <w:rsid w:val="00180151"/>
    <w:rsid w:val="00182884"/>
    <w:rsid w:val="00194F4F"/>
    <w:rsid w:val="001A1C49"/>
    <w:rsid w:val="001A3F24"/>
    <w:rsid w:val="001A4AAC"/>
    <w:rsid w:val="001A55A2"/>
    <w:rsid w:val="001A67CD"/>
    <w:rsid w:val="001A76F2"/>
    <w:rsid w:val="001C14D3"/>
    <w:rsid w:val="001C4F29"/>
    <w:rsid w:val="001C5CDF"/>
    <w:rsid w:val="001D4F23"/>
    <w:rsid w:val="001D6278"/>
    <w:rsid w:val="001E0D73"/>
    <w:rsid w:val="001E3F10"/>
    <w:rsid w:val="001E56CC"/>
    <w:rsid w:val="001F060D"/>
    <w:rsid w:val="001F0DB0"/>
    <w:rsid w:val="001F135A"/>
    <w:rsid w:val="00210CBD"/>
    <w:rsid w:val="002121C3"/>
    <w:rsid w:val="0021259E"/>
    <w:rsid w:val="00214D18"/>
    <w:rsid w:val="00222C6A"/>
    <w:rsid w:val="0022529D"/>
    <w:rsid w:val="00230ACC"/>
    <w:rsid w:val="0024225B"/>
    <w:rsid w:val="00244F27"/>
    <w:rsid w:val="00247BEF"/>
    <w:rsid w:val="00251321"/>
    <w:rsid w:val="002610C3"/>
    <w:rsid w:val="00265657"/>
    <w:rsid w:val="002665CC"/>
    <w:rsid w:val="00272C76"/>
    <w:rsid w:val="002737A5"/>
    <w:rsid w:val="0027524E"/>
    <w:rsid w:val="00280B5C"/>
    <w:rsid w:val="00282169"/>
    <w:rsid w:val="002938BC"/>
    <w:rsid w:val="00293915"/>
    <w:rsid w:val="002A328B"/>
    <w:rsid w:val="002B155F"/>
    <w:rsid w:val="002C1324"/>
    <w:rsid w:val="002C76EE"/>
    <w:rsid w:val="002E1C86"/>
    <w:rsid w:val="002E3945"/>
    <w:rsid w:val="002E4DDF"/>
    <w:rsid w:val="002F0D05"/>
    <w:rsid w:val="002F51D3"/>
    <w:rsid w:val="002F5C86"/>
    <w:rsid w:val="00300E03"/>
    <w:rsid w:val="00303481"/>
    <w:rsid w:val="0030486A"/>
    <w:rsid w:val="003154CD"/>
    <w:rsid w:val="00321B2B"/>
    <w:rsid w:val="00323321"/>
    <w:rsid w:val="003238B4"/>
    <w:rsid w:val="00324C0E"/>
    <w:rsid w:val="00327852"/>
    <w:rsid w:val="00327EBE"/>
    <w:rsid w:val="0033520A"/>
    <w:rsid w:val="00343F23"/>
    <w:rsid w:val="003443FA"/>
    <w:rsid w:val="00357A64"/>
    <w:rsid w:val="00357CC2"/>
    <w:rsid w:val="003606C5"/>
    <w:rsid w:val="00360DC9"/>
    <w:rsid w:val="00360EF5"/>
    <w:rsid w:val="00371255"/>
    <w:rsid w:val="00372425"/>
    <w:rsid w:val="003761DA"/>
    <w:rsid w:val="00376A09"/>
    <w:rsid w:val="00380757"/>
    <w:rsid w:val="0038404C"/>
    <w:rsid w:val="00384EE5"/>
    <w:rsid w:val="0039595B"/>
    <w:rsid w:val="003974B8"/>
    <w:rsid w:val="003A427B"/>
    <w:rsid w:val="003B114C"/>
    <w:rsid w:val="003B478B"/>
    <w:rsid w:val="003B6ACF"/>
    <w:rsid w:val="003B75C6"/>
    <w:rsid w:val="003C01AC"/>
    <w:rsid w:val="003C66FB"/>
    <w:rsid w:val="003C75F6"/>
    <w:rsid w:val="003D4491"/>
    <w:rsid w:val="003E0BCE"/>
    <w:rsid w:val="003E1E3A"/>
    <w:rsid w:val="003E2874"/>
    <w:rsid w:val="003E357A"/>
    <w:rsid w:val="003E38BD"/>
    <w:rsid w:val="003E3BA0"/>
    <w:rsid w:val="003E4DCC"/>
    <w:rsid w:val="003E5E5C"/>
    <w:rsid w:val="003E77E7"/>
    <w:rsid w:val="003F6161"/>
    <w:rsid w:val="003F754E"/>
    <w:rsid w:val="004019F4"/>
    <w:rsid w:val="0040714B"/>
    <w:rsid w:val="00411064"/>
    <w:rsid w:val="004124DC"/>
    <w:rsid w:val="0042499A"/>
    <w:rsid w:val="00424E22"/>
    <w:rsid w:val="00425174"/>
    <w:rsid w:val="00437501"/>
    <w:rsid w:val="00443CA0"/>
    <w:rsid w:val="00444AA7"/>
    <w:rsid w:val="00451DBA"/>
    <w:rsid w:val="00452694"/>
    <w:rsid w:val="00452C5D"/>
    <w:rsid w:val="004549E4"/>
    <w:rsid w:val="0046077A"/>
    <w:rsid w:val="004613D0"/>
    <w:rsid w:val="004618DD"/>
    <w:rsid w:val="00466A62"/>
    <w:rsid w:val="00466AA5"/>
    <w:rsid w:val="004706B4"/>
    <w:rsid w:val="00472347"/>
    <w:rsid w:val="004729C1"/>
    <w:rsid w:val="0047420D"/>
    <w:rsid w:val="004764EF"/>
    <w:rsid w:val="00476682"/>
    <w:rsid w:val="00476C53"/>
    <w:rsid w:val="00481388"/>
    <w:rsid w:val="00483E60"/>
    <w:rsid w:val="004949D8"/>
    <w:rsid w:val="0049691A"/>
    <w:rsid w:val="004A3BDB"/>
    <w:rsid w:val="004A4B4A"/>
    <w:rsid w:val="004B187F"/>
    <w:rsid w:val="004B1983"/>
    <w:rsid w:val="004B29AF"/>
    <w:rsid w:val="004B3607"/>
    <w:rsid w:val="004B486A"/>
    <w:rsid w:val="004B56B1"/>
    <w:rsid w:val="004B6324"/>
    <w:rsid w:val="004C2488"/>
    <w:rsid w:val="004C4710"/>
    <w:rsid w:val="004D4F4A"/>
    <w:rsid w:val="004D4F81"/>
    <w:rsid w:val="004E37B5"/>
    <w:rsid w:val="004F1405"/>
    <w:rsid w:val="004F4090"/>
    <w:rsid w:val="005005A4"/>
    <w:rsid w:val="0050151E"/>
    <w:rsid w:val="00501E73"/>
    <w:rsid w:val="005063A7"/>
    <w:rsid w:val="00510D03"/>
    <w:rsid w:val="00514B05"/>
    <w:rsid w:val="00515AA9"/>
    <w:rsid w:val="00520212"/>
    <w:rsid w:val="0052307A"/>
    <w:rsid w:val="005252EF"/>
    <w:rsid w:val="00525476"/>
    <w:rsid w:val="00525CF1"/>
    <w:rsid w:val="00526A82"/>
    <w:rsid w:val="00530B47"/>
    <w:rsid w:val="005324BB"/>
    <w:rsid w:val="00550136"/>
    <w:rsid w:val="005512BC"/>
    <w:rsid w:val="0055260F"/>
    <w:rsid w:val="005543B1"/>
    <w:rsid w:val="00556732"/>
    <w:rsid w:val="00564AE3"/>
    <w:rsid w:val="00564B62"/>
    <w:rsid w:val="005679E5"/>
    <w:rsid w:val="00567B22"/>
    <w:rsid w:val="00576C20"/>
    <w:rsid w:val="00583379"/>
    <w:rsid w:val="00590E7C"/>
    <w:rsid w:val="005964EE"/>
    <w:rsid w:val="005A2009"/>
    <w:rsid w:val="005A24DC"/>
    <w:rsid w:val="005B251C"/>
    <w:rsid w:val="005B4A26"/>
    <w:rsid w:val="005C2F07"/>
    <w:rsid w:val="005C6293"/>
    <w:rsid w:val="005D77B1"/>
    <w:rsid w:val="005E41BC"/>
    <w:rsid w:val="005E5268"/>
    <w:rsid w:val="005E5919"/>
    <w:rsid w:val="005F3B6B"/>
    <w:rsid w:val="006001EE"/>
    <w:rsid w:val="00607D9E"/>
    <w:rsid w:val="006110CC"/>
    <w:rsid w:val="00614140"/>
    <w:rsid w:val="00616BD5"/>
    <w:rsid w:val="006255BD"/>
    <w:rsid w:val="00625642"/>
    <w:rsid w:val="00631573"/>
    <w:rsid w:val="00633567"/>
    <w:rsid w:val="0063730B"/>
    <w:rsid w:val="00651953"/>
    <w:rsid w:val="00652634"/>
    <w:rsid w:val="006572BD"/>
    <w:rsid w:val="00664C39"/>
    <w:rsid w:val="00670A9C"/>
    <w:rsid w:val="00670F39"/>
    <w:rsid w:val="006711CE"/>
    <w:rsid w:val="00672EE1"/>
    <w:rsid w:val="00684089"/>
    <w:rsid w:val="00686B06"/>
    <w:rsid w:val="006904EB"/>
    <w:rsid w:val="00693DC0"/>
    <w:rsid w:val="006945B2"/>
    <w:rsid w:val="006950F4"/>
    <w:rsid w:val="006A1DDF"/>
    <w:rsid w:val="006A5BCA"/>
    <w:rsid w:val="006B218F"/>
    <w:rsid w:val="006B7C44"/>
    <w:rsid w:val="006C0E6B"/>
    <w:rsid w:val="006C2D94"/>
    <w:rsid w:val="006C5DA3"/>
    <w:rsid w:val="006C6DFD"/>
    <w:rsid w:val="006E113F"/>
    <w:rsid w:val="006E194A"/>
    <w:rsid w:val="006E691D"/>
    <w:rsid w:val="006E7570"/>
    <w:rsid w:val="006F2DF6"/>
    <w:rsid w:val="006F6328"/>
    <w:rsid w:val="007011DE"/>
    <w:rsid w:val="007071F6"/>
    <w:rsid w:val="007105F4"/>
    <w:rsid w:val="00711A14"/>
    <w:rsid w:val="00713443"/>
    <w:rsid w:val="00714F3B"/>
    <w:rsid w:val="00716B55"/>
    <w:rsid w:val="00721D13"/>
    <w:rsid w:val="007259C4"/>
    <w:rsid w:val="00730771"/>
    <w:rsid w:val="00735919"/>
    <w:rsid w:val="00740349"/>
    <w:rsid w:val="00753333"/>
    <w:rsid w:val="0075417E"/>
    <w:rsid w:val="0076249A"/>
    <w:rsid w:val="007633B2"/>
    <w:rsid w:val="0077124B"/>
    <w:rsid w:val="007740A0"/>
    <w:rsid w:val="00777CA0"/>
    <w:rsid w:val="007801E8"/>
    <w:rsid w:val="00782D5B"/>
    <w:rsid w:val="00787AA3"/>
    <w:rsid w:val="007924B8"/>
    <w:rsid w:val="00797829"/>
    <w:rsid w:val="007A707B"/>
    <w:rsid w:val="007B030D"/>
    <w:rsid w:val="007C0129"/>
    <w:rsid w:val="007C0A99"/>
    <w:rsid w:val="007C10CF"/>
    <w:rsid w:val="007C1171"/>
    <w:rsid w:val="007C152E"/>
    <w:rsid w:val="007C2072"/>
    <w:rsid w:val="007C6650"/>
    <w:rsid w:val="007C770D"/>
    <w:rsid w:val="007D0542"/>
    <w:rsid w:val="007D3A16"/>
    <w:rsid w:val="007D7A5F"/>
    <w:rsid w:val="007E1196"/>
    <w:rsid w:val="007E18C5"/>
    <w:rsid w:val="007E34AD"/>
    <w:rsid w:val="007E7A77"/>
    <w:rsid w:val="007F2F44"/>
    <w:rsid w:val="007F3628"/>
    <w:rsid w:val="007F7A4B"/>
    <w:rsid w:val="0080588E"/>
    <w:rsid w:val="00810432"/>
    <w:rsid w:val="00814523"/>
    <w:rsid w:val="00814D1A"/>
    <w:rsid w:val="008228C9"/>
    <w:rsid w:val="00823819"/>
    <w:rsid w:val="008243B1"/>
    <w:rsid w:val="00827F90"/>
    <w:rsid w:val="0083040B"/>
    <w:rsid w:val="00833A65"/>
    <w:rsid w:val="0083625C"/>
    <w:rsid w:val="00840CCD"/>
    <w:rsid w:val="0084444D"/>
    <w:rsid w:val="00844FAA"/>
    <w:rsid w:val="00845AA5"/>
    <w:rsid w:val="008525C2"/>
    <w:rsid w:val="00854323"/>
    <w:rsid w:val="00855A0B"/>
    <w:rsid w:val="0086075F"/>
    <w:rsid w:val="00861550"/>
    <w:rsid w:val="00863E25"/>
    <w:rsid w:val="008652A3"/>
    <w:rsid w:val="0086576A"/>
    <w:rsid w:val="00870AEA"/>
    <w:rsid w:val="00870C14"/>
    <w:rsid w:val="00874F07"/>
    <w:rsid w:val="00875549"/>
    <w:rsid w:val="00876E1A"/>
    <w:rsid w:val="00890B0C"/>
    <w:rsid w:val="008914D7"/>
    <w:rsid w:val="00891643"/>
    <w:rsid w:val="00892BCE"/>
    <w:rsid w:val="008961EC"/>
    <w:rsid w:val="008964D0"/>
    <w:rsid w:val="00897553"/>
    <w:rsid w:val="008B1377"/>
    <w:rsid w:val="008B3A3A"/>
    <w:rsid w:val="008B6FD1"/>
    <w:rsid w:val="008C034B"/>
    <w:rsid w:val="008C3E4B"/>
    <w:rsid w:val="008C4A00"/>
    <w:rsid w:val="008C5868"/>
    <w:rsid w:val="008D1B0C"/>
    <w:rsid w:val="008D239A"/>
    <w:rsid w:val="008D4B72"/>
    <w:rsid w:val="008E1754"/>
    <w:rsid w:val="008E37E8"/>
    <w:rsid w:val="008F594B"/>
    <w:rsid w:val="00911FA8"/>
    <w:rsid w:val="009120DD"/>
    <w:rsid w:val="009134A2"/>
    <w:rsid w:val="009262D8"/>
    <w:rsid w:val="009343D6"/>
    <w:rsid w:val="00936963"/>
    <w:rsid w:val="00936D5D"/>
    <w:rsid w:val="009402EB"/>
    <w:rsid w:val="00946564"/>
    <w:rsid w:val="00951A6D"/>
    <w:rsid w:val="00954EF6"/>
    <w:rsid w:val="00956F46"/>
    <w:rsid w:val="00970EE3"/>
    <w:rsid w:val="009761AB"/>
    <w:rsid w:val="009765C0"/>
    <w:rsid w:val="0097707B"/>
    <w:rsid w:val="00977D9C"/>
    <w:rsid w:val="009809CC"/>
    <w:rsid w:val="00983BAB"/>
    <w:rsid w:val="009857B0"/>
    <w:rsid w:val="00985E31"/>
    <w:rsid w:val="00987367"/>
    <w:rsid w:val="0099122E"/>
    <w:rsid w:val="00995B35"/>
    <w:rsid w:val="009A176C"/>
    <w:rsid w:val="009A2A7F"/>
    <w:rsid w:val="009C00B1"/>
    <w:rsid w:val="009C4E56"/>
    <w:rsid w:val="009D19B9"/>
    <w:rsid w:val="009D3CD8"/>
    <w:rsid w:val="009E2D82"/>
    <w:rsid w:val="009F0470"/>
    <w:rsid w:val="009F06BE"/>
    <w:rsid w:val="009F085D"/>
    <w:rsid w:val="009F09C3"/>
    <w:rsid w:val="009F542D"/>
    <w:rsid w:val="009F5E6E"/>
    <w:rsid w:val="00A063DE"/>
    <w:rsid w:val="00A0772F"/>
    <w:rsid w:val="00A25A7B"/>
    <w:rsid w:val="00A25C17"/>
    <w:rsid w:val="00A278B9"/>
    <w:rsid w:val="00A375B5"/>
    <w:rsid w:val="00A40405"/>
    <w:rsid w:val="00A52221"/>
    <w:rsid w:val="00A64343"/>
    <w:rsid w:val="00A67419"/>
    <w:rsid w:val="00A90FCD"/>
    <w:rsid w:val="00A9226A"/>
    <w:rsid w:val="00A9318B"/>
    <w:rsid w:val="00AA00F5"/>
    <w:rsid w:val="00AA0A0C"/>
    <w:rsid w:val="00AA10D6"/>
    <w:rsid w:val="00AA5E55"/>
    <w:rsid w:val="00AB251A"/>
    <w:rsid w:val="00AB2914"/>
    <w:rsid w:val="00AB30FA"/>
    <w:rsid w:val="00AB576C"/>
    <w:rsid w:val="00AB7525"/>
    <w:rsid w:val="00AC117F"/>
    <w:rsid w:val="00AC65FE"/>
    <w:rsid w:val="00AD1D16"/>
    <w:rsid w:val="00AD26DC"/>
    <w:rsid w:val="00AD3CBA"/>
    <w:rsid w:val="00AD516D"/>
    <w:rsid w:val="00AE19A0"/>
    <w:rsid w:val="00AE5C0E"/>
    <w:rsid w:val="00AE75CA"/>
    <w:rsid w:val="00AF508E"/>
    <w:rsid w:val="00AF6D8E"/>
    <w:rsid w:val="00B06493"/>
    <w:rsid w:val="00B11478"/>
    <w:rsid w:val="00B11535"/>
    <w:rsid w:val="00B131CB"/>
    <w:rsid w:val="00B13667"/>
    <w:rsid w:val="00B26822"/>
    <w:rsid w:val="00B30D0B"/>
    <w:rsid w:val="00B316EE"/>
    <w:rsid w:val="00B36043"/>
    <w:rsid w:val="00B418F3"/>
    <w:rsid w:val="00B61231"/>
    <w:rsid w:val="00B641DC"/>
    <w:rsid w:val="00B77350"/>
    <w:rsid w:val="00B84C49"/>
    <w:rsid w:val="00B87110"/>
    <w:rsid w:val="00B914C0"/>
    <w:rsid w:val="00B953D3"/>
    <w:rsid w:val="00B95C2F"/>
    <w:rsid w:val="00BA3D0E"/>
    <w:rsid w:val="00BA61F8"/>
    <w:rsid w:val="00BA7629"/>
    <w:rsid w:val="00BB12DB"/>
    <w:rsid w:val="00BB562C"/>
    <w:rsid w:val="00BC0CF6"/>
    <w:rsid w:val="00BC60B4"/>
    <w:rsid w:val="00BC61E2"/>
    <w:rsid w:val="00BC6FFF"/>
    <w:rsid w:val="00BC740E"/>
    <w:rsid w:val="00BD1D04"/>
    <w:rsid w:val="00BD22D5"/>
    <w:rsid w:val="00BD7FA0"/>
    <w:rsid w:val="00BE4FA7"/>
    <w:rsid w:val="00BE6A8C"/>
    <w:rsid w:val="00BF0F19"/>
    <w:rsid w:val="00BF17A7"/>
    <w:rsid w:val="00BF2C04"/>
    <w:rsid w:val="00BF7F29"/>
    <w:rsid w:val="00C00903"/>
    <w:rsid w:val="00C03988"/>
    <w:rsid w:val="00C10F5D"/>
    <w:rsid w:val="00C11B0F"/>
    <w:rsid w:val="00C22EAC"/>
    <w:rsid w:val="00C24852"/>
    <w:rsid w:val="00C25331"/>
    <w:rsid w:val="00C25E66"/>
    <w:rsid w:val="00C31EE3"/>
    <w:rsid w:val="00C32495"/>
    <w:rsid w:val="00C371BC"/>
    <w:rsid w:val="00C37E5D"/>
    <w:rsid w:val="00C40246"/>
    <w:rsid w:val="00C42E79"/>
    <w:rsid w:val="00C44520"/>
    <w:rsid w:val="00C46121"/>
    <w:rsid w:val="00C475D8"/>
    <w:rsid w:val="00C52B06"/>
    <w:rsid w:val="00C55150"/>
    <w:rsid w:val="00C603CB"/>
    <w:rsid w:val="00C61FE0"/>
    <w:rsid w:val="00C67D45"/>
    <w:rsid w:val="00C734EA"/>
    <w:rsid w:val="00C745EB"/>
    <w:rsid w:val="00C74EBC"/>
    <w:rsid w:val="00C8110B"/>
    <w:rsid w:val="00C84BEF"/>
    <w:rsid w:val="00C86363"/>
    <w:rsid w:val="00C86C9B"/>
    <w:rsid w:val="00C87D95"/>
    <w:rsid w:val="00C9305E"/>
    <w:rsid w:val="00C94059"/>
    <w:rsid w:val="00C94B5F"/>
    <w:rsid w:val="00C974B3"/>
    <w:rsid w:val="00CA27B0"/>
    <w:rsid w:val="00CA5311"/>
    <w:rsid w:val="00CB406E"/>
    <w:rsid w:val="00CB5635"/>
    <w:rsid w:val="00CB5844"/>
    <w:rsid w:val="00CC1979"/>
    <w:rsid w:val="00CC289B"/>
    <w:rsid w:val="00CC78A2"/>
    <w:rsid w:val="00CD27BA"/>
    <w:rsid w:val="00CD3F73"/>
    <w:rsid w:val="00CE52E4"/>
    <w:rsid w:val="00CE5846"/>
    <w:rsid w:val="00CE7C9A"/>
    <w:rsid w:val="00CF7AF0"/>
    <w:rsid w:val="00D01A8A"/>
    <w:rsid w:val="00D10011"/>
    <w:rsid w:val="00D1168B"/>
    <w:rsid w:val="00D13F4B"/>
    <w:rsid w:val="00D177A8"/>
    <w:rsid w:val="00D231DD"/>
    <w:rsid w:val="00D23AF6"/>
    <w:rsid w:val="00D3268F"/>
    <w:rsid w:val="00D37B9A"/>
    <w:rsid w:val="00D41F22"/>
    <w:rsid w:val="00D4254D"/>
    <w:rsid w:val="00D43EC2"/>
    <w:rsid w:val="00D522D3"/>
    <w:rsid w:val="00D640BE"/>
    <w:rsid w:val="00D77C5E"/>
    <w:rsid w:val="00D841AD"/>
    <w:rsid w:val="00D875FE"/>
    <w:rsid w:val="00D923CC"/>
    <w:rsid w:val="00D933A9"/>
    <w:rsid w:val="00D9381D"/>
    <w:rsid w:val="00DA27C6"/>
    <w:rsid w:val="00DA286B"/>
    <w:rsid w:val="00DA410F"/>
    <w:rsid w:val="00DA59FF"/>
    <w:rsid w:val="00DB159B"/>
    <w:rsid w:val="00DB62BC"/>
    <w:rsid w:val="00DC3E96"/>
    <w:rsid w:val="00DC519D"/>
    <w:rsid w:val="00DC56F6"/>
    <w:rsid w:val="00DC64FD"/>
    <w:rsid w:val="00DD4A43"/>
    <w:rsid w:val="00DE2D0E"/>
    <w:rsid w:val="00DE399A"/>
    <w:rsid w:val="00DE5E11"/>
    <w:rsid w:val="00DF45B2"/>
    <w:rsid w:val="00DF56F0"/>
    <w:rsid w:val="00DF5E50"/>
    <w:rsid w:val="00E00149"/>
    <w:rsid w:val="00E012CB"/>
    <w:rsid w:val="00E112CB"/>
    <w:rsid w:val="00E12354"/>
    <w:rsid w:val="00E1585B"/>
    <w:rsid w:val="00E2030C"/>
    <w:rsid w:val="00E21446"/>
    <w:rsid w:val="00E33977"/>
    <w:rsid w:val="00E5378E"/>
    <w:rsid w:val="00E53B02"/>
    <w:rsid w:val="00E54841"/>
    <w:rsid w:val="00E54F7F"/>
    <w:rsid w:val="00E6004E"/>
    <w:rsid w:val="00E61CDD"/>
    <w:rsid w:val="00E62DF3"/>
    <w:rsid w:val="00E670EA"/>
    <w:rsid w:val="00E70043"/>
    <w:rsid w:val="00E72A7B"/>
    <w:rsid w:val="00E759AC"/>
    <w:rsid w:val="00E807C2"/>
    <w:rsid w:val="00E809AD"/>
    <w:rsid w:val="00E864F4"/>
    <w:rsid w:val="00E936C8"/>
    <w:rsid w:val="00E95C5B"/>
    <w:rsid w:val="00EA6BA4"/>
    <w:rsid w:val="00EB1261"/>
    <w:rsid w:val="00EB2A41"/>
    <w:rsid w:val="00EC3776"/>
    <w:rsid w:val="00EC37A3"/>
    <w:rsid w:val="00EC5131"/>
    <w:rsid w:val="00EC63BD"/>
    <w:rsid w:val="00EC71C2"/>
    <w:rsid w:val="00ED19E2"/>
    <w:rsid w:val="00EE4637"/>
    <w:rsid w:val="00EE7CE7"/>
    <w:rsid w:val="00EF2BEC"/>
    <w:rsid w:val="00EF36CA"/>
    <w:rsid w:val="00EF452B"/>
    <w:rsid w:val="00EF4899"/>
    <w:rsid w:val="00EF7BBC"/>
    <w:rsid w:val="00F00EDA"/>
    <w:rsid w:val="00F01A21"/>
    <w:rsid w:val="00F028EB"/>
    <w:rsid w:val="00F06FB4"/>
    <w:rsid w:val="00F139FD"/>
    <w:rsid w:val="00F20BC3"/>
    <w:rsid w:val="00F21535"/>
    <w:rsid w:val="00F22E87"/>
    <w:rsid w:val="00F2449F"/>
    <w:rsid w:val="00F36DA9"/>
    <w:rsid w:val="00F4376C"/>
    <w:rsid w:val="00F50D55"/>
    <w:rsid w:val="00F5382B"/>
    <w:rsid w:val="00F5468E"/>
    <w:rsid w:val="00F56472"/>
    <w:rsid w:val="00F60846"/>
    <w:rsid w:val="00F613D0"/>
    <w:rsid w:val="00F632A4"/>
    <w:rsid w:val="00F665FB"/>
    <w:rsid w:val="00F701C8"/>
    <w:rsid w:val="00F73F36"/>
    <w:rsid w:val="00F7691A"/>
    <w:rsid w:val="00F816D2"/>
    <w:rsid w:val="00F82CD4"/>
    <w:rsid w:val="00F87354"/>
    <w:rsid w:val="00F96EAB"/>
    <w:rsid w:val="00FA402F"/>
    <w:rsid w:val="00FC421C"/>
    <w:rsid w:val="00FD2C3B"/>
    <w:rsid w:val="00FE1B49"/>
    <w:rsid w:val="00FE2CE2"/>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CD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cs-CZ"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cs-CZ"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cs-CZ"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cs-CZ"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cs-CZ"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F20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698D1-DACF-44D8-90E4-07760AB5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3252</Words>
  <Characters>17890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2025-10-16T13:37:00Z</dcterms:created>
  <dcterms:modified xsi:type="dcterms:W3CDTF">2025-10-16T14:17:00Z</dcterms:modified>
</cp:coreProperties>
</file>