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AE77" w14:textId="77777777" w:rsidR="00267FD5" w:rsidRPr="000238D2" w:rsidRDefault="00267FD5" w:rsidP="00267FD5">
      <w:pPr>
        <w:rPr>
          <w:sz w:val="32"/>
          <w:szCs w:val="32"/>
        </w:rPr>
      </w:pPr>
    </w:p>
    <w:p w14:paraId="4926BC29" w14:textId="77777777" w:rsidR="006F2F2C" w:rsidRPr="0005273E" w:rsidRDefault="006F2F2C" w:rsidP="006F2F2C">
      <w:pPr>
        <w:jc w:val="center"/>
        <w:rPr>
          <w:b/>
          <w:sz w:val="32"/>
          <w:szCs w:val="32"/>
        </w:rPr>
      </w:pPr>
      <w:r w:rsidRPr="0005273E">
        <w:rPr>
          <w:b/>
          <w:sz w:val="32"/>
          <w:szCs w:val="32"/>
        </w:rPr>
        <w:t>TASUTA ÕIGUSABI TAOTLUSE VORM</w:t>
      </w:r>
    </w:p>
    <w:p w14:paraId="6E0D3BD2" w14:textId="77777777" w:rsidR="009C0B3D" w:rsidRPr="0005273E" w:rsidRDefault="006F2F2C" w:rsidP="006F2F2C">
      <w:pPr>
        <w:jc w:val="center"/>
        <w:rPr>
          <w:b/>
          <w:sz w:val="32"/>
          <w:szCs w:val="32"/>
        </w:rPr>
      </w:pPr>
      <w:r w:rsidRPr="0005273E">
        <w:rPr>
          <w:b/>
          <w:sz w:val="32"/>
          <w:szCs w:val="32"/>
        </w:rPr>
        <w:t>- </w:t>
      </w:r>
      <w:r w:rsidR="009C0B3D" w:rsidRPr="0005273E">
        <w:rPr>
          <w:b/>
          <w:sz w:val="32"/>
          <w:szCs w:val="32"/>
        </w:rPr>
        <w:t>HAGIMENETLUS</w:t>
      </w:r>
      <w:r w:rsidRPr="0005273E">
        <w:rPr>
          <w:rStyle w:val="FootnoteReference"/>
          <w:b/>
          <w:sz w:val="32"/>
          <w:szCs w:val="32"/>
        </w:rPr>
        <w:footnoteReference w:id="1"/>
      </w:r>
      <w:r w:rsidRPr="0005273E">
        <w:rPr>
          <w:b/>
          <w:sz w:val="32"/>
          <w:szCs w:val="32"/>
        </w:rPr>
        <w:t> -</w:t>
      </w:r>
    </w:p>
    <w:p w14:paraId="0CBCD9B5" w14:textId="77777777" w:rsidR="00267FD5" w:rsidRDefault="00267FD5" w:rsidP="00267FD5">
      <w:pPr>
        <w:rPr>
          <w:rFonts w:ascii="Arial" w:hAnsi="Arial" w:cs="Arial"/>
          <w:b/>
        </w:rPr>
      </w:pPr>
    </w:p>
    <w:p w14:paraId="43F8B651" w14:textId="77777777" w:rsidR="004663B8" w:rsidRPr="0005273E" w:rsidRDefault="004663B8" w:rsidP="00267FD5">
      <w:pPr>
        <w:rPr>
          <w:rFonts w:ascii="Arial" w:hAnsi="Arial" w:cs="Arial"/>
          <w:b/>
        </w:rPr>
      </w:pPr>
    </w:p>
    <w:p w14:paraId="377718CB" w14:textId="77777777" w:rsidR="00267FD5" w:rsidRPr="0005273E" w:rsidRDefault="00267FD5" w:rsidP="00267FD5">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267FD5" w:rsidRPr="0005273E" w14:paraId="644E2A09" w14:textId="77777777" w:rsidTr="00AF18F1">
        <w:tc>
          <w:tcPr>
            <w:tcW w:w="9103" w:type="dxa"/>
            <w:shd w:val="clear" w:color="auto" w:fill="auto"/>
          </w:tcPr>
          <w:p w14:paraId="6EFEF5A4" w14:textId="77777777" w:rsidR="009C0B3D" w:rsidRPr="0005273E" w:rsidRDefault="00F42440" w:rsidP="00305797">
            <w:pPr>
              <w:jc w:val="both"/>
            </w:pPr>
            <w:r w:rsidRPr="0005273E">
              <w:rPr>
                <w:i/>
              </w:rPr>
              <w:t>Igal füüsilisel või juriidilisel isikul</w:t>
            </w:r>
            <w:r w:rsidR="000238D2" w:rsidRPr="0005273E">
              <w:rPr>
                <w:i/>
              </w:rPr>
              <w:t> –</w:t>
            </w:r>
            <w:r w:rsidRPr="0005273E">
              <w:rPr>
                <w:i/>
              </w:rPr>
              <w:t xml:space="preserve"> olenemata sellest, kas teda esindab advokaat</w:t>
            </w:r>
            <w:r w:rsidR="000238D2" w:rsidRPr="0005273E">
              <w:rPr>
                <w:i/>
              </w:rPr>
              <w:t> –</w:t>
            </w:r>
            <w:r w:rsidRPr="0005273E">
              <w:rPr>
                <w:i/>
              </w:rPr>
              <w:t xml:space="preserve">, kes soovib taotleda tasuta õigusabi Üldkohtusse hagi esitamiseks </w:t>
            </w:r>
            <w:r w:rsidR="009C0B3D" w:rsidRPr="0005273E">
              <w:rPr>
                <w:i/>
              </w:rPr>
              <w:t xml:space="preserve">hagimenetluses </w:t>
            </w:r>
            <w:r w:rsidRPr="0005273E">
              <w:rPr>
                <w:i/>
              </w:rPr>
              <w:t>või seoses</w:t>
            </w:r>
            <w:r w:rsidR="009C0B3D" w:rsidRPr="0005273E">
              <w:rPr>
                <w:i/>
              </w:rPr>
              <w:t xml:space="preserve"> </w:t>
            </w:r>
            <w:r w:rsidR="00D95E03">
              <w:rPr>
                <w:i/>
              </w:rPr>
              <w:t>kohtuasjaga (</w:t>
            </w:r>
            <w:r w:rsidR="009C0B3D" w:rsidRPr="0005273E">
              <w:rPr>
                <w:i/>
              </w:rPr>
              <w:t>hagimenetlus</w:t>
            </w:r>
            <w:r w:rsidR="00D95E03">
              <w:rPr>
                <w:i/>
              </w:rPr>
              <w:t>)</w:t>
            </w:r>
            <w:r w:rsidRPr="0005273E">
              <w:rPr>
                <w:i/>
              </w:rPr>
              <w:t xml:space="preserve">, milles ta </w:t>
            </w:r>
            <w:r w:rsidR="00087EBA" w:rsidRPr="0005273E">
              <w:rPr>
                <w:i/>
              </w:rPr>
              <w:t>on pool, palutakse enne taotlus</w:t>
            </w:r>
            <w:r w:rsidRPr="0005273E">
              <w:rPr>
                <w:i/>
              </w:rPr>
              <w:t>vormi täitmist tutvuda allpool esitatud teabega</w:t>
            </w:r>
            <w:r w:rsidR="009C0B3D" w:rsidRPr="0005273E">
              <w:rPr>
                <w:i/>
              </w:rPr>
              <w:t>.</w:t>
            </w:r>
            <w:r w:rsidR="009C0B3D" w:rsidRPr="0005273E">
              <w:t xml:space="preserve"> </w:t>
            </w:r>
            <w:r w:rsidR="009C0B3D" w:rsidRPr="0005273E">
              <w:rPr>
                <w:i/>
              </w:rPr>
              <w:t>„Meelespea</w:t>
            </w:r>
            <w:r w:rsidR="000238D2" w:rsidRPr="0005273E">
              <w:t> –</w:t>
            </w:r>
            <w:r w:rsidR="009C0B3D" w:rsidRPr="0005273E">
              <w:t xml:space="preserve"> </w:t>
            </w:r>
            <w:r w:rsidR="00087EBA" w:rsidRPr="0005273E">
              <w:rPr>
                <w:i/>
              </w:rPr>
              <w:t>Tasuta õ</w:t>
            </w:r>
            <w:r w:rsidR="009C0B3D" w:rsidRPr="0005273E">
              <w:rPr>
                <w:i/>
              </w:rPr>
              <w:t>igusabi“ on kättesaadav ka Euroopa Liidu Kohtu veebisaidil.</w:t>
            </w:r>
          </w:p>
          <w:p w14:paraId="462282DF" w14:textId="77777777" w:rsidR="00267FD5" w:rsidRPr="0005273E" w:rsidRDefault="009C0B3D" w:rsidP="00305797">
            <w:pPr>
              <w:jc w:val="both"/>
              <w:rPr>
                <w:i/>
              </w:rPr>
            </w:pPr>
            <w:r w:rsidRPr="0005273E">
              <w:rPr>
                <w:i/>
              </w:rPr>
              <w:t xml:space="preserve">Käesolevat vormi tuleb kasutada </w:t>
            </w:r>
            <w:r w:rsidR="004C4D8D" w:rsidRPr="0005273E">
              <w:rPr>
                <w:i/>
              </w:rPr>
              <w:t xml:space="preserve">tasuta õigusabi taotlemiseks </w:t>
            </w:r>
            <w:r w:rsidRPr="0005273E">
              <w:rPr>
                <w:i/>
              </w:rPr>
              <w:t xml:space="preserve">enne </w:t>
            </w:r>
            <w:r w:rsidR="000238D2" w:rsidRPr="0005273E">
              <w:rPr>
                <w:i/>
              </w:rPr>
              <w:t xml:space="preserve">hagimenetluses </w:t>
            </w:r>
            <w:r w:rsidR="004C4D8D" w:rsidRPr="0005273E">
              <w:rPr>
                <w:i/>
              </w:rPr>
              <w:t xml:space="preserve">hagi esitamist </w:t>
            </w:r>
            <w:r w:rsidRPr="0005273E">
              <w:rPr>
                <w:i/>
              </w:rPr>
              <w:t xml:space="preserve">või </w:t>
            </w:r>
            <w:r w:rsidR="004C4D8D" w:rsidRPr="0005273E">
              <w:rPr>
                <w:i/>
              </w:rPr>
              <w:t>hagi</w:t>
            </w:r>
            <w:r w:rsidRPr="0005273E">
              <w:rPr>
                <w:i/>
              </w:rPr>
              <w:t>menetl</w:t>
            </w:r>
            <w:r w:rsidR="004C4D8D" w:rsidRPr="0005273E">
              <w:rPr>
                <w:i/>
              </w:rPr>
              <w:t>use</w:t>
            </w:r>
            <w:r w:rsidRPr="0005273E">
              <w:rPr>
                <w:i/>
              </w:rPr>
              <w:t xml:space="preserve"> </w:t>
            </w:r>
            <w:r w:rsidR="004C4D8D" w:rsidRPr="0005273E">
              <w:rPr>
                <w:i/>
              </w:rPr>
              <w:t>käigus</w:t>
            </w:r>
            <w:r w:rsidRPr="0005273E">
              <w:rPr>
                <w:i/>
              </w:rPr>
              <w:t xml:space="preserve">. See vorm ei ole ette nähtud </w:t>
            </w:r>
            <w:r w:rsidR="004C4D8D" w:rsidRPr="0005273E">
              <w:rPr>
                <w:i/>
              </w:rPr>
              <w:t>tasuta õigusabi taotlemiseks eelotsusemenetluses</w:t>
            </w:r>
            <w:r w:rsidRPr="0005273E">
              <w:rPr>
                <w:i/>
              </w:rPr>
              <w:t xml:space="preserve">. </w:t>
            </w:r>
            <w:r w:rsidR="004C4D8D" w:rsidRPr="0005273E">
              <w:rPr>
                <w:i/>
              </w:rPr>
              <w:t>Viimase puhul</w:t>
            </w:r>
            <w:r w:rsidRPr="0005273E">
              <w:rPr>
                <w:i/>
              </w:rPr>
              <w:t xml:space="preserve"> </w:t>
            </w:r>
            <w:r w:rsidR="004C4D8D" w:rsidRPr="0005273E">
              <w:rPr>
                <w:i/>
              </w:rPr>
              <w:t xml:space="preserve">tuleb järgida </w:t>
            </w:r>
            <w:r w:rsidR="00087EBA" w:rsidRPr="0005273E">
              <w:rPr>
                <w:i/>
              </w:rPr>
              <w:t>kodukorra artiklite </w:t>
            </w:r>
            <w:r w:rsidRPr="0005273E">
              <w:rPr>
                <w:i/>
              </w:rPr>
              <w:t>239</w:t>
            </w:r>
            <w:r w:rsidR="000238D2" w:rsidRPr="0005273E">
              <w:rPr>
                <w:i/>
              </w:rPr>
              <w:t>–</w:t>
            </w:r>
            <w:r w:rsidRPr="0005273E">
              <w:rPr>
                <w:i/>
              </w:rPr>
              <w:t xml:space="preserve">242 ja </w:t>
            </w:r>
            <w:r w:rsidR="004C4D8D" w:rsidRPr="0005273E">
              <w:rPr>
                <w:i/>
              </w:rPr>
              <w:t xml:space="preserve">praktiliste </w:t>
            </w:r>
            <w:r w:rsidRPr="0005273E">
              <w:rPr>
                <w:i/>
              </w:rPr>
              <w:t>rake</w:t>
            </w:r>
            <w:r w:rsidR="004C4D8D" w:rsidRPr="0005273E">
              <w:rPr>
                <w:i/>
              </w:rPr>
              <w:t>ndussätete punktide</w:t>
            </w:r>
            <w:r w:rsidR="000238D2" w:rsidRPr="0005273E">
              <w:rPr>
                <w:i/>
              </w:rPr>
              <w:t> </w:t>
            </w:r>
            <w:r w:rsidR="004C4D8D" w:rsidRPr="0005273E">
              <w:rPr>
                <w:i/>
              </w:rPr>
              <w:t>266</w:t>
            </w:r>
            <w:r w:rsidR="000238D2" w:rsidRPr="0005273E">
              <w:rPr>
                <w:i/>
              </w:rPr>
              <w:t>–</w:t>
            </w:r>
            <w:r w:rsidR="004C4D8D" w:rsidRPr="0005273E">
              <w:rPr>
                <w:i/>
              </w:rPr>
              <w:t>270 sät</w:t>
            </w:r>
            <w:r w:rsidRPr="0005273E">
              <w:rPr>
                <w:i/>
              </w:rPr>
              <w:t>te</w:t>
            </w:r>
            <w:r w:rsidR="004C4D8D" w:rsidRPr="0005273E">
              <w:rPr>
                <w:i/>
              </w:rPr>
              <w:t>id</w:t>
            </w:r>
            <w:r w:rsidRPr="0005273E">
              <w:rPr>
                <w:i/>
              </w:rPr>
              <w:t xml:space="preserve">. </w:t>
            </w:r>
            <w:r w:rsidR="004C4D8D" w:rsidRPr="0005273E">
              <w:rPr>
                <w:i/>
              </w:rPr>
              <w:t xml:space="preserve">Selles menetluses esitatava </w:t>
            </w:r>
            <w:r w:rsidRPr="0005273E">
              <w:rPr>
                <w:i/>
              </w:rPr>
              <w:t xml:space="preserve">taotluse jaoks </w:t>
            </w:r>
            <w:r w:rsidR="004C4D8D" w:rsidRPr="0005273E">
              <w:rPr>
                <w:i/>
              </w:rPr>
              <w:t xml:space="preserve">puudub </w:t>
            </w:r>
            <w:r w:rsidRPr="0005273E">
              <w:rPr>
                <w:i/>
              </w:rPr>
              <w:t>spetsiaal</w:t>
            </w:r>
            <w:r w:rsidR="004C4D8D" w:rsidRPr="0005273E">
              <w:rPr>
                <w:i/>
              </w:rPr>
              <w:t>n</w:t>
            </w:r>
            <w:r w:rsidRPr="0005273E">
              <w:rPr>
                <w:i/>
              </w:rPr>
              <w:t>e</w:t>
            </w:r>
            <w:r w:rsidR="004C4D8D" w:rsidRPr="0005273E">
              <w:rPr>
                <w:i/>
              </w:rPr>
              <w:t xml:space="preserve"> vorm</w:t>
            </w:r>
            <w:r w:rsidRPr="0005273E">
              <w:rPr>
                <w:i/>
              </w:rPr>
              <w:t>.</w:t>
            </w:r>
          </w:p>
          <w:p w14:paraId="35038D3D" w14:textId="77777777" w:rsidR="00267FD5" w:rsidRPr="0005273E" w:rsidRDefault="00267FD5" w:rsidP="00AF18F1">
            <w:pPr>
              <w:jc w:val="center"/>
              <w:rPr>
                <w:i/>
              </w:rPr>
            </w:pPr>
          </w:p>
        </w:tc>
      </w:tr>
    </w:tbl>
    <w:p w14:paraId="25AF830C" w14:textId="77777777" w:rsidR="00267FD5" w:rsidRPr="0005273E" w:rsidRDefault="00267FD5" w:rsidP="00267FD5">
      <w:pPr>
        <w:jc w:val="both"/>
        <w:rPr>
          <w:b/>
          <w:i/>
        </w:rPr>
      </w:pPr>
    </w:p>
    <w:p w14:paraId="59432CCA" w14:textId="77777777" w:rsidR="00267FD5" w:rsidRPr="0005273E" w:rsidRDefault="00267FD5" w:rsidP="00267FD5">
      <w:pPr>
        <w:jc w:val="both"/>
        <w:rPr>
          <w:b/>
        </w:rPr>
      </w:pPr>
    </w:p>
    <w:p w14:paraId="011A1B87" w14:textId="77777777" w:rsidR="00267FD5" w:rsidRPr="0005273E" w:rsidRDefault="00267FD5" w:rsidP="00267FD5">
      <w:pPr>
        <w:rPr>
          <w:b/>
        </w:rPr>
      </w:pPr>
    </w:p>
    <w:p w14:paraId="619EAADC" w14:textId="77777777" w:rsidR="00267FD5" w:rsidRPr="0005273E" w:rsidRDefault="00B36CFB" w:rsidP="00267FD5">
      <w:pPr>
        <w:numPr>
          <w:ilvl w:val="0"/>
          <w:numId w:val="8"/>
        </w:numPr>
        <w:ind w:left="284" w:hanging="284"/>
        <w:jc w:val="both"/>
        <w:rPr>
          <w:b/>
        </w:rPr>
      </w:pPr>
      <w:r w:rsidRPr="0005273E">
        <w:rPr>
          <w:b/>
        </w:rPr>
        <w:t>Õiguslik raamistik</w:t>
      </w:r>
    </w:p>
    <w:p w14:paraId="1F0DA932" w14:textId="77777777" w:rsidR="00267FD5" w:rsidRPr="0005273E" w:rsidRDefault="00267FD5" w:rsidP="00267FD5">
      <w:pPr>
        <w:ind w:left="284"/>
        <w:jc w:val="both"/>
        <w:rPr>
          <w:b/>
        </w:rPr>
      </w:pPr>
    </w:p>
    <w:p w14:paraId="6A2097FC" w14:textId="77777777" w:rsidR="00267FD5" w:rsidRPr="0005273E" w:rsidRDefault="008E180D" w:rsidP="00267FD5">
      <w:pPr>
        <w:jc w:val="both"/>
      </w:pPr>
      <w:r w:rsidRPr="0005273E">
        <w:t>T</w:t>
      </w:r>
      <w:r w:rsidR="003864F7" w:rsidRPr="0005273E">
        <w:t xml:space="preserve">asuta õigusabi </w:t>
      </w:r>
      <w:r w:rsidR="009C0B3D" w:rsidRPr="0005273E">
        <w:t>hagimenetluses</w:t>
      </w:r>
      <w:r w:rsidRPr="0005273E">
        <w:t xml:space="preserve"> reguleerivad Üldkohtu kodukord</w:t>
      </w:r>
      <w:r w:rsidR="003864F7" w:rsidRPr="0005273E">
        <w:t xml:space="preserve"> </w:t>
      </w:r>
      <w:r w:rsidR="00267FD5" w:rsidRPr="0005273E">
        <w:t>(</w:t>
      </w:r>
      <w:r w:rsidR="00712196" w:rsidRPr="0005273E">
        <w:t>artiklid</w:t>
      </w:r>
      <w:r w:rsidR="00E9210F" w:rsidRPr="0005273E">
        <w:t> </w:t>
      </w:r>
      <w:r w:rsidR="00267FD5" w:rsidRPr="0005273E">
        <w:t>146</w:t>
      </w:r>
      <w:r w:rsidR="00712196" w:rsidRPr="0005273E">
        <w:t>–</w:t>
      </w:r>
      <w:r w:rsidR="00267FD5" w:rsidRPr="0005273E">
        <w:t xml:space="preserve">150) </w:t>
      </w:r>
      <w:r w:rsidR="003864F7" w:rsidRPr="0005273E">
        <w:t>ja</w:t>
      </w:r>
      <w:r w:rsidR="00267FD5" w:rsidRPr="0005273E">
        <w:t xml:space="preserve"> </w:t>
      </w:r>
      <w:r w:rsidR="00712196" w:rsidRPr="0005273E">
        <w:t>Üldkohtu kodukorra praktilis</w:t>
      </w:r>
      <w:r w:rsidRPr="0005273E">
        <w:t>ed</w:t>
      </w:r>
      <w:r w:rsidR="00712196" w:rsidRPr="0005273E">
        <w:t xml:space="preserve"> rakendussät</w:t>
      </w:r>
      <w:r w:rsidRPr="0005273E">
        <w:t>ted</w:t>
      </w:r>
      <w:r w:rsidR="00267FD5" w:rsidRPr="0005273E">
        <w:t xml:space="preserve"> (</w:t>
      </w:r>
      <w:r w:rsidR="00712196" w:rsidRPr="0005273E">
        <w:t>punktid</w:t>
      </w:r>
      <w:r w:rsidR="000238D2" w:rsidRPr="0005273E">
        <w:t> </w:t>
      </w:r>
      <w:r w:rsidR="00267FD5" w:rsidRPr="0005273E">
        <w:t>1</w:t>
      </w:r>
      <w:r w:rsidRPr="0005273E">
        <w:t>5</w:t>
      </w:r>
      <w:r w:rsidR="00712196" w:rsidRPr="0005273E">
        <w:t>–</w:t>
      </w:r>
      <w:r w:rsidRPr="0005273E">
        <w:t>17</w:t>
      </w:r>
      <w:r w:rsidR="00267FD5" w:rsidRPr="0005273E">
        <w:t>, 3</w:t>
      </w:r>
      <w:r w:rsidRPr="0005273E">
        <w:t>3</w:t>
      </w:r>
      <w:r w:rsidR="00267FD5" w:rsidRPr="0005273E">
        <w:t xml:space="preserve">, </w:t>
      </w:r>
      <w:r w:rsidR="00A90151" w:rsidRPr="0005273E">
        <w:t>4</w:t>
      </w:r>
      <w:r w:rsidRPr="0005273E">
        <w:t>9</w:t>
      </w:r>
      <w:r w:rsidR="00A90151" w:rsidRPr="0005273E">
        <w:t xml:space="preserve">, </w:t>
      </w:r>
      <w:r w:rsidRPr="0005273E">
        <w:t>171</w:t>
      </w:r>
      <w:r w:rsidR="00A90151" w:rsidRPr="0005273E">
        <w:t>, 1</w:t>
      </w:r>
      <w:r w:rsidRPr="0005273E">
        <w:t>72</w:t>
      </w:r>
      <w:r w:rsidR="00A90151" w:rsidRPr="0005273E">
        <w:t xml:space="preserve"> ja 2</w:t>
      </w:r>
      <w:r w:rsidRPr="0005273E">
        <w:t>56</w:t>
      </w:r>
      <w:r w:rsidR="00A90151" w:rsidRPr="0005273E">
        <w:t>–2</w:t>
      </w:r>
      <w:r w:rsidRPr="0005273E">
        <w:t>65</w:t>
      </w:r>
      <w:r w:rsidR="00267FD5" w:rsidRPr="0005273E">
        <w:t>)</w:t>
      </w:r>
      <w:r w:rsidR="00E9210F" w:rsidRPr="0005273E">
        <w:t xml:space="preserve"> (edaspidi „praktilised rakendussätted“)</w:t>
      </w:r>
      <w:r w:rsidR="00267FD5" w:rsidRPr="0005273E">
        <w:t>.</w:t>
      </w:r>
    </w:p>
    <w:p w14:paraId="7F73A0EB" w14:textId="77777777" w:rsidR="00267FD5" w:rsidRPr="0005273E" w:rsidRDefault="00267FD5" w:rsidP="00267FD5">
      <w:pPr>
        <w:jc w:val="both"/>
      </w:pPr>
    </w:p>
    <w:p w14:paraId="11F159AD" w14:textId="77777777" w:rsidR="00267FD5" w:rsidRPr="0005273E" w:rsidRDefault="00712196" w:rsidP="00267FD5">
      <w:pPr>
        <w:jc w:val="both"/>
        <w:rPr>
          <w:b/>
        </w:rPr>
      </w:pPr>
      <w:r w:rsidRPr="0005273E">
        <w:t>Üldkohtu kodukord ja praktilised rakendussätted</w:t>
      </w:r>
      <w:r w:rsidR="00267FD5" w:rsidRPr="0005273E">
        <w:t xml:space="preserve"> </w:t>
      </w:r>
      <w:r w:rsidRPr="0005273E">
        <w:t xml:space="preserve">on kättesaadavad Euroopa Liidu Kohtu </w:t>
      </w:r>
      <w:r w:rsidR="00E9210F" w:rsidRPr="0005273E">
        <w:t xml:space="preserve">veebisaidil </w:t>
      </w:r>
      <w:r w:rsidR="00267FD5" w:rsidRPr="0005273E">
        <w:t>(</w:t>
      </w:r>
      <w:hyperlink r:id="rId8" w:history="1">
        <w:r w:rsidR="00267FD5" w:rsidRPr="0005273E">
          <w:rPr>
            <w:color w:val="0000FF"/>
            <w:u w:val="single"/>
          </w:rPr>
          <w:t>http://curia.europa.eu</w:t>
        </w:r>
      </w:hyperlink>
      <w:r w:rsidRPr="0005273E">
        <w:t>)</w:t>
      </w:r>
      <w:r w:rsidR="00267FD5" w:rsidRPr="0005273E">
        <w:t xml:space="preserve"> </w:t>
      </w:r>
      <w:r w:rsidRPr="0005273E">
        <w:t>rubriigis</w:t>
      </w:r>
      <w:r w:rsidR="00267FD5" w:rsidRPr="0005273E">
        <w:t xml:space="preserve"> </w:t>
      </w:r>
      <w:r w:rsidR="000238D2" w:rsidRPr="0005273E">
        <w:t>„</w:t>
      </w:r>
      <w:r w:rsidR="009C26B3" w:rsidRPr="009C26B3">
        <w:t>Kohtuasjade menetlemine</w:t>
      </w:r>
      <w:r w:rsidR="009C26B3">
        <w:t> </w:t>
      </w:r>
      <w:r w:rsidR="009C26B3" w:rsidRPr="009C26B3">
        <w:t>– Üldkohus</w:t>
      </w:r>
      <w:r w:rsidR="009C26B3">
        <w:t> </w:t>
      </w:r>
      <w:r w:rsidR="009C26B3" w:rsidRPr="009C26B3">
        <w:t>– Menetlust reguleerivad õigusaktid (M</w:t>
      </w:r>
      <w:r w:rsidR="009C26B3">
        <w:t>enetlusdokumendid</w:t>
      </w:r>
      <w:r w:rsidR="009C26B3" w:rsidRPr="009C26B3">
        <w:t>)“</w:t>
      </w:r>
      <w:r w:rsidR="00267FD5" w:rsidRPr="0005273E">
        <w:t>.</w:t>
      </w:r>
    </w:p>
    <w:p w14:paraId="7309F086" w14:textId="77777777" w:rsidR="00267FD5" w:rsidRPr="0005273E" w:rsidRDefault="00267FD5" w:rsidP="00267FD5">
      <w:pPr>
        <w:jc w:val="both"/>
        <w:rPr>
          <w:b/>
        </w:rPr>
      </w:pPr>
    </w:p>
    <w:p w14:paraId="5F5D4B19" w14:textId="77777777" w:rsidR="00267FD5" w:rsidRPr="0005273E" w:rsidRDefault="00267FD5" w:rsidP="00267FD5">
      <w:pPr>
        <w:jc w:val="both"/>
        <w:rPr>
          <w:b/>
        </w:rPr>
      </w:pPr>
    </w:p>
    <w:p w14:paraId="1916F931" w14:textId="77777777" w:rsidR="00267FD5" w:rsidRPr="0005273E" w:rsidRDefault="00816446" w:rsidP="00267FD5">
      <w:pPr>
        <w:numPr>
          <w:ilvl w:val="0"/>
          <w:numId w:val="8"/>
        </w:numPr>
        <w:ind w:left="284" w:hanging="284"/>
        <w:jc w:val="both"/>
        <w:rPr>
          <w:b/>
        </w:rPr>
      </w:pPr>
      <w:r w:rsidRPr="0005273E">
        <w:rPr>
          <w:b/>
        </w:rPr>
        <w:t>Reeglid esindamise kohta Üldkohtus</w:t>
      </w:r>
    </w:p>
    <w:p w14:paraId="216290FD" w14:textId="77777777" w:rsidR="00267FD5" w:rsidRPr="0005273E" w:rsidRDefault="00267FD5" w:rsidP="00267FD5">
      <w:pPr>
        <w:jc w:val="both"/>
      </w:pPr>
    </w:p>
    <w:p w14:paraId="5D60F8A0" w14:textId="77777777" w:rsidR="00267FD5" w:rsidRPr="0005273E" w:rsidRDefault="008E180D" w:rsidP="00267FD5">
      <w:pPr>
        <w:jc w:val="both"/>
      </w:pPr>
      <w:r w:rsidRPr="0005273E">
        <w:t xml:space="preserve">Protokolli Euroopa Liidu Kohtu põhikirja kohta artiklis 19 on sätestatud põhimõte, </w:t>
      </w:r>
      <w:r w:rsidR="00311A99" w:rsidRPr="0005273E">
        <w:t>et</w:t>
      </w:r>
      <w:r w:rsidRPr="0005273E">
        <w:t xml:space="preserve"> </w:t>
      </w:r>
      <w:r w:rsidR="00311A99" w:rsidRPr="0005273E">
        <w:rPr>
          <w:b/>
        </w:rPr>
        <w:t>pool</w:t>
      </w:r>
      <w:r w:rsidR="004B78B8" w:rsidRPr="0005273E">
        <w:rPr>
          <w:b/>
        </w:rPr>
        <w:t>t</w:t>
      </w:r>
      <w:r w:rsidR="00311A99" w:rsidRPr="0005273E">
        <w:rPr>
          <w:b/>
        </w:rPr>
        <w:t xml:space="preserve"> peab esindama advokaat</w:t>
      </w:r>
      <w:r w:rsidR="00311A99" w:rsidRPr="0005273E">
        <w:t>, välja arvatud</w:t>
      </w:r>
      <w:r w:rsidRPr="0005273E">
        <w:t xml:space="preserve"> </w:t>
      </w:r>
      <w:r w:rsidR="004B78B8" w:rsidRPr="0005273E">
        <w:t xml:space="preserve">juhul, kui selleks on </w:t>
      </w:r>
      <w:r w:rsidRPr="0005273E">
        <w:t>liikmesriik, Euroopa Liidu institutsioon, Euroopa Majanduspiirkonna lepingu osalisriik ja EFTA järelevalvea</w:t>
      </w:r>
      <w:r w:rsidR="00C84D31" w:rsidRPr="0005273E">
        <w:t>met</w:t>
      </w:r>
      <w:r w:rsidRPr="0005273E">
        <w:t>. Niisiis peab hagimenetluses Üldkohtule h</w:t>
      </w:r>
      <w:r w:rsidR="00712196" w:rsidRPr="0005273E">
        <w:t xml:space="preserve">agiavalduse esitamiseks </w:t>
      </w:r>
      <w:r w:rsidR="009005C2" w:rsidRPr="0005273E">
        <w:t xml:space="preserve">füüsilist või juriidilist isikut </w:t>
      </w:r>
      <w:r w:rsidR="00712196" w:rsidRPr="0005273E">
        <w:t xml:space="preserve">esindama advokaat, kellel on õigus esineda liikmesriigi või muu Euroopa Majanduspiirkonna lepingu osalisriigi kohtus </w:t>
      </w:r>
      <w:r w:rsidR="00267FD5" w:rsidRPr="0005273E">
        <w:t>(</w:t>
      </w:r>
      <w:r w:rsidR="003864F7" w:rsidRPr="0005273E">
        <w:t>kodukorra artikkel</w:t>
      </w:r>
      <w:r w:rsidRPr="0005273E">
        <w:t> </w:t>
      </w:r>
      <w:r w:rsidR="00267FD5" w:rsidRPr="0005273E">
        <w:t>51).</w:t>
      </w:r>
    </w:p>
    <w:p w14:paraId="6C2EED3C" w14:textId="77777777" w:rsidR="00267FD5" w:rsidRPr="0005273E" w:rsidRDefault="00267FD5" w:rsidP="00267FD5">
      <w:pPr>
        <w:jc w:val="both"/>
      </w:pPr>
    </w:p>
    <w:p w14:paraId="5F501234" w14:textId="77777777" w:rsidR="00267FD5" w:rsidRPr="0005273E" w:rsidRDefault="00037022" w:rsidP="00267FD5">
      <w:pPr>
        <w:jc w:val="both"/>
      </w:pPr>
      <w:r w:rsidRPr="0005273E">
        <w:lastRenderedPageBreak/>
        <w:t xml:space="preserve">Kui isik ei suuda </w:t>
      </w:r>
      <w:r w:rsidR="009005C2" w:rsidRPr="0005273E">
        <w:t xml:space="preserve">oma </w:t>
      </w:r>
      <w:r w:rsidRPr="0005273E">
        <w:t xml:space="preserve">majandusliku olukorra tõttu kohtukulusid täielikult või osaliselt tasuda, on tal kodukorra kohaselt õigus saada tasuta õigusabi </w:t>
      </w:r>
      <w:r w:rsidR="00267FD5" w:rsidRPr="0005273E">
        <w:t>(</w:t>
      </w:r>
      <w:r w:rsidR="00712196" w:rsidRPr="0005273E">
        <w:t>kodukorra artikli</w:t>
      </w:r>
      <w:r w:rsidR="000238D2" w:rsidRPr="0005273E">
        <w:t> </w:t>
      </w:r>
      <w:r w:rsidR="00712196" w:rsidRPr="0005273E">
        <w:t>14</w:t>
      </w:r>
      <w:r w:rsidR="00267FD5" w:rsidRPr="0005273E">
        <w:t>6</w:t>
      </w:r>
      <w:r w:rsidR="00E9210F" w:rsidRPr="0005273E">
        <w:t xml:space="preserve"> lõige </w:t>
      </w:r>
      <w:r w:rsidR="00267FD5" w:rsidRPr="0005273E">
        <w:t xml:space="preserve">1). </w:t>
      </w:r>
      <w:r w:rsidRPr="0005273E">
        <w:rPr>
          <w:b/>
        </w:rPr>
        <w:t>Erinevalt hagiavaldusest, mille peab esitama hagejat esindav advokaat, võib tasuta õigusabi taotluse esitada ka ilma advokaadi abita</w:t>
      </w:r>
      <w:r w:rsidR="00267FD5" w:rsidRPr="0005273E">
        <w:rPr>
          <w:b/>
        </w:rPr>
        <w:t>.</w:t>
      </w:r>
    </w:p>
    <w:p w14:paraId="1DD73507" w14:textId="77777777" w:rsidR="00267FD5" w:rsidRPr="0005273E" w:rsidRDefault="00267FD5" w:rsidP="00267FD5">
      <w:pPr>
        <w:jc w:val="both"/>
      </w:pPr>
    </w:p>
    <w:p w14:paraId="641A02BD" w14:textId="77777777" w:rsidR="00267FD5" w:rsidRPr="0005273E" w:rsidRDefault="00267FD5" w:rsidP="00267FD5">
      <w:pPr>
        <w:jc w:val="both"/>
      </w:pPr>
    </w:p>
    <w:p w14:paraId="54E80B83" w14:textId="77777777" w:rsidR="00267FD5" w:rsidRPr="0005273E" w:rsidRDefault="00267FD5" w:rsidP="00267FD5">
      <w:pPr>
        <w:jc w:val="both"/>
      </w:pPr>
    </w:p>
    <w:p w14:paraId="650E8E48" w14:textId="77777777" w:rsidR="00267FD5" w:rsidRPr="0005273E" w:rsidRDefault="00267FD5" w:rsidP="00267FD5">
      <w:pPr>
        <w:ind w:left="360" w:hanging="360"/>
        <w:jc w:val="both"/>
        <w:rPr>
          <w:b/>
        </w:rPr>
      </w:pPr>
      <w:r w:rsidRPr="0005273E">
        <w:rPr>
          <w:b/>
        </w:rPr>
        <w:t>3</w:t>
      </w:r>
      <w:r w:rsidR="0077465B" w:rsidRPr="0005273E">
        <w:rPr>
          <w:b/>
        </w:rPr>
        <w:t>.</w:t>
      </w:r>
      <w:r w:rsidRPr="0005273E">
        <w:rPr>
          <w:b/>
        </w:rPr>
        <w:tab/>
      </w:r>
      <w:r w:rsidR="00037022" w:rsidRPr="0005273E">
        <w:rPr>
          <w:b/>
        </w:rPr>
        <w:t>Üldkohtu pädevus ja vastuvõetavuse tingimused</w:t>
      </w:r>
    </w:p>
    <w:p w14:paraId="7A755D5C" w14:textId="77777777" w:rsidR="00267FD5" w:rsidRPr="0005273E" w:rsidRDefault="00267FD5" w:rsidP="00267FD5">
      <w:pPr>
        <w:jc w:val="both"/>
      </w:pPr>
    </w:p>
    <w:p w14:paraId="038B8045" w14:textId="77777777" w:rsidR="00267FD5" w:rsidRPr="0005273E" w:rsidRDefault="00037022" w:rsidP="00267FD5">
      <w:pPr>
        <w:jc w:val="both"/>
      </w:pPr>
      <w:r w:rsidRPr="0005273E">
        <w:t>Üldkohus ei saa tasuta õigusabi anda, kui Üldkohus ei ole ilmselgelt pädev läbi vaatama hagi, millega seoses tasuta õigusabi taotletakse</w:t>
      </w:r>
      <w:r w:rsidR="00267FD5" w:rsidRPr="0005273E">
        <w:t xml:space="preserve"> (</w:t>
      </w:r>
      <w:r w:rsidR="00F25826" w:rsidRPr="0005273E">
        <w:t xml:space="preserve">kodukorra </w:t>
      </w:r>
      <w:r w:rsidR="00712196" w:rsidRPr="0005273E">
        <w:t>artikli</w:t>
      </w:r>
      <w:r w:rsidR="000238D2" w:rsidRPr="0005273E">
        <w:t> </w:t>
      </w:r>
      <w:r w:rsidR="00712196" w:rsidRPr="0005273E">
        <w:t>14</w:t>
      </w:r>
      <w:r w:rsidR="00267FD5" w:rsidRPr="0005273E">
        <w:t>6</w:t>
      </w:r>
      <w:r w:rsidR="00712196" w:rsidRPr="0005273E">
        <w:t xml:space="preserve"> lõige</w:t>
      </w:r>
      <w:r w:rsidR="000238D2" w:rsidRPr="0005273E">
        <w:t> </w:t>
      </w:r>
      <w:r w:rsidR="00267FD5" w:rsidRPr="0005273E">
        <w:t>2).</w:t>
      </w:r>
    </w:p>
    <w:p w14:paraId="19C495A2" w14:textId="77777777" w:rsidR="00267FD5" w:rsidRPr="0005273E" w:rsidRDefault="00267FD5" w:rsidP="00267FD5">
      <w:pPr>
        <w:jc w:val="both"/>
      </w:pPr>
    </w:p>
    <w:p w14:paraId="25AD3508" w14:textId="77777777" w:rsidR="00267FD5" w:rsidRPr="0005273E" w:rsidRDefault="00E6293C" w:rsidP="00267FD5">
      <w:pPr>
        <w:jc w:val="both"/>
        <w:rPr>
          <w:lang w:eastAsia="en-US"/>
        </w:rPr>
      </w:pPr>
      <w:r w:rsidRPr="0005273E">
        <w:t xml:space="preserve">Vastavalt aluslepingutele ja protokollile Euroopa Liidu Kohtu põhikirja kohta </w:t>
      </w:r>
      <w:r w:rsidRPr="0005273E">
        <w:rPr>
          <w:b/>
        </w:rPr>
        <w:t>on Üldko</w:t>
      </w:r>
      <w:r w:rsidR="003C5D57" w:rsidRPr="0005273E">
        <w:rPr>
          <w:b/>
        </w:rPr>
        <w:t>hus</w:t>
      </w:r>
      <w:r w:rsidR="000E5C99" w:rsidRPr="0005273E">
        <w:rPr>
          <w:b/>
        </w:rPr>
        <w:t xml:space="preserve"> </w:t>
      </w:r>
      <w:r w:rsidR="000E5C99" w:rsidRPr="0005273E">
        <w:t>muu hulgas</w:t>
      </w:r>
      <w:r w:rsidR="003C5D57" w:rsidRPr="0005273E">
        <w:rPr>
          <w:b/>
        </w:rPr>
        <w:t xml:space="preserve"> pädev </w:t>
      </w:r>
      <w:r w:rsidR="00305797" w:rsidRPr="0005273E">
        <w:t>hagimenetluses</w:t>
      </w:r>
      <w:r w:rsidR="00305797" w:rsidRPr="0005273E">
        <w:rPr>
          <w:b/>
        </w:rPr>
        <w:t xml:space="preserve"> </w:t>
      </w:r>
      <w:r w:rsidR="003C5D57" w:rsidRPr="0005273E">
        <w:t>lahendama</w:t>
      </w:r>
      <w:r w:rsidR="00267FD5" w:rsidRPr="0005273E">
        <w:rPr>
          <w:lang w:eastAsia="en-US"/>
        </w:rPr>
        <w:t>:</w:t>
      </w:r>
    </w:p>
    <w:p w14:paraId="00D82AD5" w14:textId="77777777" w:rsidR="00267FD5" w:rsidRPr="0005273E" w:rsidRDefault="00267FD5" w:rsidP="00267FD5">
      <w:pPr>
        <w:jc w:val="both"/>
        <w:rPr>
          <w:lang w:eastAsia="en-US"/>
        </w:rPr>
      </w:pPr>
    </w:p>
    <w:p w14:paraId="7FEFE652" w14:textId="77777777" w:rsidR="00267FD5" w:rsidRPr="0005273E" w:rsidRDefault="005167FF" w:rsidP="001038FC">
      <w:pPr>
        <w:numPr>
          <w:ilvl w:val="0"/>
          <w:numId w:val="14"/>
        </w:numPr>
        <w:spacing w:after="240"/>
        <w:jc w:val="both"/>
      </w:pPr>
      <w:r w:rsidRPr="0005273E">
        <w:t xml:space="preserve">eraõiguslike </w:t>
      </w:r>
      <w:r w:rsidR="003C5D57" w:rsidRPr="0005273E">
        <w:t>isikute</w:t>
      </w:r>
      <w:r w:rsidR="00267FD5" w:rsidRPr="0005273E">
        <w:t xml:space="preserve"> </w:t>
      </w:r>
      <w:r w:rsidR="008864BC" w:rsidRPr="0005273E">
        <w:t xml:space="preserve">ja liikmesriikide </w:t>
      </w:r>
      <w:r w:rsidRPr="0005273E">
        <w:t xml:space="preserve">hagisid </w:t>
      </w:r>
      <w:r w:rsidR="00305797" w:rsidRPr="0005273E">
        <w:rPr>
          <w:b/>
        </w:rPr>
        <w:t>Euroopa L</w:t>
      </w:r>
      <w:r w:rsidR="001038FC" w:rsidRPr="0005273E">
        <w:rPr>
          <w:b/>
        </w:rPr>
        <w:t>iidu institutsioonide, organite ja asutuste aktide</w:t>
      </w:r>
      <w:r w:rsidR="001038FC" w:rsidRPr="0005273E">
        <w:t xml:space="preserve"> tühistamiseks, nende õigusvastase tegevuse tuvastamiseks või tekitatud kahju hüvitamiseks ning vahekohtuklauslil põhinevaid hagisid</w:t>
      </w:r>
      <w:r w:rsidR="00267FD5" w:rsidRPr="0005273E">
        <w:t>;</w:t>
      </w:r>
    </w:p>
    <w:p w14:paraId="3163D9CB" w14:textId="77777777" w:rsidR="00267FD5" w:rsidRPr="0005273E" w:rsidRDefault="00E9210F" w:rsidP="00E9210F">
      <w:pPr>
        <w:numPr>
          <w:ilvl w:val="0"/>
          <w:numId w:val="14"/>
        </w:numPr>
        <w:spacing w:after="240"/>
        <w:jc w:val="both"/>
      </w:pPr>
      <w:r w:rsidRPr="0005273E">
        <w:t>intellektuaalomandi</w:t>
      </w:r>
      <w:r w:rsidR="00305797" w:rsidRPr="0005273E">
        <w:t xml:space="preserve">õigustega seotud </w:t>
      </w:r>
      <w:r w:rsidR="001038FC" w:rsidRPr="0005273E">
        <w:t xml:space="preserve">hagisid </w:t>
      </w:r>
      <w:r w:rsidRPr="0005273E">
        <w:t>Euroopa Liidu Intellektuaalomandi Ameti (EUIPO) ja Ühenduse Sordiameti (CPVO) apellatsioonikodade otsuste tühistamiseks;</w:t>
      </w:r>
    </w:p>
    <w:p w14:paraId="5EA70574" w14:textId="77777777" w:rsidR="00267FD5" w:rsidRPr="0005273E" w:rsidRDefault="008E7853" w:rsidP="008E7853">
      <w:pPr>
        <w:numPr>
          <w:ilvl w:val="0"/>
          <w:numId w:val="14"/>
        </w:numPr>
        <w:spacing w:after="240"/>
        <w:jc w:val="both"/>
      </w:pPr>
      <w:r w:rsidRPr="0005273E">
        <w:t>Euroopa Liidu institutsioonide ja nende teenistujate vahelisi hagisid, mis puudutavad nende teenistussuhteid ja sotsiaalkindlustussüsteemi.</w:t>
      </w:r>
    </w:p>
    <w:p w14:paraId="488922A2" w14:textId="77777777" w:rsidR="00267FD5" w:rsidRPr="0005273E" w:rsidRDefault="002E7483" w:rsidP="00267FD5">
      <w:pPr>
        <w:jc w:val="both"/>
      </w:pPr>
      <w:r w:rsidRPr="0005273E">
        <w:t xml:space="preserve">Sellest järeldub, et tasuta </w:t>
      </w:r>
      <w:r w:rsidR="004B1894" w:rsidRPr="0005273E">
        <w:t xml:space="preserve">õigusabi taotlus </w:t>
      </w:r>
      <w:r w:rsidR="009005C2" w:rsidRPr="0005273E">
        <w:rPr>
          <w:b/>
        </w:rPr>
        <w:t xml:space="preserve">jäetakse </w:t>
      </w:r>
      <w:r w:rsidR="004B1894" w:rsidRPr="0005273E">
        <w:rPr>
          <w:b/>
        </w:rPr>
        <w:t>rahuldamata Üldkohtu</w:t>
      </w:r>
      <w:r w:rsidRPr="0005273E">
        <w:rPr>
          <w:b/>
        </w:rPr>
        <w:t xml:space="preserve"> pädevuse puudumise tõttu</w:t>
      </w:r>
      <w:r w:rsidRPr="0005273E">
        <w:t xml:space="preserve"> hagi lahendada</w:t>
      </w:r>
      <w:r w:rsidR="004B1894" w:rsidRPr="0005273E">
        <w:t xml:space="preserve">, kui </w:t>
      </w:r>
      <w:r w:rsidRPr="0005273E">
        <w:t>hagi</w:t>
      </w:r>
      <w:r w:rsidR="004B1894" w:rsidRPr="0005273E">
        <w:t xml:space="preserve"> esitatakse</w:t>
      </w:r>
      <w:r w:rsidR="00267FD5" w:rsidRPr="0005273E">
        <w:t>:</w:t>
      </w:r>
    </w:p>
    <w:p w14:paraId="5002857B" w14:textId="77777777" w:rsidR="00267FD5" w:rsidRPr="0005273E" w:rsidRDefault="00267FD5" w:rsidP="00267FD5">
      <w:pPr>
        <w:jc w:val="both"/>
      </w:pPr>
    </w:p>
    <w:p w14:paraId="0BC7975A" w14:textId="77777777" w:rsidR="00267FD5" w:rsidRPr="0005273E" w:rsidRDefault="000238D2" w:rsidP="00267FD5">
      <w:pPr>
        <w:numPr>
          <w:ilvl w:val="0"/>
          <w:numId w:val="14"/>
        </w:numPr>
        <w:ind w:left="284" w:hanging="284"/>
        <w:jc w:val="both"/>
      </w:pPr>
      <w:r w:rsidRPr="0005273E">
        <w:rPr>
          <w:b/>
        </w:rPr>
        <w:t>riigisiseste</w:t>
      </w:r>
      <w:r w:rsidRPr="0005273E">
        <w:t xml:space="preserve"> </w:t>
      </w:r>
      <w:r w:rsidR="004B1894" w:rsidRPr="0005273E">
        <w:t>(haldus- või kohtu)</w:t>
      </w:r>
      <w:r w:rsidR="004B1894" w:rsidRPr="0005273E">
        <w:rPr>
          <w:b/>
        </w:rPr>
        <w:t>a</w:t>
      </w:r>
      <w:r w:rsidR="00AD6B2C" w:rsidRPr="0005273E">
        <w:rPr>
          <w:b/>
        </w:rPr>
        <w:t>s</w:t>
      </w:r>
      <w:r w:rsidR="004B1894" w:rsidRPr="0005273E">
        <w:rPr>
          <w:b/>
        </w:rPr>
        <w:t>utuste</w:t>
      </w:r>
      <w:r w:rsidR="004B1894" w:rsidRPr="0005273E">
        <w:t xml:space="preserve"> </w:t>
      </w:r>
      <w:r w:rsidR="004B1894" w:rsidRPr="0005273E">
        <w:rPr>
          <w:b/>
        </w:rPr>
        <w:t>otsuse</w:t>
      </w:r>
      <w:r w:rsidR="004B1894" w:rsidRPr="0005273E">
        <w:t xml:space="preserve"> vaidlustamiseks</w:t>
      </w:r>
      <w:r w:rsidR="00267FD5" w:rsidRPr="0005273E">
        <w:t>;</w:t>
      </w:r>
    </w:p>
    <w:p w14:paraId="03061F1B" w14:textId="77777777" w:rsidR="00267FD5" w:rsidRPr="0005273E" w:rsidRDefault="00267FD5" w:rsidP="00267FD5">
      <w:pPr>
        <w:ind w:left="284" w:hanging="284"/>
        <w:jc w:val="both"/>
      </w:pPr>
      <w:r w:rsidRPr="0005273E">
        <w:t xml:space="preserve"> </w:t>
      </w:r>
    </w:p>
    <w:p w14:paraId="1CE40642" w14:textId="77777777" w:rsidR="00267FD5" w:rsidRPr="0005273E" w:rsidRDefault="004B1894" w:rsidP="00267FD5">
      <w:pPr>
        <w:numPr>
          <w:ilvl w:val="0"/>
          <w:numId w:val="14"/>
        </w:numPr>
        <w:ind w:left="284" w:hanging="284"/>
        <w:jc w:val="both"/>
      </w:pPr>
      <w:r w:rsidRPr="0005273E">
        <w:t xml:space="preserve">Euroopa Liidu institutsioonilisse süsteemi mittekuuluva </w:t>
      </w:r>
      <w:r w:rsidRPr="0005273E">
        <w:rPr>
          <w:b/>
        </w:rPr>
        <w:t>rahvusvahelise organi</w:t>
      </w:r>
      <w:r w:rsidRPr="0005273E">
        <w:t xml:space="preserve"> (näiteks Euroopa Inimõiguste Kohtu) </w:t>
      </w:r>
      <w:r w:rsidRPr="0005273E">
        <w:rPr>
          <w:b/>
        </w:rPr>
        <w:t xml:space="preserve">otsuse </w:t>
      </w:r>
      <w:r w:rsidRPr="0005273E">
        <w:t>vaidlustamiseks</w:t>
      </w:r>
      <w:r w:rsidR="00267FD5" w:rsidRPr="0005273E">
        <w:t>.</w:t>
      </w:r>
    </w:p>
    <w:p w14:paraId="72D0D556" w14:textId="77777777" w:rsidR="00267FD5" w:rsidRPr="0005273E" w:rsidRDefault="00267FD5" w:rsidP="00267FD5">
      <w:pPr>
        <w:jc w:val="both"/>
      </w:pPr>
    </w:p>
    <w:p w14:paraId="50954066" w14:textId="77777777" w:rsidR="00267FD5" w:rsidRPr="0005273E" w:rsidRDefault="00755D29" w:rsidP="00267FD5">
      <w:pPr>
        <w:jc w:val="both"/>
      </w:pPr>
      <w:r w:rsidRPr="0005273E">
        <w:t xml:space="preserve">Tasuta õigusabi ei saa anda ka siis, kui hagi, millega seoses tasuta õigusabi taotletakse, </w:t>
      </w:r>
      <w:r w:rsidRPr="0005273E">
        <w:rPr>
          <w:b/>
        </w:rPr>
        <w:t>on ilmselgelt vastuvõetamatu või ilmselgelt õiguslikult põhjendamatu</w:t>
      </w:r>
      <w:r w:rsidR="00267FD5" w:rsidRPr="0005273E">
        <w:t xml:space="preserve"> (</w:t>
      </w:r>
      <w:r w:rsidR="00F25826" w:rsidRPr="0005273E">
        <w:t xml:space="preserve">kodukorra </w:t>
      </w:r>
      <w:r w:rsidR="00712196" w:rsidRPr="0005273E">
        <w:t>artikli</w:t>
      </w:r>
      <w:r w:rsidR="00B551BA" w:rsidRPr="0005273E">
        <w:t> </w:t>
      </w:r>
      <w:r w:rsidR="00712196" w:rsidRPr="0005273E">
        <w:t>14</w:t>
      </w:r>
      <w:r w:rsidR="00267FD5" w:rsidRPr="0005273E">
        <w:t>6</w:t>
      </w:r>
      <w:r w:rsidR="00712196" w:rsidRPr="0005273E">
        <w:t xml:space="preserve"> lõige</w:t>
      </w:r>
      <w:r w:rsidR="00B551BA" w:rsidRPr="0005273E">
        <w:t> </w:t>
      </w:r>
      <w:r w:rsidR="00267FD5" w:rsidRPr="0005273E">
        <w:t>2).</w:t>
      </w:r>
    </w:p>
    <w:p w14:paraId="08D46226" w14:textId="77777777" w:rsidR="00267FD5" w:rsidRPr="0005273E" w:rsidRDefault="00267FD5" w:rsidP="00267FD5">
      <w:pPr>
        <w:jc w:val="both"/>
      </w:pPr>
    </w:p>
    <w:p w14:paraId="56C5FE28" w14:textId="77777777" w:rsidR="00267FD5" w:rsidRPr="0005273E" w:rsidRDefault="00267FD5" w:rsidP="00267FD5">
      <w:pPr>
        <w:jc w:val="both"/>
      </w:pPr>
    </w:p>
    <w:p w14:paraId="04B420C6" w14:textId="77777777" w:rsidR="00267FD5" w:rsidRPr="0005273E" w:rsidRDefault="00267FD5" w:rsidP="00267FD5">
      <w:pPr>
        <w:ind w:left="360" w:hanging="360"/>
        <w:jc w:val="both"/>
        <w:rPr>
          <w:b/>
        </w:rPr>
      </w:pPr>
      <w:r w:rsidRPr="0005273E">
        <w:rPr>
          <w:b/>
        </w:rPr>
        <w:t>4</w:t>
      </w:r>
      <w:r w:rsidR="00086D98" w:rsidRPr="0005273E">
        <w:rPr>
          <w:b/>
        </w:rPr>
        <w:t>.</w:t>
      </w:r>
      <w:r w:rsidRPr="0005273E">
        <w:rPr>
          <w:b/>
        </w:rPr>
        <w:tab/>
      </w:r>
      <w:r w:rsidR="00F25826" w:rsidRPr="0005273E">
        <w:rPr>
          <w:b/>
        </w:rPr>
        <w:t>Tasuta õigusabi taotluse kohustuslik vorm</w:t>
      </w:r>
    </w:p>
    <w:p w14:paraId="0D59F00C" w14:textId="77777777" w:rsidR="00267FD5" w:rsidRPr="0005273E" w:rsidRDefault="00267FD5" w:rsidP="00267FD5">
      <w:pPr>
        <w:jc w:val="both"/>
      </w:pPr>
    </w:p>
    <w:p w14:paraId="4E5AC4F7" w14:textId="77777777" w:rsidR="00267FD5" w:rsidRPr="0005273E" w:rsidRDefault="00410AFB" w:rsidP="00267FD5">
      <w:pPr>
        <w:jc w:val="both"/>
      </w:pPr>
      <w:r w:rsidRPr="0005273E">
        <w:rPr>
          <w:i/>
        </w:rPr>
        <w:t>Euroopa Liidu Teatajas</w:t>
      </w:r>
      <w:r w:rsidRPr="0005273E">
        <w:t xml:space="preserve"> avaldatud tasuta õigusabi taotluse vorm on kättesaadav Euroopa Liidu Kohtu </w:t>
      </w:r>
      <w:r w:rsidR="00E9210F" w:rsidRPr="0005273E">
        <w:t>veebi</w:t>
      </w:r>
      <w:r w:rsidRPr="0005273E">
        <w:t xml:space="preserve">saidil rubriigis </w:t>
      </w:r>
      <w:r w:rsidR="00B551BA" w:rsidRPr="0005273E">
        <w:t>„</w:t>
      </w:r>
      <w:r w:rsidR="009C26B3" w:rsidRPr="009C26B3">
        <w:t>Kohtuasjade menetlemine</w:t>
      </w:r>
      <w:r w:rsidR="009C26B3">
        <w:t> </w:t>
      </w:r>
      <w:r w:rsidR="009C26B3" w:rsidRPr="009C26B3">
        <w:t>– Üldkohus</w:t>
      </w:r>
      <w:r w:rsidR="009C26B3">
        <w:t> </w:t>
      </w:r>
      <w:r w:rsidR="009C26B3" w:rsidRPr="009C26B3">
        <w:t>– Menetlust reguleerivad õigusaktid (Muu kasulik teave)</w:t>
      </w:r>
      <w:r w:rsidR="00B551BA" w:rsidRPr="0005273E">
        <w:t>“</w:t>
      </w:r>
      <w:r w:rsidR="00267FD5" w:rsidRPr="0005273E">
        <w:t>.</w:t>
      </w:r>
    </w:p>
    <w:p w14:paraId="0B4311F3" w14:textId="77777777" w:rsidR="00267FD5" w:rsidRPr="0005273E" w:rsidRDefault="00267FD5" w:rsidP="00267FD5">
      <w:pPr>
        <w:jc w:val="both"/>
      </w:pPr>
    </w:p>
    <w:p w14:paraId="27143F11" w14:textId="77777777" w:rsidR="00267FD5" w:rsidRPr="0005273E" w:rsidRDefault="00917C1B" w:rsidP="00267FD5">
      <w:pPr>
        <w:jc w:val="both"/>
      </w:pPr>
      <w:r w:rsidRPr="0005273E">
        <w:t xml:space="preserve">Nii enne </w:t>
      </w:r>
      <w:r w:rsidR="0006772D" w:rsidRPr="0005273E">
        <w:t xml:space="preserve">hagimenetluses </w:t>
      </w:r>
      <w:r w:rsidRPr="0005273E">
        <w:t xml:space="preserve">hagiavalduse esitamist kui ka </w:t>
      </w:r>
      <w:r w:rsidR="0006772D" w:rsidRPr="0005273E">
        <w:t xml:space="preserve">selle </w:t>
      </w:r>
      <w:r w:rsidRPr="0005273E">
        <w:t xml:space="preserve">menetluse käigus tasuta õigusabi taotlemisel </w:t>
      </w:r>
      <w:r w:rsidRPr="0005273E">
        <w:rPr>
          <w:b/>
        </w:rPr>
        <w:t>on vormi kasutamine kohustuslik</w:t>
      </w:r>
      <w:r w:rsidR="00267FD5" w:rsidRPr="0005273E">
        <w:t xml:space="preserve">. </w:t>
      </w:r>
      <w:r w:rsidR="0006772D" w:rsidRPr="0005273E">
        <w:t>Hagimenetluses esitatud t</w:t>
      </w:r>
      <w:r w:rsidR="004879FE" w:rsidRPr="0005273E">
        <w:t>asuta õigusabi taotlust, mis ei ole esitatud vormil, ei võeta arvesse</w:t>
      </w:r>
      <w:r w:rsidR="00267FD5" w:rsidRPr="0005273E">
        <w:t xml:space="preserve"> (</w:t>
      </w:r>
      <w:r w:rsidR="00F25826" w:rsidRPr="0005273E">
        <w:t xml:space="preserve">kodukorra </w:t>
      </w:r>
      <w:r w:rsidR="00712196" w:rsidRPr="0005273E">
        <w:t>artik</w:t>
      </w:r>
      <w:r w:rsidR="00F25826" w:rsidRPr="0005273E">
        <w:t>kel</w:t>
      </w:r>
      <w:r w:rsidR="0006772D" w:rsidRPr="0005273E">
        <w:t> </w:t>
      </w:r>
      <w:r w:rsidR="00712196" w:rsidRPr="0005273E">
        <w:t>14</w:t>
      </w:r>
      <w:r w:rsidR="00267FD5" w:rsidRPr="0005273E">
        <w:t xml:space="preserve">7 </w:t>
      </w:r>
      <w:r w:rsidR="00F25826" w:rsidRPr="0005273E">
        <w:t>ja</w:t>
      </w:r>
      <w:r w:rsidR="00267FD5" w:rsidRPr="0005273E">
        <w:t xml:space="preserve"> </w:t>
      </w:r>
      <w:r w:rsidR="00F25826" w:rsidRPr="0005273E">
        <w:t>praktiliste rakendussätete punkt</w:t>
      </w:r>
      <w:r w:rsidR="00B551BA" w:rsidRPr="0005273E">
        <w:t> </w:t>
      </w:r>
      <w:r w:rsidR="00A5188F" w:rsidRPr="0005273E">
        <w:t>256</w:t>
      </w:r>
      <w:r w:rsidR="00267FD5" w:rsidRPr="0005273E">
        <w:t>).</w:t>
      </w:r>
    </w:p>
    <w:p w14:paraId="4EC433F6" w14:textId="77777777" w:rsidR="00267FD5" w:rsidRPr="0005273E" w:rsidRDefault="00267FD5" w:rsidP="00267FD5">
      <w:pPr>
        <w:jc w:val="both"/>
      </w:pPr>
    </w:p>
    <w:p w14:paraId="580A3477" w14:textId="77777777" w:rsidR="00267FD5" w:rsidRPr="0005273E" w:rsidRDefault="00917C1B" w:rsidP="00267FD5">
      <w:pPr>
        <w:jc w:val="both"/>
      </w:pPr>
      <w:r w:rsidRPr="0005273E">
        <w:lastRenderedPageBreak/>
        <w:t>Arvesse ei võeta tasuta õigusabi taotlust, mis on esitatud pärast seda, kui Üldkohus on taotlusega seotud hagi juba lahendanud</w:t>
      </w:r>
      <w:r w:rsidR="00267FD5" w:rsidRPr="0005273E">
        <w:t>.</w:t>
      </w:r>
      <w:r w:rsidR="0006772D" w:rsidRPr="0005273E">
        <w:t xml:space="preserve"> Tasuta õigusabi Üldkohtu lahendi peale Euroopa Kohtule apellatsioonkaebuse esitamiseks tuleb taotleda Euroopa Kohtult.</w:t>
      </w:r>
    </w:p>
    <w:p w14:paraId="1A8B99BE" w14:textId="77777777" w:rsidR="00267FD5" w:rsidRPr="0005273E" w:rsidRDefault="00267FD5" w:rsidP="00267FD5">
      <w:pPr>
        <w:ind w:left="360" w:hanging="360"/>
        <w:jc w:val="both"/>
        <w:rPr>
          <w:b/>
        </w:rPr>
      </w:pPr>
    </w:p>
    <w:p w14:paraId="7895BFB3" w14:textId="77777777" w:rsidR="00267FD5" w:rsidRPr="0005273E" w:rsidRDefault="00267FD5" w:rsidP="00267FD5">
      <w:pPr>
        <w:ind w:left="360" w:hanging="360"/>
        <w:jc w:val="both"/>
        <w:rPr>
          <w:b/>
        </w:rPr>
      </w:pPr>
    </w:p>
    <w:p w14:paraId="23E82047" w14:textId="77777777" w:rsidR="00267FD5" w:rsidRPr="0005273E" w:rsidRDefault="00267FD5" w:rsidP="00267FD5">
      <w:pPr>
        <w:ind w:left="360" w:hanging="360"/>
        <w:jc w:val="both"/>
        <w:rPr>
          <w:b/>
        </w:rPr>
      </w:pPr>
      <w:r w:rsidRPr="0005273E">
        <w:rPr>
          <w:b/>
        </w:rPr>
        <w:t>5</w:t>
      </w:r>
      <w:r w:rsidR="00086D98" w:rsidRPr="0005273E">
        <w:rPr>
          <w:b/>
        </w:rPr>
        <w:t>.</w:t>
      </w:r>
      <w:r w:rsidRPr="0005273E">
        <w:rPr>
          <w:b/>
        </w:rPr>
        <w:tab/>
      </w:r>
      <w:r w:rsidR="00917C1B" w:rsidRPr="0005273E">
        <w:rPr>
          <w:b/>
        </w:rPr>
        <w:t>Tasuta õigusabi taotluse sisu ja tõendavad dokumendid</w:t>
      </w:r>
    </w:p>
    <w:p w14:paraId="1B2B0D26" w14:textId="77777777" w:rsidR="00267FD5" w:rsidRPr="0005273E" w:rsidRDefault="00267FD5" w:rsidP="00267FD5">
      <w:pPr>
        <w:jc w:val="both"/>
        <w:rPr>
          <w:b/>
        </w:rPr>
      </w:pPr>
    </w:p>
    <w:p w14:paraId="5DA43DF9" w14:textId="77777777" w:rsidR="00267FD5" w:rsidRPr="0005273E" w:rsidRDefault="00A91139" w:rsidP="00267FD5">
      <w:pPr>
        <w:jc w:val="both"/>
      </w:pPr>
      <w:r w:rsidRPr="0005273E">
        <w:t xml:space="preserve">Tasuta õigusabi taotluse vormi eesmärk on </w:t>
      </w:r>
      <w:r w:rsidR="0092632C" w:rsidRPr="0005273E">
        <w:t>teha Üldkohtule vastavalt</w:t>
      </w:r>
      <w:r w:rsidRPr="0005273E">
        <w:t xml:space="preserve"> </w:t>
      </w:r>
      <w:r w:rsidR="00F25826" w:rsidRPr="0005273E">
        <w:t xml:space="preserve">kodukorra </w:t>
      </w:r>
      <w:r w:rsidR="00712196" w:rsidRPr="0005273E">
        <w:t>artikli</w:t>
      </w:r>
      <w:r w:rsidR="00E53205" w:rsidRPr="0005273E">
        <w:t> </w:t>
      </w:r>
      <w:r w:rsidR="00712196" w:rsidRPr="0005273E">
        <w:t>147 lõi</w:t>
      </w:r>
      <w:r w:rsidR="0092632C" w:rsidRPr="0005273E">
        <w:t>getele</w:t>
      </w:r>
      <w:r w:rsidR="00E53205" w:rsidRPr="0005273E">
        <w:t> </w:t>
      </w:r>
      <w:r w:rsidR="00267FD5" w:rsidRPr="0005273E">
        <w:t xml:space="preserve">3 </w:t>
      </w:r>
      <w:r w:rsidR="0092632C" w:rsidRPr="0005273E">
        <w:t>ja</w:t>
      </w:r>
      <w:r w:rsidR="00267FD5" w:rsidRPr="0005273E">
        <w:t xml:space="preserve"> 4</w:t>
      </w:r>
      <w:r w:rsidR="00AD6B2C" w:rsidRPr="0005273E">
        <w:t xml:space="preserve"> kättesaadavaks teave</w:t>
      </w:r>
      <w:r w:rsidR="00267FD5" w:rsidRPr="0005273E">
        <w:t xml:space="preserve">, </w:t>
      </w:r>
      <w:r w:rsidR="00AD6B2C" w:rsidRPr="0005273E">
        <w:t xml:space="preserve">mis on vajalik </w:t>
      </w:r>
      <w:r w:rsidR="00996717" w:rsidRPr="0005273E">
        <w:t>tasuta õigusabi taotluse lahendamiseks</w:t>
      </w:r>
      <w:r w:rsidR="00267FD5" w:rsidRPr="0005273E">
        <w:t xml:space="preserve">. </w:t>
      </w:r>
      <w:r w:rsidR="00996717" w:rsidRPr="0005273E">
        <w:t xml:space="preserve">See </w:t>
      </w:r>
      <w:r w:rsidR="00AD6B2C" w:rsidRPr="0005273E">
        <w:t xml:space="preserve">teave </w:t>
      </w:r>
      <w:r w:rsidR="00996717" w:rsidRPr="0005273E">
        <w:t>on järgmine</w:t>
      </w:r>
      <w:r w:rsidR="00267FD5" w:rsidRPr="0005273E">
        <w:t>:</w:t>
      </w:r>
    </w:p>
    <w:p w14:paraId="00EA6B21" w14:textId="77777777" w:rsidR="00267FD5" w:rsidRPr="0005273E" w:rsidRDefault="00267FD5" w:rsidP="00267FD5">
      <w:pPr>
        <w:jc w:val="both"/>
      </w:pPr>
    </w:p>
    <w:p w14:paraId="3C1C7328" w14:textId="77777777" w:rsidR="00267FD5" w:rsidRPr="0005273E" w:rsidRDefault="00964CCF" w:rsidP="00964CCF">
      <w:pPr>
        <w:numPr>
          <w:ilvl w:val="0"/>
          <w:numId w:val="7"/>
        </w:numPr>
        <w:jc w:val="both"/>
      </w:pPr>
      <w:r w:rsidRPr="0005273E">
        <w:t xml:space="preserve">andmed taotleja </w:t>
      </w:r>
      <w:r w:rsidRPr="0005273E">
        <w:rPr>
          <w:b/>
        </w:rPr>
        <w:t>majandusliku olukorra</w:t>
      </w:r>
      <w:r w:rsidRPr="0005273E">
        <w:t xml:space="preserve"> kohta</w:t>
      </w:r>
      <w:r w:rsidR="00E53205" w:rsidRPr="0005273E">
        <w:t>,</w:t>
      </w:r>
    </w:p>
    <w:p w14:paraId="2A7A98C8" w14:textId="77777777" w:rsidR="00267FD5" w:rsidRPr="0005273E" w:rsidRDefault="00267FD5" w:rsidP="00267FD5">
      <w:pPr>
        <w:ind w:left="284" w:hanging="284"/>
        <w:jc w:val="both"/>
      </w:pPr>
    </w:p>
    <w:p w14:paraId="3C43E807" w14:textId="77777777" w:rsidR="00267FD5" w:rsidRPr="0005273E" w:rsidRDefault="00964CCF" w:rsidP="00267FD5">
      <w:pPr>
        <w:ind w:left="284" w:hanging="284"/>
        <w:jc w:val="both"/>
      </w:pPr>
      <w:r w:rsidRPr="0005273E">
        <w:t>ning</w:t>
      </w:r>
    </w:p>
    <w:p w14:paraId="1429374D" w14:textId="77777777" w:rsidR="00267FD5" w:rsidRPr="0005273E" w:rsidRDefault="00267FD5" w:rsidP="00267FD5">
      <w:pPr>
        <w:ind w:left="284" w:hanging="284"/>
        <w:jc w:val="both"/>
      </w:pPr>
    </w:p>
    <w:p w14:paraId="0C3B47E3" w14:textId="77777777" w:rsidR="00267FD5" w:rsidRPr="0005273E" w:rsidRDefault="00F364F9" w:rsidP="00267FD5">
      <w:pPr>
        <w:numPr>
          <w:ilvl w:val="0"/>
          <w:numId w:val="7"/>
        </w:numPr>
        <w:ind w:left="426" w:hanging="426"/>
        <w:jc w:val="both"/>
      </w:pPr>
      <w:r w:rsidRPr="0005273E">
        <w:t xml:space="preserve">kui hagiavaldust ei ole veel esitatud, siis </w:t>
      </w:r>
      <w:r w:rsidRPr="0005273E">
        <w:rPr>
          <w:b/>
        </w:rPr>
        <w:t>andmed</w:t>
      </w:r>
      <w:r w:rsidRPr="0005273E">
        <w:t xml:space="preserve"> </w:t>
      </w:r>
      <w:r w:rsidRPr="0005273E">
        <w:rPr>
          <w:b/>
        </w:rPr>
        <w:t>hagi eseme</w:t>
      </w:r>
      <w:r w:rsidRPr="0005273E">
        <w:t xml:space="preserve">, faktiliste asjaolude ja esitatava argumentatsiooni kohta </w:t>
      </w:r>
      <w:r w:rsidR="00267FD5" w:rsidRPr="0005273E">
        <w:t>(</w:t>
      </w:r>
      <w:r w:rsidR="00712196" w:rsidRPr="0005273E">
        <w:t>praktilis</w:t>
      </w:r>
      <w:r w:rsidRPr="0005273E">
        <w:t>te</w:t>
      </w:r>
      <w:r w:rsidR="00712196" w:rsidRPr="0005273E">
        <w:t xml:space="preserve"> rakendussät</w:t>
      </w:r>
      <w:r w:rsidRPr="0005273E">
        <w:t>ete punkt</w:t>
      </w:r>
      <w:r w:rsidR="0096519C" w:rsidRPr="0005273E">
        <w:t> </w:t>
      </w:r>
      <w:r w:rsidRPr="0005273E">
        <w:t>2</w:t>
      </w:r>
      <w:r w:rsidR="00E50E5C" w:rsidRPr="0005273E">
        <w:t>59</w:t>
      </w:r>
      <w:r w:rsidR="00267FD5" w:rsidRPr="0005273E">
        <w:t>).</w:t>
      </w:r>
    </w:p>
    <w:p w14:paraId="59418ACF" w14:textId="77777777" w:rsidR="00267FD5" w:rsidRPr="0005273E" w:rsidRDefault="00267FD5" w:rsidP="00267FD5">
      <w:pPr>
        <w:jc w:val="both"/>
        <w:rPr>
          <w:b/>
        </w:rPr>
      </w:pPr>
    </w:p>
    <w:p w14:paraId="4276FBA5" w14:textId="77777777" w:rsidR="00267FD5" w:rsidRPr="0005273E" w:rsidRDefault="00721F44" w:rsidP="00267FD5">
      <w:pPr>
        <w:numPr>
          <w:ilvl w:val="0"/>
          <w:numId w:val="6"/>
        </w:numPr>
        <w:ind w:left="426" w:hanging="426"/>
        <w:jc w:val="both"/>
        <w:rPr>
          <w:b/>
          <w:i/>
        </w:rPr>
      </w:pPr>
      <w:r w:rsidRPr="0005273E">
        <w:rPr>
          <w:b/>
          <w:i/>
        </w:rPr>
        <w:t>Taotleja majanduslik olukord</w:t>
      </w:r>
    </w:p>
    <w:p w14:paraId="69A0B79D" w14:textId="77777777" w:rsidR="00267FD5" w:rsidRPr="0005273E" w:rsidRDefault="00267FD5" w:rsidP="00267FD5">
      <w:pPr>
        <w:jc w:val="both"/>
      </w:pPr>
    </w:p>
    <w:p w14:paraId="55B0F799" w14:textId="77777777" w:rsidR="00267FD5" w:rsidRPr="0005273E" w:rsidRDefault="00721F44" w:rsidP="00267FD5">
      <w:pPr>
        <w:jc w:val="both"/>
      </w:pPr>
      <w:r w:rsidRPr="0005273E">
        <w:t xml:space="preserve">Tasuta õigusabi taotlusele tuleb lisada kõik taotleja majanduslikku olukorda hinnata võimaldavad </w:t>
      </w:r>
      <w:r w:rsidRPr="0005273E">
        <w:rPr>
          <w:b/>
        </w:rPr>
        <w:t>andmed ja tõendavad dokumendid</w:t>
      </w:r>
      <w:r w:rsidRPr="0005273E">
        <w:t xml:space="preserve">, näiteks pädeva </w:t>
      </w:r>
      <w:r w:rsidR="00E53205" w:rsidRPr="0005273E">
        <w:t xml:space="preserve">riigisisese </w:t>
      </w:r>
      <w:r w:rsidRPr="0005273E">
        <w:t xml:space="preserve">asutuse tõend </w:t>
      </w:r>
      <w:r w:rsidR="00CB65F9" w:rsidRPr="0005273E">
        <w:t xml:space="preserve">tema </w:t>
      </w:r>
      <w:r w:rsidRPr="0005273E">
        <w:t xml:space="preserve">majandusliku olukorra kohta </w:t>
      </w:r>
      <w:r w:rsidR="00267FD5" w:rsidRPr="0005273E">
        <w:t>(</w:t>
      </w:r>
      <w:r w:rsidR="00F25826" w:rsidRPr="0005273E">
        <w:t xml:space="preserve">kodukorra </w:t>
      </w:r>
      <w:r w:rsidR="00712196" w:rsidRPr="0005273E">
        <w:t>artikli</w:t>
      </w:r>
      <w:r w:rsidR="00E53205" w:rsidRPr="0005273E">
        <w:t> </w:t>
      </w:r>
      <w:r w:rsidR="00712196" w:rsidRPr="0005273E">
        <w:t>14</w:t>
      </w:r>
      <w:r w:rsidR="00267FD5" w:rsidRPr="0005273E">
        <w:t>7</w:t>
      </w:r>
      <w:r w:rsidR="00712196" w:rsidRPr="0005273E">
        <w:t xml:space="preserve"> lõige</w:t>
      </w:r>
      <w:r w:rsidR="00E53205" w:rsidRPr="0005273E">
        <w:t> </w:t>
      </w:r>
      <w:r w:rsidR="00267FD5" w:rsidRPr="0005273E">
        <w:t>3).</w:t>
      </w:r>
    </w:p>
    <w:p w14:paraId="01178233" w14:textId="77777777" w:rsidR="00267FD5" w:rsidRPr="0005273E" w:rsidRDefault="00267FD5" w:rsidP="00267FD5">
      <w:pPr>
        <w:jc w:val="both"/>
      </w:pPr>
    </w:p>
    <w:p w14:paraId="7DEA9B4A" w14:textId="77777777" w:rsidR="00267FD5" w:rsidRPr="0005273E" w:rsidRDefault="00FB24C1" w:rsidP="00267FD5">
      <w:pPr>
        <w:jc w:val="both"/>
      </w:pPr>
      <w:r w:rsidRPr="0005273E">
        <w:t xml:space="preserve">Taotleja </w:t>
      </w:r>
      <w:r w:rsidR="00C51E80" w:rsidRPr="0005273E">
        <w:t>maksevõimet</w:t>
      </w:r>
      <w:r w:rsidRPr="0005273E">
        <w:t xml:space="preserve"> hinnatakse </w:t>
      </w:r>
      <w:r w:rsidR="00FD7DF0" w:rsidRPr="0005273E">
        <w:t xml:space="preserve">tema </w:t>
      </w:r>
      <w:r w:rsidR="00D04107" w:rsidRPr="0005273E">
        <w:t>abivajadust</w:t>
      </w:r>
      <w:r w:rsidR="00FD7DF0" w:rsidRPr="0005273E">
        <w:t xml:space="preserve"> tõendavate asjaolude põhjal</w:t>
      </w:r>
      <w:r w:rsidR="00267FD5" w:rsidRPr="0005273E">
        <w:t>:</w:t>
      </w:r>
    </w:p>
    <w:p w14:paraId="2C547200" w14:textId="77777777" w:rsidR="00267FD5" w:rsidRPr="0005273E" w:rsidRDefault="00267FD5" w:rsidP="00267FD5">
      <w:pPr>
        <w:jc w:val="both"/>
      </w:pPr>
    </w:p>
    <w:p w14:paraId="3EA642A4" w14:textId="77777777" w:rsidR="00267FD5" w:rsidRPr="0005273E" w:rsidRDefault="00FD7DF0" w:rsidP="00E50E5C">
      <w:pPr>
        <w:numPr>
          <w:ilvl w:val="0"/>
          <w:numId w:val="13"/>
        </w:numPr>
        <w:ind w:left="426" w:hanging="426"/>
        <w:jc w:val="both"/>
      </w:pPr>
      <w:r w:rsidRPr="0005273E">
        <w:t xml:space="preserve">füüsiline isik ei või piirduda </w:t>
      </w:r>
      <w:r w:rsidR="00A00ABE" w:rsidRPr="0005273E">
        <w:t xml:space="preserve">sellega, et ta esitab </w:t>
      </w:r>
      <w:r w:rsidRPr="0005273E">
        <w:t xml:space="preserve">Üldkohtule </w:t>
      </w:r>
      <w:r w:rsidR="00C51E80" w:rsidRPr="0005273E">
        <w:t xml:space="preserve">vaid </w:t>
      </w:r>
      <w:r w:rsidR="00A00ABE" w:rsidRPr="0005273E">
        <w:t xml:space="preserve">andmed </w:t>
      </w:r>
      <w:r w:rsidRPr="0005273E">
        <w:t xml:space="preserve">oma sissetuleku </w:t>
      </w:r>
      <w:r w:rsidR="00E50E5C" w:rsidRPr="0005273E">
        <w:t xml:space="preserve">ja </w:t>
      </w:r>
      <w:r w:rsidR="00357BD2" w:rsidRPr="0005273E">
        <w:t xml:space="preserve">erinevate </w:t>
      </w:r>
      <w:r w:rsidR="00E50E5C" w:rsidRPr="0005273E">
        <w:t xml:space="preserve">saadavate toetuste </w:t>
      </w:r>
      <w:r w:rsidRPr="0005273E">
        <w:t xml:space="preserve">kohta, vaid </w:t>
      </w:r>
      <w:r w:rsidR="00C51E80" w:rsidRPr="0005273E">
        <w:t xml:space="preserve">ta </w:t>
      </w:r>
      <w:r w:rsidRPr="0005273E">
        <w:t xml:space="preserve">peab esitama </w:t>
      </w:r>
      <w:r w:rsidR="00C51E80" w:rsidRPr="0005273E">
        <w:t xml:space="preserve">näiteks </w:t>
      </w:r>
      <w:r w:rsidRPr="0005273E">
        <w:t>ka tulumaksudeklaratsiooni</w:t>
      </w:r>
      <w:r w:rsidR="009B1B49" w:rsidRPr="0005273E">
        <w:t>, palgatõendid, tõendid sotsiaalabiasutuselt või töötukassalt, pangakinnitused või kontoväljavõtted</w:t>
      </w:r>
      <w:r w:rsidR="00E50E5C" w:rsidRPr="0005273E">
        <w:t>,</w:t>
      </w:r>
      <w:r w:rsidR="009B1B49" w:rsidRPr="0005273E">
        <w:t xml:space="preserve"> andmed, mis võimaldavad hinnata tema vara</w:t>
      </w:r>
      <w:r w:rsidR="00C51E80" w:rsidRPr="0005273E">
        <w:t>list seisu</w:t>
      </w:r>
      <w:r w:rsidRPr="0005273E">
        <w:t xml:space="preserve"> </w:t>
      </w:r>
      <w:r w:rsidR="00267FD5" w:rsidRPr="0005273E">
        <w:t>(</w:t>
      </w:r>
      <w:r w:rsidR="009B1B49" w:rsidRPr="0005273E">
        <w:t>vallas- või kinnisvara väärtus</w:t>
      </w:r>
      <w:r w:rsidR="00267FD5" w:rsidRPr="0005273E">
        <w:t>)</w:t>
      </w:r>
      <w:r w:rsidR="00FB6D86" w:rsidRPr="0005273E">
        <w:t>,</w:t>
      </w:r>
      <w:r w:rsidR="00E50E5C" w:rsidRPr="0005273E">
        <w:t xml:space="preserve"> ning dokumendid oma kulutuste kohta (näiteks üüri- või laenuleping, tõend ülalpeetava lapse koolituskulude kohta, tasude väljavõte või arved);</w:t>
      </w:r>
    </w:p>
    <w:p w14:paraId="0B5762DA" w14:textId="77777777" w:rsidR="00267FD5" w:rsidRPr="0005273E" w:rsidRDefault="00267FD5" w:rsidP="00267FD5">
      <w:pPr>
        <w:ind w:left="426"/>
        <w:jc w:val="both"/>
      </w:pPr>
      <w:r w:rsidRPr="0005273E">
        <w:t xml:space="preserve"> </w:t>
      </w:r>
    </w:p>
    <w:p w14:paraId="3277ED6F" w14:textId="77777777" w:rsidR="00267FD5" w:rsidRPr="0005273E" w:rsidRDefault="00742915" w:rsidP="00742915">
      <w:pPr>
        <w:numPr>
          <w:ilvl w:val="0"/>
          <w:numId w:val="13"/>
        </w:numPr>
        <w:ind w:left="426" w:hanging="426"/>
        <w:jc w:val="both"/>
      </w:pPr>
      <w:r w:rsidRPr="0005273E">
        <w:t>juriidiline isik ei või piirduda sellega, et ta väidab end olevat maksevõimetu, vaid ta peab esitama andmed, mis puudutavad tema ettevõtlusvormi, tegutsemist tulunduslikul või mittetulunduslikul eesmärgil, tema osanike või aktsionäride maksevõimet, esitades näiteks raamatupidamisaruande või muu oma finantsolukorda tõendava dokumendi ning tõendid, mis kinnitavad tema väiteid, et ta on maksejõuetu, tema suhtes on algatatud pankrotimenetlus, kuulutatud välja pankrot või ta on likvideerimisel</w:t>
      </w:r>
      <w:r w:rsidR="00267FD5" w:rsidRPr="0005273E">
        <w:t>.</w:t>
      </w:r>
    </w:p>
    <w:p w14:paraId="3DDC838E" w14:textId="77777777" w:rsidR="00267FD5" w:rsidRPr="0005273E" w:rsidRDefault="00267FD5" w:rsidP="00267FD5">
      <w:pPr>
        <w:jc w:val="both"/>
      </w:pPr>
    </w:p>
    <w:p w14:paraId="4FAFBC52" w14:textId="77777777" w:rsidR="00566EDD" w:rsidRPr="0005273E" w:rsidRDefault="00566EDD" w:rsidP="00566EDD">
      <w:pPr>
        <w:jc w:val="both"/>
      </w:pPr>
      <w:r w:rsidRPr="0005273E">
        <w:t>Teabe õigsuse kinnitusi, mida annab ja allkirjastab taotleja ise, ei loeta piisavaks tõendiks abivajaduse kohta.</w:t>
      </w:r>
    </w:p>
    <w:p w14:paraId="23D8788C" w14:textId="77777777" w:rsidR="00566EDD" w:rsidRPr="0005273E" w:rsidRDefault="00566EDD" w:rsidP="00566EDD">
      <w:pPr>
        <w:jc w:val="both"/>
      </w:pPr>
    </w:p>
    <w:p w14:paraId="429555C5" w14:textId="77777777" w:rsidR="00566EDD" w:rsidRPr="0005273E" w:rsidRDefault="00566EDD" w:rsidP="00566EDD">
      <w:pPr>
        <w:jc w:val="both"/>
      </w:pPr>
      <w:r w:rsidRPr="0005273E">
        <w:t>Taotluse vormil taotleja majandusliku olukorra kohta esitatud andmed ning nende kinnitamiseks taotlusele lisatud tõendavad dokumendid peavad andma taotleja majanduslikust olukorrast tervikliku pildi.</w:t>
      </w:r>
    </w:p>
    <w:p w14:paraId="76084845" w14:textId="77777777" w:rsidR="00566EDD" w:rsidRPr="0005273E" w:rsidRDefault="00566EDD" w:rsidP="00566EDD">
      <w:pPr>
        <w:jc w:val="both"/>
      </w:pPr>
    </w:p>
    <w:p w14:paraId="36C979E0" w14:textId="77777777" w:rsidR="00267FD5" w:rsidRPr="0005273E" w:rsidRDefault="00566EDD" w:rsidP="00566EDD">
      <w:pPr>
        <w:jc w:val="both"/>
      </w:pPr>
      <w:r w:rsidRPr="0005273E">
        <w:t>Taotlus, milles ei ole taotleja menetluskulude kandmise võimetust õiguslikult piisavalt põhjendatud, jäetakse rahuldamata</w:t>
      </w:r>
      <w:r w:rsidR="00267FD5" w:rsidRPr="0005273E">
        <w:t>.</w:t>
      </w:r>
    </w:p>
    <w:p w14:paraId="6A55551F" w14:textId="77777777" w:rsidR="00267FD5" w:rsidRPr="0005273E" w:rsidRDefault="00267FD5" w:rsidP="00267FD5">
      <w:pPr>
        <w:jc w:val="both"/>
      </w:pPr>
    </w:p>
    <w:p w14:paraId="66AF82CA" w14:textId="77777777" w:rsidR="00267FD5" w:rsidRPr="0005273E" w:rsidRDefault="00A422A6" w:rsidP="00267FD5">
      <w:pPr>
        <w:numPr>
          <w:ilvl w:val="0"/>
          <w:numId w:val="6"/>
        </w:numPr>
        <w:ind w:left="426" w:hanging="426"/>
        <w:jc w:val="both"/>
        <w:rPr>
          <w:b/>
          <w:i/>
        </w:rPr>
      </w:pPr>
      <w:r w:rsidRPr="0005273E">
        <w:rPr>
          <w:b/>
          <w:i/>
        </w:rPr>
        <w:t>Kavandatava hagi ese</w:t>
      </w:r>
    </w:p>
    <w:p w14:paraId="76397B3C" w14:textId="77777777" w:rsidR="00267FD5" w:rsidRPr="0005273E" w:rsidRDefault="00267FD5" w:rsidP="00267FD5">
      <w:pPr>
        <w:jc w:val="both"/>
      </w:pPr>
    </w:p>
    <w:p w14:paraId="1639B6AB" w14:textId="77777777" w:rsidR="00742915" w:rsidRPr="0005273E" w:rsidRDefault="00742915" w:rsidP="00742915">
      <w:pPr>
        <w:jc w:val="both"/>
      </w:pPr>
      <w:r w:rsidRPr="0005273E">
        <w:t xml:space="preserve">Kui tasuta õigusabi taotlus esitatakse enne selles viidatud hagi esitamist, peab taotleja kirjeldama lühidalt </w:t>
      </w:r>
      <w:r w:rsidRPr="0005273E">
        <w:rPr>
          <w:b/>
        </w:rPr>
        <w:t xml:space="preserve">hagi eset, faktilisi asjaolusid ja </w:t>
      </w:r>
      <w:r w:rsidRPr="0005273E">
        <w:t>hagi põhjendamiseks esitatavat</w:t>
      </w:r>
      <w:r w:rsidRPr="0005273E">
        <w:rPr>
          <w:b/>
        </w:rPr>
        <w:t xml:space="preserve"> argumentatsiooni</w:t>
      </w:r>
      <w:r w:rsidRPr="0005273E">
        <w:t>. Taotluse vormil on selle kirjelduse esitamiseks ette nähtud eraldi rubriik.</w:t>
      </w:r>
    </w:p>
    <w:p w14:paraId="3F2179FD" w14:textId="77777777" w:rsidR="00742915" w:rsidRPr="0005273E" w:rsidRDefault="00742915" w:rsidP="00742915">
      <w:pPr>
        <w:jc w:val="both"/>
      </w:pPr>
    </w:p>
    <w:p w14:paraId="0251BDC6" w14:textId="77777777" w:rsidR="00742915" w:rsidRPr="0005273E" w:rsidRDefault="00742915" w:rsidP="00742915">
      <w:pPr>
        <w:jc w:val="both"/>
      </w:pPr>
      <w:r w:rsidRPr="0005273E">
        <w:t xml:space="preserve">Taotlusele tuleb lisada ärakiri kõigist asjakohastest </w:t>
      </w:r>
      <w:r w:rsidRPr="0005273E">
        <w:rPr>
          <w:b/>
        </w:rPr>
        <w:t>tõendavatest dokumentidest</w:t>
      </w:r>
      <w:r w:rsidRPr="0005273E">
        <w:t>, et võimaldada kohtul hinnata hiljem esitatava hagiavalduse vastuvõetavust ja põhjendatust. Nendeks dokumentideks võivad olla näiteks kirjavahetus tulevase kostjaga või tühistamishagi korral otsus, mille õiguspärasus vaidlustatakse.</w:t>
      </w:r>
    </w:p>
    <w:p w14:paraId="14EA06C3" w14:textId="77777777" w:rsidR="00742915" w:rsidRPr="0005273E" w:rsidRDefault="00742915" w:rsidP="00742915">
      <w:pPr>
        <w:jc w:val="both"/>
      </w:pPr>
    </w:p>
    <w:p w14:paraId="7112124C" w14:textId="77777777" w:rsidR="00267FD5" w:rsidRPr="0005273E" w:rsidRDefault="00742915" w:rsidP="00742915">
      <w:pPr>
        <w:jc w:val="both"/>
      </w:pPr>
      <w:r w:rsidRPr="0005273E">
        <w:t xml:space="preserve">Nõuetekohaselt täidetud tasuta õigusabi </w:t>
      </w:r>
      <w:r w:rsidR="000238D2" w:rsidRPr="0005273E">
        <w:t>taotlus</w:t>
      </w:r>
      <w:r w:rsidRPr="0005273E">
        <w:t>e vorm ja sellele lisatud tõendavad dokumendid peavad olema iseenesest arusaadavad</w:t>
      </w:r>
      <w:r w:rsidR="00487ED1" w:rsidRPr="0005273E">
        <w:t>.</w:t>
      </w:r>
    </w:p>
    <w:p w14:paraId="5D54EBF0" w14:textId="77777777" w:rsidR="00267FD5" w:rsidRPr="0005273E" w:rsidRDefault="00267FD5" w:rsidP="00267FD5">
      <w:pPr>
        <w:jc w:val="both"/>
      </w:pPr>
    </w:p>
    <w:p w14:paraId="1DEC399F" w14:textId="77777777" w:rsidR="00267FD5" w:rsidRPr="0005273E" w:rsidRDefault="00606AAB" w:rsidP="00267FD5">
      <w:pPr>
        <w:numPr>
          <w:ilvl w:val="0"/>
          <w:numId w:val="6"/>
        </w:numPr>
        <w:ind w:left="426" w:hanging="426"/>
        <w:jc w:val="both"/>
        <w:rPr>
          <w:b/>
          <w:i/>
        </w:rPr>
      </w:pPr>
      <w:r w:rsidRPr="0005273E">
        <w:rPr>
          <w:b/>
          <w:i/>
        </w:rPr>
        <w:t>Täiendamine</w:t>
      </w:r>
    </w:p>
    <w:p w14:paraId="0A6B3DAA" w14:textId="77777777" w:rsidR="00267FD5" w:rsidRPr="0005273E" w:rsidRDefault="00267FD5" w:rsidP="00267FD5">
      <w:pPr>
        <w:ind w:left="360" w:hanging="360"/>
        <w:jc w:val="both"/>
      </w:pPr>
    </w:p>
    <w:p w14:paraId="4F295F60" w14:textId="77777777" w:rsidR="00267FD5" w:rsidRPr="0005273E" w:rsidRDefault="00955D10" w:rsidP="00267FD5">
      <w:pPr>
        <w:jc w:val="both"/>
      </w:pPr>
      <w:r w:rsidRPr="0005273E">
        <w:t xml:space="preserve">Tasuta õigusabi </w:t>
      </w:r>
      <w:r w:rsidR="00606AAB" w:rsidRPr="0005273E">
        <w:t xml:space="preserve">taotlust </w:t>
      </w:r>
      <w:r w:rsidR="00606AAB" w:rsidRPr="0005273E">
        <w:rPr>
          <w:b/>
        </w:rPr>
        <w:t>ei ole lubatud täiendada hiljem esitatavate lisadega</w:t>
      </w:r>
      <w:r w:rsidR="00606AAB" w:rsidRPr="0005273E">
        <w:t xml:space="preserve">. Kui Üldkohus neid lisasid esitada ei ole palunud, </w:t>
      </w:r>
      <w:r w:rsidR="0073250E" w:rsidRPr="0005273E">
        <w:t>keeldutakse nende vastuvõtmisest</w:t>
      </w:r>
      <w:r w:rsidR="00606AAB" w:rsidRPr="0005273E">
        <w:t xml:space="preserve">. Seega on väga oluline esitada kogu vajalik </w:t>
      </w:r>
      <w:r w:rsidR="00736804" w:rsidRPr="0005273E">
        <w:t>teave</w:t>
      </w:r>
      <w:r w:rsidR="00606AAB" w:rsidRPr="0005273E">
        <w:t xml:space="preserve"> taotluse vormi</w:t>
      </w:r>
      <w:r w:rsidR="0073250E" w:rsidRPr="0005273E">
        <w:t>l</w:t>
      </w:r>
      <w:r w:rsidR="00606AAB" w:rsidRPr="0005273E">
        <w:t xml:space="preserve"> ja lisada sellele vormile kõik tõendid, mis taotluses esitatud </w:t>
      </w:r>
      <w:r w:rsidR="00736804" w:rsidRPr="0005273E">
        <w:t>teabe</w:t>
      </w:r>
      <w:r w:rsidR="0073250E" w:rsidRPr="0005273E">
        <w:t xml:space="preserve"> õigsust tõendavad.</w:t>
      </w:r>
    </w:p>
    <w:p w14:paraId="013CBDB2" w14:textId="77777777" w:rsidR="00267FD5" w:rsidRPr="0005273E" w:rsidRDefault="00267FD5" w:rsidP="00267FD5">
      <w:pPr>
        <w:jc w:val="both"/>
      </w:pPr>
    </w:p>
    <w:p w14:paraId="124604A6" w14:textId="77777777" w:rsidR="00267FD5" w:rsidRPr="0005273E" w:rsidRDefault="00742915" w:rsidP="00267FD5">
      <w:pPr>
        <w:jc w:val="both"/>
        <w:rPr>
          <w:b/>
          <w:bCs/>
        </w:rPr>
      </w:pPr>
      <w:r w:rsidRPr="0005273E">
        <w:t>Erandjuhtudel võib kohus siiski võtta hiljem vastu tõendavaid dokumente, mis näitavad abi vajalikkust taotlejale, kui koos tõenditega esitatakse selgitus nende hilise esitamise kohta (praktiliste rakendussätete punkt</w:t>
      </w:r>
      <w:r w:rsidR="00FD335F" w:rsidRPr="0005273E">
        <w:t> </w:t>
      </w:r>
      <w:r w:rsidR="00512893" w:rsidRPr="0005273E">
        <w:t>2</w:t>
      </w:r>
      <w:r w:rsidRPr="0005273E">
        <w:t>64</w:t>
      </w:r>
      <w:r w:rsidR="00267FD5" w:rsidRPr="0005273E">
        <w:t>).</w:t>
      </w:r>
    </w:p>
    <w:p w14:paraId="232D0383" w14:textId="77777777" w:rsidR="00267FD5" w:rsidRPr="0005273E" w:rsidRDefault="00267FD5" w:rsidP="00267FD5">
      <w:pPr>
        <w:ind w:right="-622"/>
        <w:rPr>
          <w:b/>
          <w:bCs/>
        </w:rPr>
      </w:pPr>
    </w:p>
    <w:p w14:paraId="10EC8834" w14:textId="77777777" w:rsidR="00267FD5" w:rsidRPr="0005273E" w:rsidRDefault="00267FD5" w:rsidP="00267FD5">
      <w:pPr>
        <w:ind w:right="-622"/>
        <w:rPr>
          <w:b/>
          <w:bCs/>
        </w:rPr>
      </w:pPr>
    </w:p>
    <w:p w14:paraId="5D31F949" w14:textId="77777777" w:rsidR="00742915" w:rsidRPr="0005273E" w:rsidRDefault="00742915" w:rsidP="00742915">
      <w:pPr>
        <w:ind w:left="360" w:hanging="360"/>
        <w:jc w:val="both"/>
        <w:rPr>
          <w:b/>
          <w:lang w:eastAsia="en-GB"/>
        </w:rPr>
      </w:pPr>
      <w:r w:rsidRPr="0005273E">
        <w:rPr>
          <w:b/>
          <w:lang w:eastAsia="en-GB"/>
        </w:rPr>
        <w:t>6</w:t>
      </w:r>
      <w:r w:rsidR="00086D98" w:rsidRPr="0005273E">
        <w:rPr>
          <w:b/>
          <w:lang w:eastAsia="en-GB"/>
        </w:rPr>
        <w:t>.</w:t>
      </w:r>
      <w:r w:rsidRPr="0005273E">
        <w:rPr>
          <w:b/>
          <w:lang w:eastAsia="en-GB"/>
        </w:rPr>
        <w:tab/>
        <w:t>Taotluse esitamine</w:t>
      </w:r>
    </w:p>
    <w:p w14:paraId="6135452A" w14:textId="77777777" w:rsidR="00742915" w:rsidRPr="0005273E" w:rsidRDefault="00742915" w:rsidP="00742915">
      <w:pPr>
        <w:ind w:left="360" w:hanging="360"/>
        <w:jc w:val="both"/>
        <w:rPr>
          <w:lang w:eastAsia="en-GB"/>
        </w:rPr>
      </w:pPr>
    </w:p>
    <w:p w14:paraId="53AB441C" w14:textId="77777777" w:rsidR="00742915" w:rsidRPr="0005273E" w:rsidRDefault="00742915" w:rsidP="00742915">
      <w:pPr>
        <w:numPr>
          <w:ilvl w:val="0"/>
          <w:numId w:val="15"/>
        </w:numPr>
        <w:autoSpaceDE w:val="0"/>
        <w:autoSpaceDN w:val="0"/>
        <w:adjustRightInd w:val="0"/>
        <w:ind w:left="426" w:hanging="426"/>
        <w:jc w:val="both"/>
        <w:rPr>
          <w:b/>
          <w:i/>
          <w:color w:val="000000"/>
          <w:lang w:eastAsia="fr-BE"/>
        </w:rPr>
      </w:pPr>
      <w:r w:rsidRPr="0005273E">
        <w:rPr>
          <w:b/>
          <w:i/>
          <w:color w:val="000000"/>
          <w:lang w:eastAsia="fr-BE"/>
        </w:rPr>
        <w:t>Taotleja enda poolt</w:t>
      </w:r>
    </w:p>
    <w:p w14:paraId="6C60B691" w14:textId="77777777" w:rsidR="00742915" w:rsidRPr="0005273E" w:rsidRDefault="00742915" w:rsidP="00742915">
      <w:pPr>
        <w:autoSpaceDE w:val="0"/>
        <w:autoSpaceDN w:val="0"/>
        <w:adjustRightInd w:val="0"/>
        <w:jc w:val="both"/>
        <w:rPr>
          <w:color w:val="000000"/>
          <w:lang w:eastAsia="fr-BE"/>
        </w:rPr>
      </w:pPr>
    </w:p>
    <w:p w14:paraId="5548D50E" w14:textId="77777777" w:rsidR="00742915" w:rsidRPr="0005273E" w:rsidRDefault="00742915" w:rsidP="00742915">
      <w:pPr>
        <w:autoSpaceDE w:val="0"/>
        <w:autoSpaceDN w:val="0"/>
        <w:adjustRightInd w:val="0"/>
        <w:jc w:val="both"/>
        <w:rPr>
          <w:color w:val="000000"/>
          <w:lang w:eastAsia="fr-BE"/>
        </w:rPr>
      </w:pPr>
      <w:r w:rsidRPr="0005273E">
        <w:rPr>
          <w:lang w:eastAsia="en-GB"/>
        </w:rPr>
        <w:t>Tasuta õigusabi taotleja, keda ei esinda advokaat, peab nõuetekohaselt täidetud ja allkirjastatud taotlusevormi paberversiooni ning kõik taotluses mainitud tõendavad dokumendid saatma või esitama Üldkohtu kantseleisse järgmisel aadressil</w:t>
      </w:r>
      <w:r w:rsidRPr="0005273E">
        <w:rPr>
          <w:color w:val="000000"/>
          <w:lang w:eastAsia="fr-BE"/>
        </w:rPr>
        <w:t>:</w:t>
      </w:r>
    </w:p>
    <w:p w14:paraId="66226801" w14:textId="77777777" w:rsidR="00742915" w:rsidRPr="0005273E" w:rsidRDefault="00742915" w:rsidP="00742915">
      <w:pPr>
        <w:autoSpaceDE w:val="0"/>
        <w:autoSpaceDN w:val="0"/>
        <w:adjustRightInd w:val="0"/>
        <w:jc w:val="both"/>
        <w:rPr>
          <w:color w:val="000000"/>
          <w:lang w:eastAsia="fr-BE"/>
        </w:rPr>
      </w:pPr>
    </w:p>
    <w:p w14:paraId="50FCDA1C" w14:textId="77777777" w:rsidR="00742915" w:rsidRPr="0005273E" w:rsidRDefault="00742915" w:rsidP="00742915">
      <w:pPr>
        <w:jc w:val="center"/>
        <w:rPr>
          <w:lang w:eastAsia="en-GB"/>
        </w:rPr>
      </w:pPr>
      <w:r w:rsidRPr="0005273E">
        <w:rPr>
          <w:lang w:eastAsia="en-GB"/>
        </w:rPr>
        <w:t>Greffe du Tribunal de l’Union européenne</w:t>
      </w:r>
    </w:p>
    <w:p w14:paraId="0F4845A8" w14:textId="77777777" w:rsidR="00742915" w:rsidRPr="0005273E" w:rsidRDefault="00742915" w:rsidP="00742915">
      <w:pPr>
        <w:jc w:val="center"/>
        <w:rPr>
          <w:lang w:eastAsia="en-GB"/>
        </w:rPr>
      </w:pPr>
      <w:r w:rsidRPr="0005273E">
        <w:rPr>
          <w:lang w:eastAsia="en-GB"/>
        </w:rPr>
        <w:t>Rue du Fort Niedergrünewald</w:t>
      </w:r>
    </w:p>
    <w:p w14:paraId="62A4FD92" w14:textId="77777777" w:rsidR="00742915" w:rsidRDefault="00742915" w:rsidP="00742915">
      <w:pPr>
        <w:jc w:val="center"/>
        <w:rPr>
          <w:lang w:eastAsia="en-GB"/>
        </w:rPr>
      </w:pPr>
      <w:r w:rsidRPr="0005273E">
        <w:rPr>
          <w:lang w:eastAsia="en-GB"/>
        </w:rPr>
        <w:t>L</w:t>
      </w:r>
      <w:r w:rsidR="008A162A" w:rsidRPr="0005273E">
        <w:rPr>
          <w:lang w:eastAsia="en-GB"/>
        </w:rPr>
        <w:noBreakHyphen/>
      </w:r>
      <w:r w:rsidRPr="0005273E">
        <w:rPr>
          <w:lang w:eastAsia="en-GB"/>
        </w:rPr>
        <w:t>2925 Luxembourg</w:t>
      </w:r>
    </w:p>
    <w:p w14:paraId="6EA0A513" w14:textId="77777777" w:rsidR="00186BBB" w:rsidRPr="0005273E" w:rsidRDefault="00186BBB" w:rsidP="00742915">
      <w:pPr>
        <w:jc w:val="center"/>
        <w:rPr>
          <w:lang w:eastAsia="en-GB"/>
        </w:rPr>
      </w:pPr>
      <w:r>
        <w:rPr>
          <w:lang w:eastAsia="en-GB"/>
        </w:rPr>
        <w:t>LUKSEMBURG</w:t>
      </w:r>
    </w:p>
    <w:p w14:paraId="23E9BE58" w14:textId="77777777" w:rsidR="00742915" w:rsidRPr="0005273E" w:rsidRDefault="00742915" w:rsidP="00742915">
      <w:pPr>
        <w:autoSpaceDE w:val="0"/>
        <w:autoSpaceDN w:val="0"/>
        <w:adjustRightInd w:val="0"/>
        <w:jc w:val="both"/>
        <w:rPr>
          <w:color w:val="000000"/>
          <w:lang w:eastAsia="fr-BE"/>
        </w:rPr>
      </w:pPr>
    </w:p>
    <w:p w14:paraId="5937F3EF" w14:textId="77777777" w:rsidR="00742915" w:rsidRPr="0005273E" w:rsidRDefault="00742915" w:rsidP="00742915">
      <w:pPr>
        <w:autoSpaceDE w:val="0"/>
        <w:autoSpaceDN w:val="0"/>
        <w:adjustRightInd w:val="0"/>
        <w:jc w:val="both"/>
        <w:rPr>
          <w:lang w:eastAsia="en-GB"/>
        </w:rPr>
      </w:pPr>
      <w:r w:rsidRPr="0005273E">
        <w:rPr>
          <w:lang w:eastAsia="en-GB"/>
        </w:rPr>
        <w:t xml:space="preserve">Taotlusevormile peab taotleja </w:t>
      </w:r>
      <w:r w:rsidRPr="0005273E">
        <w:rPr>
          <w:b/>
          <w:lang w:eastAsia="en-GB"/>
        </w:rPr>
        <w:t>olema oma</w:t>
      </w:r>
      <w:r w:rsidR="008A162A" w:rsidRPr="0005273E">
        <w:rPr>
          <w:b/>
          <w:lang w:eastAsia="en-GB"/>
        </w:rPr>
        <w:t xml:space="preserve"> </w:t>
      </w:r>
      <w:r w:rsidRPr="0005273E">
        <w:rPr>
          <w:b/>
          <w:lang w:eastAsia="en-GB"/>
        </w:rPr>
        <w:t>käe</w:t>
      </w:r>
      <w:r w:rsidR="008A162A" w:rsidRPr="0005273E">
        <w:rPr>
          <w:b/>
          <w:lang w:eastAsia="en-GB"/>
        </w:rPr>
        <w:t>ga</w:t>
      </w:r>
      <w:r w:rsidRPr="0005273E">
        <w:rPr>
          <w:b/>
          <w:lang w:eastAsia="en-GB"/>
        </w:rPr>
        <w:t xml:space="preserve"> alla kirjutanud</w:t>
      </w:r>
      <w:r w:rsidRPr="0005273E">
        <w:rPr>
          <w:lang w:eastAsia="en-GB"/>
        </w:rPr>
        <w:t xml:space="preserve"> (kodukorra artikli 147 lõige 6 ja praktiliste rakendussätete punkt </w:t>
      </w:r>
      <w:r w:rsidR="00B82D24" w:rsidRPr="0005273E">
        <w:rPr>
          <w:lang w:eastAsia="en-GB"/>
        </w:rPr>
        <w:t>257</w:t>
      </w:r>
      <w:r w:rsidRPr="0005273E">
        <w:rPr>
          <w:lang w:eastAsia="en-GB"/>
        </w:rPr>
        <w:t>). Omakäelise allkirja puudumisel jäetakse taotlus käiguta.</w:t>
      </w:r>
    </w:p>
    <w:p w14:paraId="5295F9FB" w14:textId="77777777" w:rsidR="00742915" w:rsidRPr="0005273E" w:rsidRDefault="00742915" w:rsidP="00742915">
      <w:pPr>
        <w:autoSpaceDE w:val="0"/>
        <w:autoSpaceDN w:val="0"/>
        <w:adjustRightInd w:val="0"/>
        <w:jc w:val="both"/>
        <w:rPr>
          <w:color w:val="000000"/>
          <w:lang w:eastAsia="fr-BE"/>
        </w:rPr>
      </w:pPr>
    </w:p>
    <w:p w14:paraId="5EA3EA13" w14:textId="77777777" w:rsidR="00742915" w:rsidRPr="0005273E" w:rsidRDefault="00742915" w:rsidP="00742915">
      <w:pPr>
        <w:numPr>
          <w:ilvl w:val="0"/>
          <w:numId w:val="15"/>
        </w:numPr>
        <w:autoSpaceDE w:val="0"/>
        <w:autoSpaceDN w:val="0"/>
        <w:adjustRightInd w:val="0"/>
        <w:ind w:left="426" w:hanging="426"/>
        <w:jc w:val="both"/>
        <w:rPr>
          <w:b/>
          <w:i/>
          <w:color w:val="000000"/>
          <w:lang w:eastAsia="fr-BE"/>
        </w:rPr>
      </w:pPr>
      <w:r w:rsidRPr="0005273E">
        <w:rPr>
          <w:b/>
          <w:i/>
          <w:color w:val="000000"/>
          <w:lang w:eastAsia="fr-BE"/>
        </w:rPr>
        <w:t>Taotleja advokaadi poolt</w:t>
      </w:r>
    </w:p>
    <w:p w14:paraId="5157B737" w14:textId="77777777" w:rsidR="00742915" w:rsidRPr="0005273E" w:rsidRDefault="00742915" w:rsidP="00742915">
      <w:pPr>
        <w:autoSpaceDE w:val="0"/>
        <w:autoSpaceDN w:val="0"/>
        <w:adjustRightInd w:val="0"/>
        <w:jc w:val="both"/>
        <w:rPr>
          <w:color w:val="000000"/>
          <w:lang w:eastAsia="fr-BE"/>
        </w:rPr>
      </w:pPr>
    </w:p>
    <w:p w14:paraId="2D1C8A6E" w14:textId="77777777" w:rsidR="00742915" w:rsidRPr="0005273E" w:rsidRDefault="00742915" w:rsidP="00742915">
      <w:pPr>
        <w:jc w:val="both"/>
        <w:rPr>
          <w:strike/>
          <w:lang w:eastAsia="en-GB"/>
        </w:rPr>
      </w:pPr>
      <w:r w:rsidRPr="0005273E">
        <w:rPr>
          <w:color w:val="000000"/>
          <w:lang w:eastAsia="fr-BE"/>
        </w:rPr>
        <w:t>Kui tasuta õigusabi taotluse esitamisel esindab õigusabi taotlejat advokaat, esitab viimane taotlusevormi rakenduse e-Curia kaudu, järgides juhist „e-Curia rakenduse kasutustingimused“ (praktiliste rakendussätete punkt 2</w:t>
      </w:r>
      <w:r w:rsidR="00B82D24" w:rsidRPr="0005273E">
        <w:rPr>
          <w:color w:val="000000"/>
          <w:lang w:eastAsia="fr-BE"/>
        </w:rPr>
        <w:t>58</w:t>
      </w:r>
      <w:r w:rsidRPr="0005273E">
        <w:rPr>
          <w:color w:val="000000"/>
          <w:lang w:eastAsia="fr-BE"/>
        </w:rPr>
        <w:t>).</w:t>
      </w:r>
    </w:p>
    <w:p w14:paraId="3AF76272" w14:textId="77777777" w:rsidR="00742915" w:rsidRPr="0005273E" w:rsidRDefault="00742915" w:rsidP="00742915">
      <w:pPr>
        <w:jc w:val="both"/>
        <w:rPr>
          <w:lang w:eastAsia="en-GB"/>
        </w:rPr>
      </w:pPr>
    </w:p>
    <w:p w14:paraId="3F888A01" w14:textId="77777777" w:rsidR="00742915" w:rsidRPr="0005273E" w:rsidRDefault="00742915" w:rsidP="00742915">
      <w:pPr>
        <w:jc w:val="both"/>
        <w:rPr>
          <w:u w:val="single"/>
          <w:lang w:eastAsia="en-GB"/>
        </w:rPr>
      </w:pPr>
    </w:p>
    <w:p w14:paraId="742312FD" w14:textId="77777777" w:rsidR="00742915" w:rsidRPr="0005273E" w:rsidRDefault="00742915" w:rsidP="00742915">
      <w:pPr>
        <w:ind w:left="360" w:hanging="360"/>
        <w:jc w:val="both"/>
        <w:rPr>
          <w:b/>
          <w:lang w:eastAsia="en-GB"/>
        </w:rPr>
      </w:pPr>
      <w:r w:rsidRPr="0005273E">
        <w:rPr>
          <w:b/>
          <w:lang w:eastAsia="en-GB"/>
        </w:rPr>
        <w:t>7</w:t>
      </w:r>
      <w:r w:rsidR="00086D98" w:rsidRPr="0005273E">
        <w:rPr>
          <w:b/>
          <w:lang w:eastAsia="en-GB"/>
        </w:rPr>
        <w:t>.</w:t>
      </w:r>
      <w:r w:rsidRPr="0005273E">
        <w:rPr>
          <w:b/>
          <w:lang w:eastAsia="en-GB"/>
        </w:rPr>
        <w:tab/>
        <w:t>Hagi esitamise tähtaja kulgemise peatumine ja jätkumine</w:t>
      </w:r>
    </w:p>
    <w:p w14:paraId="009C70D2" w14:textId="77777777" w:rsidR="00742915" w:rsidRPr="0005273E" w:rsidRDefault="00742915" w:rsidP="00742915">
      <w:pPr>
        <w:jc w:val="both"/>
        <w:rPr>
          <w:lang w:eastAsia="en-GB"/>
        </w:rPr>
      </w:pPr>
    </w:p>
    <w:p w14:paraId="0CA0D3FA" w14:textId="77777777" w:rsidR="00742915" w:rsidRPr="0005273E" w:rsidRDefault="00742915" w:rsidP="00742915">
      <w:pPr>
        <w:jc w:val="both"/>
        <w:rPr>
          <w:lang w:eastAsia="en-GB"/>
        </w:rPr>
      </w:pPr>
      <w:r w:rsidRPr="0005273E">
        <w:rPr>
          <w:lang w:eastAsia="en-GB"/>
        </w:rPr>
        <w:t>Tasuta õigusabi taotluse esitamisega peatub taotluse esitaja jaoks hagi esitamise tähtaeg kuni selle taotluse üle otsustava määruse kättetoimetamiseni</w:t>
      </w:r>
      <w:r w:rsidR="00C51CA0" w:rsidRPr="0005273E">
        <w:rPr>
          <w:lang w:eastAsia="en-GB"/>
        </w:rPr>
        <w:t>,</w:t>
      </w:r>
      <w:r w:rsidRPr="0005273E">
        <w:rPr>
          <w:lang w:eastAsia="en-GB"/>
        </w:rPr>
        <w:t xml:space="preserve"> või kui selles määruses ei ole nimetatud advokaati õigusabi taotlejat esindama, siis kuni taotlejat esindava advokaadi nimetamise määruse kättetoimetamiseni (kodukorra artikli</w:t>
      </w:r>
      <w:r w:rsidR="00C51CA0" w:rsidRPr="0005273E">
        <w:rPr>
          <w:lang w:eastAsia="en-GB"/>
        </w:rPr>
        <w:t> </w:t>
      </w:r>
      <w:r w:rsidRPr="0005273E">
        <w:rPr>
          <w:lang w:eastAsia="en-GB"/>
        </w:rPr>
        <w:t>147 lõige</w:t>
      </w:r>
      <w:r w:rsidR="00C51CA0" w:rsidRPr="0005273E">
        <w:rPr>
          <w:lang w:eastAsia="en-GB"/>
        </w:rPr>
        <w:t> </w:t>
      </w:r>
      <w:r w:rsidRPr="0005273E">
        <w:rPr>
          <w:lang w:eastAsia="en-GB"/>
        </w:rPr>
        <w:t>7).</w:t>
      </w:r>
    </w:p>
    <w:p w14:paraId="10F0CD54" w14:textId="77777777" w:rsidR="00742915" w:rsidRPr="0005273E" w:rsidRDefault="00742915" w:rsidP="00742915">
      <w:pPr>
        <w:jc w:val="both"/>
        <w:rPr>
          <w:lang w:eastAsia="en-GB"/>
        </w:rPr>
      </w:pPr>
    </w:p>
    <w:p w14:paraId="0101D4A4" w14:textId="77777777" w:rsidR="00742915" w:rsidRPr="0005273E" w:rsidRDefault="00742915" w:rsidP="00742915">
      <w:pPr>
        <w:jc w:val="both"/>
        <w:rPr>
          <w:lang w:eastAsia="en-GB"/>
        </w:rPr>
      </w:pPr>
      <w:r w:rsidRPr="0005273E">
        <w:rPr>
          <w:lang w:eastAsia="en-GB"/>
        </w:rPr>
        <w:t>Ajal, mil Üldkohus tasuta õigusabi taotlust läbi vaatab, on hagi esitamise tähtaja kulgemine seega peatunud.</w:t>
      </w:r>
    </w:p>
    <w:p w14:paraId="3E474D7D" w14:textId="77777777" w:rsidR="00742915" w:rsidRPr="0005273E" w:rsidRDefault="00742915" w:rsidP="00742915">
      <w:pPr>
        <w:jc w:val="both"/>
        <w:rPr>
          <w:lang w:eastAsia="en-GB"/>
        </w:rPr>
      </w:pPr>
    </w:p>
    <w:p w14:paraId="5074958E" w14:textId="77777777" w:rsidR="00742915" w:rsidRPr="0005273E" w:rsidRDefault="00742915" w:rsidP="00742915">
      <w:pPr>
        <w:jc w:val="both"/>
        <w:rPr>
          <w:lang w:eastAsia="en-GB"/>
        </w:rPr>
      </w:pPr>
      <w:r w:rsidRPr="0005273E">
        <w:rPr>
          <w:lang w:eastAsia="en-GB"/>
        </w:rPr>
        <w:t>Pärast tasuta õigusabi taotluse üle otsustava määruse kättetoimetamist</w:t>
      </w:r>
      <w:r w:rsidR="00C51CA0" w:rsidRPr="0005273E">
        <w:rPr>
          <w:lang w:eastAsia="en-GB"/>
        </w:rPr>
        <w:t>,</w:t>
      </w:r>
      <w:r w:rsidRPr="0005273E">
        <w:rPr>
          <w:lang w:eastAsia="en-GB"/>
        </w:rPr>
        <w:t xml:space="preserve"> või kui selles määruses ei ole nimetatud advokaati õigusabi taotlejat esindama, siis pärast taotlejat esindava advokaadi nimetamise määruse kättetoimetamist </w:t>
      </w:r>
      <w:r w:rsidRPr="0005273E">
        <w:rPr>
          <w:b/>
          <w:lang w:eastAsia="en-GB"/>
        </w:rPr>
        <w:t>võib hagi esitamiseks jäänud tähtaeg olla väga lühike</w:t>
      </w:r>
      <w:r w:rsidRPr="0005273E">
        <w:rPr>
          <w:lang w:eastAsia="en-GB"/>
        </w:rPr>
        <w:t xml:space="preserve">. Seetõttu on soovitatav, et tasuta õigusabi saaja, keda esindab nõuetekohaselt advokaat, </w:t>
      </w:r>
      <w:r w:rsidRPr="0005273E">
        <w:rPr>
          <w:b/>
          <w:lang w:eastAsia="en-GB"/>
        </w:rPr>
        <w:t>pööraks selle tähtaja järgimisele erilist tähelepanu</w:t>
      </w:r>
      <w:r w:rsidRPr="0005273E">
        <w:rPr>
          <w:lang w:eastAsia="en-GB"/>
        </w:rPr>
        <w:t xml:space="preserve"> (praktiliste rakendussätete punkt 2</w:t>
      </w:r>
      <w:r w:rsidR="00B82D24" w:rsidRPr="0005273E">
        <w:rPr>
          <w:lang w:eastAsia="en-GB"/>
        </w:rPr>
        <w:t>65</w:t>
      </w:r>
      <w:r w:rsidRPr="0005273E">
        <w:rPr>
          <w:lang w:eastAsia="en-GB"/>
        </w:rPr>
        <w:t>).</w:t>
      </w:r>
    </w:p>
    <w:p w14:paraId="239A4DD1" w14:textId="77777777" w:rsidR="00742915" w:rsidRPr="0005273E" w:rsidRDefault="00742915" w:rsidP="00742915">
      <w:pPr>
        <w:ind w:right="-622"/>
        <w:rPr>
          <w:b/>
          <w:bCs/>
          <w:lang w:eastAsia="en-GB"/>
        </w:rPr>
      </w:pPr>
    </w:p>
    <w:p w14:paraId="71A80D9C" w14:textId="77777777" w:rsidR="00742915" w:rsidRPr="0005273E" w:rsidRDefault="00742915" w:rsidP="00742915">
      <w:pPr>
        <w:ind w:right="-622"/>
        <w:rPr>
          <w:b/>
          <w:bCs/>
          <w:lang w:eastAsia="en-GB"/>
        </w:rPr>
      </w:pPr>
    </w:p>
    <w:p w14:paraId="571F0CD6" w14:textId="77777777" w:rsidR="00742915" w:rsidRPr="0005273E" w:rsidRDefault="00742915" w:rsidP="00742915">
      <w:pPr>
        <w:ind w:left="284" w:right="-622" w:hanging="284"/>
        <w:rPr>
          <w:b/>
          <w:bCs/>
          <w:lang w:eastAsia="en-GB"/>
        </w:rPr>
      </w:pPr>
      <w:r w:rsidRPr="0005273E">
        <w:rPr>
          <w:b/>
          <w:lang w:eastAsia="en-GB"/>
        </w:rPr>
        <w:t>8</w:t>
      </w:r>
      <w:r w:rsidR="00086D98" w:rsidRPr="0005273E">
        <w:rPr>
          <w:b/>
          <w:lang w:eastAsia="en-GB"/>
        </w:rPr>
        <w:t>.</w:t>
      </w:r>
      <w:r w:rsidRPr="0005273E">
        <w:rPr>
          <w:b/>
          <w:lang w:eastAsia="en-GB"/>
        </w:rPr>
        <w:tab/>
        <w:t>Lisatäpsustus</w:t>
      </w:r>
    </w:p>
    <w:p w14:paraId="5D3C4E9F" w14:textId="77777777" w:rsidR="00742915" w:rsidRPr="0005273E" w:rsidRDefault="00742915" w:rsidP="00742915">
      <w:pPr>
        <w:ind w:left="360" w:right="-622" w:hanging="360"/>
        <w:rPr>
          <w:lang w:eastAsia="en-GB"/>
        </w:rPr>
      </w:pPr>
    </w:p>
    <w:p w14:paraId="6DA124A4" w14:textId="77777777" w:rsidR="00742915" w:rsidRPr="0005273E" w:rsidRDefault="00742915" w:rsidP="00742915">
      <w:pPr>
        <w:jc w:val="both"/>
        <w:rPr>
          <w:lang w:eastAsia="en-GB"/>
        </w:rPr>
      </w:pPr>
      <w:r w:rsidRPr="0005273E">
        <w:rPr>
          <w:lang w:eastAsia="en-GB"/>
        </w:rPr>
        <w:t>Lisatud tõendite originaale ei tagastata. Seetõttu on soovitatav edastada tõendavate dokumentide koopiad.</w:t>
      </w:r>
    </w:p>
    <w:p w14:paraId="5A07A395" w14:textId="77777777" w:rsidR="00B82D24" w:rsidRPr="0005273E" w:rsidRDefault="00B82D24" w:rsidP="00742915">
      <w:pPr>
        <w:jc w:val="both"/>
        <w:rPr>
          <w:lang w:eastAsia="en-GB"/>
        </w:rPr>
      </w:pPr>
    </w:p>
    <w:p w14:paraId="721B7CA4" w14:textId="77777777" w:rsidR="00B82D24" w:rsidRPr="0005273E" w:rsidRDefault="00B82D24" w:rsidP="00B82D24">
      <w:pPr>
        <w:jc w:val="both"/>
        <w:rPr>
          <w:lang w:eastAsia="en-GB"/>
        </w:rPr>
      </w:pPr>
      <w:r w:rsidRPr="0005273E">
        <w:rPr>
          <w:b/>
          <w:lang w:eastAsia="en-GB"/>
        </w:rPr>
        <w:t>Kui taotleja kordab oma taotlust, ilma et uus taotlus põhineks uutel asjaoludel, siis taotlust ei registreerita ja sellest teavitatakse taotlejat</w:t>
      </w:r>
      <w:r w:rsidRPr="0005273E">
        <w:rPr>
          <w:lang w:eastAsia="en-GB"/>
        </w:rPr>
        <w:t xml:space="preserve"> (praktiliste rakendussätete punkt 263).</w:t>
      </w:r>
    </w:p>
    <w:p w14:paraId="2389A6E7" w14:textId="77777777" w:rsidR="00742915" w:rsidRPr="0005273E" w:rsidRDefault="00B82D24" w:rsidP="00742915">
      <w:pPr>
        <w:jc w:val="both"/>
        <w:rPr>
          <w:lang w:eastAsia="en-GB"/>
        </w:rPr>
      </w:pPr>
      <w:r w:rsidRPr="0005273E">
        <w:rPr>
          <w:lang w:eastAsia="en-GB"/>
        </w:rPr>
        <w:t xml:space="preserve"> </w:t>
      </w:r>
      <w:r w:rsidR="00742915" w:rsidRPr="0005273E">
        <w:rPr>
          <w:lang w:eastAsia="en-GB"/>
        </w:rPr>
        <w:br w:type="page"/>
      </w:r>
    </w:p>
    <w:p w14:paraId="72D4A130" w14:textId="77777777" w:rsidR="00742915" w:rsidRPr="0005273E" w:rsidRDefault="00742915" w:rsidP="00742915">
      <w:pPr>
        <w:spacing w:after="240"/>
        <w:jc w:val="center"/>
        <w:rPr>
          <w:b/>
          <w:sz w:val="28"/>
          <w:szCs w:val="28"/>
          <w:lang w:eastAsia="en-GB"/>
        </w:rPr>
      </w:pPr>
      <w:r w:rsidRPr="0005273E">
        <w:rPr>
          <w:b/>
          <w:sz w:val="28"/>
          <w:szCs w:val="28"/>
          <w:lang w:eastAsia="en-GB"/>
        </w:rPr>
        <w:t>TASUTA ÕIGUSABI TAOTLUS</w:t>
      </w:r>
    </w:p>
    <w:p w14:paraId="6238B442" w14:textId="77777777" w:rsidR="00742915" w:rsidRPr="0005273E" w:rsidRDefault="00742915" w:rsidP="00742915">
      <w:pPr>
        <w:jc w:val="center"/>
        <w:rPr>
          <w:b/>
          <w:lang w:eastAsia="en-GB"/>
        </w:rPr>
      </w:pPr>
    </w:p>
    <w:p w14:paraId="346831B4" w14:textId="77777777" w:rsidR="00742915" w:rsidRPr="0005273E" w:rsidRDefault="00742915" w:rsidP="00742915">
      <w:pPr>
        <w:jc w:val="center"/>
        <w:rPr>
          <w:b/>
          <w:lang w:eastAsia="en-GB"/>
        </w:rPr>
      </w:pPr>
      <w:r w:rsidRPr="0005273E">
        <w:rPr>
          <w:b/>
          <w:lang w:eastAsia="en-GB"/>
        </w:rPr>
        <w:t>TASUTA ÕIGUSABI TAOTLEJA</w:t>
      </w:r>
    </w:p>
    <w:p w14:paraId="1C47852F" w14:textId="77777777" w:rsidR="00742915" w:rsidRPr="0005273E" w:rsidRDefault="00742915" w:rsidP="00742915">
      <w:pPr>
        <w:jc w:val="center"/>
        <w:rPr>
          <w:b/>
          <w:lang w:eastAsia="en-GB"/>
        </w:rPr>
      </w:pPr>
    </w:p>
    <w:p w14:paraId="7ECD17CA" w14:textId="77777777" w:rsidR="00742915" w:rsidRPr="0005273E" w:rsidRDefault="00742915" w:rsidP="00742915">
      <w:pPr>
        <w:jc w:val="center"/>
        <w:rPr>
          <w:b/>
          <w:lang w:eastAsia="en-GB"/>
        </w:rPr>
      </w:pPr>
      <w:r w:rsidRPr="0005273E">
        <w:rPr>
          <w:b/>
          <w:lang w:eastAsia="en-GB"/>
        </w:rPr>
        <w:t>FÜÜSILINE ISIK</w:t>
      </w:r>
    </w:p>
    <w:p w14:paraId="1D1697AC" w14:textId="77777777" w:rsidR="00742915" w:rsidRPr="0005273E" w:rsidRDefault="00742915" w:rsidP="00742915">
      <w:pPr>
        <w:rPr>
          <w:lang w:eastAsia="en-GB"/>
        </w:rPr>
      </w:pPr>
    </w:p>
    <w:p w14:paraId="06C55B8F" w14:textId="77777777" w:rsidR="00742915" w:rsidRPr="0005273E" w:rsidRDefault="00742915" w:rsidP="00742915">
      <w:pPr>
        <w:rPr>
          <w:lang w:eastAsia="en-GB"/>
        </w:rPr>
      </w:pPr>
    </w:p>
    <w:tbl>
      <w:tblPr>
        <w:tblW w:w="0" w:type="auto"/>
        <w:tblLook w:val="01E0" w:firstRow="1" w:lastRow="1" w:firstColumn="1" w:lastColumn="1" w:noHBand="0" w:noVBand="0"/>
      </w:tblPr>
      <w:tblGrid>
        <w:gridCol w:w="2302"/>
        <w:gridCol w:w="2302"/>
        <w:gridCol w:w="4604"/>
      </w:tblGrid>
      <w:tr w:rsidR="00742915" w:rsidRPr="0005273E" w14:paraId="7DA7AE00" w14:textId="77777777" w:rsidTr="00F52657">
        <w:trPr>
          <w:trHeight w:val="510"/>
        </w:trPr>
        <w:tc>
          <w:tcPr>
            <w:tcW w:w="2302" w:type="dxa"/>
            <w:shd w:val="clear" w:color="auto" w:fill="auto"/>
          </w:tcPr>
          <w:p w14:paraId="5C5627A8" w14:textId="77777777" w:rsidR="00742915" w:rsidRPr="0005273E" w:rsidRDefault="00742915" w:rsidP="00742915">
            <w:pPr>
              <w:tabs>
                <w:tab w:val="left" w:pos="2835"/>
              </w:tabs>
              <w:rPr>
                <w:lang w:eastAsia="en-GB"/>
              </w:rPr>
            </w:pPr>
            <w:r w:rsidRPr="0005273E">
              <w:rPr>
                <w:lang w:eastAsia="en-GB"/>
              </w:rPr>
              <w:t xml:space="preserve">Proua </w:t>
            </w:r>
            <w:r w:rsidRPr="0005273E">
              <w:rPr>
                <w:lang w:eastAsia="en-GB"/>
              </w:rPr>
              <w:fldChar w:fldCharType="begin"/>
            </w:r>
            <w:bookmarkStart w:id="0" w:name="Check1"/>
            <w:r w:rsidRPr="0005273E">
              <w:rPr>
                <w:lang w:eastAsia="en-GB"/>
              </w:rPr>
              <w:instrText xml:space="preserve"> FORMCHECKBOX </w:instrText>
            </w:r>
            <w:r w:rsidR="00457CC6">
              <w:rPr>
                <w:lang w:eastAsia="en-GB"/>
              </w:rPr>
              <w:fldChar w:fldCharType="separate"/>
            </w:r>
            <w:r w:rsidRPr="0005273E">
              <w:rPr>
                <w:lang w:eastAsia="en-GB"/>
              </w:rPr>
              <w:fldChar w:fldCharType="end"/>
            </w:r>
            <w:bookmarkEnd w:id="0"/>
          </w:p>
        </w:tc>
        <w:tc>
          <w:tcPr>
            <w:tcW w:w="2302" w:type="dxa"/>
            <w:shd w:val="clear" w:color="auto" w:fill="auto"/>
          </w:tcPr>
          <w:p w14:paraId="703C4666" w14:textId="77777777" w:rsidR="00742915" w:rsidRPr="0005273E" w:rsidRDefault="00742915" w:rsidP="00742915">
            <w:pPr>
              <w:tabs>
                <w:tab w:val="left" w:pos="2835"/>
              </w:tabs>
              <w:rPr>
                <w:lang w:eastAsia="en-GB"/>
              </w:rPr>
            </w:pPr>
            <w:r w:rsidRPr="0005273E">
              <w:rPr>
                <w:lang w:eastAsia="en-GB"/>
              </w:rPr>
              <w:t xml:space="preserve">Härra </w:t>
            </w:r>
            <w:r w:rsidRPr="0005273E">
              <w:rPr>
                <w:lang w:eastAsia="en-GB"/>
              </w:rPr>
              <w:fldChar w:fldCharType="begin"/>
            </w:r>
            <w:r w:rsidRPr="0005273E">
              <w:rPr>
                <w:lang w:eastAsia="en-GB"/>
              </w:rPr>
              <w:instrText xml:space="preserve"> FORMCHECKBOX </w:instrText>
            </w:r>
            <w:r w:rsidR="00457CC6">
              <w:rPr>
                <w:lang w:eastAsia="en-GB"/>
              </w:rPr>
              <w:fldChar w:fldCharType="separate"/>
            </w:r>
            <w:r w:rsidRPr="0005273E">
              <w:rPr>
                <w:lang w:eastAsia="en-GB"/>
              </w:rPr>
              <w:fldChar w:fldCharType="end"/>
            </w:r>
          </w:p>
        </w:tc>
        <w:tc>
          <w:tcPr>
            <w:tcW w:w="4604" w:type="dxa"/>
            <w:shd w:val="clear" w:color="auto" w:fill="auto"/>
          </w:tcPr>
          <w:p w14:paraId="5365A63F" w14:textId="77777777" w:rsidR="00742915" w:rsidRPr="0005273E" w:rsidRDefault="00742915" w:rsidP="00742915">
            <w:pPr>
              <w:rPr>
                <w:lang w:eastAsia="en-GB"/>
              </w:rPr>
            </w:pPr>
          </w:p>
        </w:tc>
      </w:tr>
      <w:tr w:rsidR="00742915" w:rsidRPr="0005273E" w14:paraId="25104203" w14:textId="77777777" w:rsidTr="00F52657">
        <w:trPr>
          <w:trHeight w:val="510"/>
        </w:trPr>
        <w:tc>
          <w:tcPr>
            <w:tcW w:w="9208" w:type="dxa"/>
            <w:gridSpan w:val="3"/>
            <w:shd w:val="clear" w:color="auto" w:fill="auto"/>
          </w:tcPr>
          <w:p w14:paraId="24CB4484" w14:textId="77777777" w:rsidR="00742915" w:rsidRPr="0005273E" w:rsidRDefault="00742915" w:rsidP="00742915">
            <w:pPr>
              <w:tabs>
                <w:tab w:val="left" w:pos="8992"/>
                <w:tab w:val="left" w:pos="11340"/>
              </w:tabs>
              <w:jc w:val="both"/>
              <w:rPr>
                <w:lang w:eastAsia="en-GB"/>
              </w:rPr>
            </w:pPr>
            <w:r w:rsidRPr="0005273E">
              <w:rPr>
                <w:lang w:eastAsia="en-GB"/>
              </w:rPr>
              <w:t xml:space="preserve">Perekonnanimi: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3FD69520" w14:textId="77777777" w:rsidTr="00F52657">
        <w:trPr>
          <w:trHeight w:val="510"/>
        </w:trPr>
        <w:tc>
          <w:tcPr>
            <w:tcW w:w="9208" w:type="dxa"/>
            <w:gridSpan w:val="3"/>
            <w:shd w:val="clear" w:color="auto" w:fill="auto"/>
          </w:tcPr>
          <w:p w14:paraId="7BC1408E" w14:textId="77777777" w:rsidR="00742915" w:rsidRPr="0005273E" w:rsidRDefault="00742915" w:rsidP="00742915">
            <w:pPr>
              <w:tabs>
                <w:tab w:val="left" w:pos="8992"/>
                <w:tab w:val="left" w:leader="dot" w:pos="28350"/>
              </w:tabs>
              <w:rPr>
                <w:lang w:eastAsia="en-GB"/>
              </w:rPr>
            </w:pPr>
            <w:r w:rsidRPr="0005273E">
              <w:rPr>
                <w:lang w:eastAsia="en-GB"/>
              </w:rPr>
              <w:t xml:space="preserve">Eesnimi/eesnimed: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4633CCE2" w14:textId="77777777" w:rsidTr="00F52657">
        <w:trPr>
          <w:trHeight w:val="510"/>
        </w:trPr>
        <w:tc>
          <w:tcPr>
            <w:tcW w:w="9208" w:type="dxa"/>
            <w:gridSpan w:val="3"/>
            <w:shd w:val="clear" w:color="auto" w:fill="auto"/>
          </w:tcPr>
          <w:p w14:paraId="2623CB1D" w14:textId="77777777" w:rsidR="00742915" w:rsidRPr="0005273E" w:rsidRDefault="00742915" w:rsidP="00742915">
            <w:pPr>
              <w:tabs>
                <w:tab w:val="left" w:pos="8992"/>
              </w:tabs>
              <w:rPr>
                <w:lang w:eastAsia="en-GB"/>
              </w:rPr>
            </w:pPr>
            <w:r w:rsidRPr="0005273E">
              <w:rPr>
                <w:lang w:eastAsia="en-GB"/>
              </w:rPr>
              <w:t xml:space="preserve">Aadress: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75B75FBA" w14:textId="77777777" w:rsidTr="00F52657">
        <w:trPr>
          <w:trHeight w:val="510"/>
        </w:trPr>
        <w:tc>
          <w:tcPr>
            <w:tcW w:w="4604" w:type="dxa"/>
            <w:gridSpan w:val="2"/>
            <w:shd w:val="clear" w:color="auto" w:fill="auto"/>
          </w:tcPr>
          <w:p w14:paraId="4C47E087" w14:textId="77777777" w:rsidR="00742915" w:rsidRPr="0005273E" w:rsidRDefault="00742915" w:rsidP="00742915">
            <w:pPr>
              <w:tabs>
                <w:tab w:val="left" w:pos="4100"/>
                <w:tab w:val="left" w:leader="dot" w:pos="4200"/>
              </w:tabs>
              <w:ind w:right="88"/>
              <w:rPr>
                <w:lang w:eastAsia="en-GB"/>
              </w:rPr>
            </w:pPr>
            <w:r w:rsidRPr="0005273E">
              <w:rPr>
                <w:lang w:eastAsia="en-GB"/>
              </w:rPr>
              <w:t xml:space="preserve">Sihtnumber: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c>
          <w:tcPr>
            <w:tcW w:w="4604" w:type="dxa"/>
            <w:shd w:val="clear" w:color="auto" w:fill="auto"/>
          </w:tcPr>
          <w:p w14:paraId="7C7D807E" w14:textId="77777777" w:rsidR="00742915" w:rsidRPr="0005273E" w:rsidRDefault="00742915" w:rsidP="00742915">
            <w:pPr>
              <w:tabs>
                <w:tab w:val="left" w:pos="4388"/>
              </w:tabs>
              <w:rPr>
                <w:lang w:eastAsia="en-GB"/>
              </w:rPr>
            </w:pPr>
            <w:r w:rsidRPr="0005273E">
              <w:rPr>
                <w:lang w:eastAsia="en-GB"/>
              </w:rPr>
              <w:t xml:space="preserve">Vald: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356E8364" w14:textId="77777777" w:rsidTr="00F52657">
        <w:trPr>
          <w:trHeight w:val="510"/>
        </w:trPr>
        <w:tc>
          <w:tcPr>
            <w:tcW w:w="9208" w:type="dxa"/>
            <w:gridSpan w:val="3"/>
            <w:shd w:val="clear" w:color="auto" w:fill="auto"/>
          </w:tcPr>
          <w:p w14:paraId="16E04973" w14:textId="77777777" w:rsidR="00742915" w:rsidRPr="0005273E" w:rsidRDefault="00742915" w:rsidP="00742915">
            <w:pPr>
              <w:tabs>
                <w:tab w:val="left" w:pos="8992"/>
              </w:tabs>
              <w:rPr>
                <w:lang w:eastAsia="en-GB"/>
              </w:rPr>
            </w:pPr>
            <w:r w:rsidRPr="0005273E">
              <w:rPr>
                <w:lang w:eastAsia="en-GB"/>
              </w:rPr>
              <w:t xml:space="preserve">Riik: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5A705ED2" w14:textId="77777777" w:rsidTr="00F52657">
        <w:trPr>
          <w:trHeight w:val="510"/>
        </w:trPr>
        <w:tc>
          <w:tcPr>
            <w:tcW w:w="9208" w:type="dxa"/>
            <w:gridSpan w:val="3"/>
            <w:shd w:val="clear" w:color="auto" w:fill="auto"/>
          </w:tcPr>
          <w:p w14:paraId="6BB35929" w14:textId="77777777" w:rsidR="00742915" w:rsidRPr="0005273E" w:rsidRDefault="00742915" w:rsidP="008D26B4">
            <w:pPr>
              <w:tabs>
                <w:tab w:val="left" w:pos="8992"/>
              </w:tabs>
              <w:rPr>
                <w:lang w:eastAsia="en-GB"/>
              </w:rPr>
            </w:pPr>
            <w:r w:rsidRPr="0005273E">
              <w:rPr>
                <w:lang w:eastAsia="en-GB"/>
              </w:rPr>
              <w:t xml:space="preserve">Telefon </w:t>
            </w:r>
            <w:r w:rsidRPr="0005273E">
              <w:rPr>
                <w:sz w:val="16"/>
                <w:szCs w:val="16"/>
                <w:lang w:eastAsia="en-GB"/>
              </w:rPr>
              <w:t>(</w:t>
            </w:r>
            <w:r w:rsidR="008D26B4" w:rsidRPr="0005273E">
              <w:rPr>
                <w:sz w:val="16"/>
                <w:szCs w:val="16"/>
                <w:lang w:eastAsia="en-GB"/>
              </w:rPr>
              <w:t>soovi korral</w:t>
            </w:r>
            <w:r w:rsidRPr="0005273E">
              <w:rPr>
                <w:sz w:val="16"/>
                <w:szCs w:val="16"/>
                <w:lang w:eastAsia="en-GB"/>
              </w:rPr>
              <w:t>)</w:t>
            </w:r>
            <w:r w:rsidRPr="0005273E">
              <w:rPr>
                <w:lang w:eastAsia="en-GB"/>
              </w:rPr>
              <w:t xml:space="preserve">: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2BD42F2C" w14:textId="77777777" w:rsidTr="00F52657">
        <w:trPr>
          <w:trHeight w:val="510"/>
        </w:trPr>
        <w:tc>
          <w:tcPr>
            <w:tcW w:w="9208" w:type="dxa"/>
            <w:gridSpan w:val="3"/>
            <w:shd w:val="clear" w:color="auto" w:fill="auto"/>
          </w:tcPr>
          <w:p w14:paraId="23F291E8" w14:textId="77777777" w:rsidR="00742915" w:rsidRPr="0005273E" w:rsidRDefault="00742915" w:rsidP="009B3390">
            <w:pPr>
              <w:tabs>
                <w:tab w:val="left" w:pos="8992"/>
              </w:tabs>
              <w:rPr>
                <w:lang w:eastAsia="en-GB"/>
              </w:rPr>
            </w:pPr>
            <w:r w:rsidRPr="0005273E">
              <w:rPr>
                <w:lang w:eastAsia="en-GB"/>
              </w:rPr>
              <w:t xml:space="preserve">E-post </w:t>
            </w:r>
            <w:r w:rsidRPr="0005273E">
              <w:rPr>
                <w:sz w:val="16"/>
                <w:szCs w:val="16"/>
                <w:lang w:eastAsia="en-GB"/>
              </w:rPr>
              <w:t>(</w:t>
            </w:r>
            <w:r w:rsidR="009B3390" w:rsidRPr="0005273E">
              <w:rPr>
                <w:sz w:val="16"/>
                <w:szCs w:val="16"/>
                <w:lang w:eastAsia="en-GB"/>
              </w:rPr>
              <w:t>soovi korral</w:t>
            </w:r>
            <w:r w:rsidR="00C51CA0" w:rsidRPr="0005273E">
              <w:rPr>
                <w:sz w:val="16"/>
                <w:szCs w:val="16"/>
                <w:lang w:eastAsia="en-GB"/>
              </w:rPr>
              <w:t>)</w:t>
            </w:r>
            <w:r w:rsidR="00C51CA0" w:rsidRPr="0005273E">
              <w:rPr>
                <w:lang w:eastAsia="en-GB"/>
              </w:rPr>
              <w:t>:</w:t>
            </w:r>
            <w:r w:rsidRPr="0005273E">
              <w:rPr>
                <w:sz w:val="16"/>
                <w:szCs w:val="16"/>
                <w:u w:val="dotted"/>
                <w:lang w:eastAsia="en-GB"/>
              </w:rPr>
              <w:fldChar w:fldCharType="begin">
                <w:ffData>
                  <w:name w:val="Text4"/>
                  <w:enabled/>
                  <w:calcOnExit w:val="0"/>
                  <w:textInput>
                    <w:maxLength w:val="75"/>
                  </w:textInput>
                </w:ffData>
              </w:fldChar>
            </w:r>
            <w:r w:rsidRPr="0005273E">
              <w:rPr>
                <w:sz w:val="16"/>
                <w:szCs w:val="16"/>
                <w:u w:val="dotted"/>
                <w:lang w:eastAsia="en-GB"/>
              </w:rPr>
              <w:instrText xml:space="preserve"> FORMTEXT </w:instrText>
            </w:r>
            <w:r w:rsidRPr="0005273E">
              <w:rPr>
                <w:sz w:val="16"/>
                <w:szCs w:val="16"/>
                <w:u w:val="dotted"/>
                <w:lang w:eastAsia="en-GB"/>
              </w:rPr>
            </w:r>
            <w:r w:rsidRPr="0005273E">
              <w:rPr>
                <w:sz w:val="16"/>
                <w:szCs w:val="16"/>
                <w:u w:val="dotted"/>
                <w:lang w:eastAsia="en-GB"/>
              </w:rPr>
              <w:fldChar w:fldCharType="separate"/>
            </w:r>
            <w:r w:rsidRPr="0005273E">
              <w:rPr>
                <w:sz w:val="16"/>
                <w:szCs w:val="16"/>
                <w:u w:val="dotted"/>
                <w:lang w:eastAsia="en-GB"/>
              </w:rPr>
              <w:t> </w:t>
            </w:r>
            <w:r w:rsidRPr="0005273E">
              <w:rPr>
                <w:sz w:val="16"/>
                <w:szCs w:val="16"/>
                <w:u w:val="dotted"/>
                <w:lang w:eastAsia="en-GB"/>
              </w:rPr>
              <w:t> </w:t>
            </w:r>
            <w:r w:rsidRPr="0005273E">
              <w:rPr>
                <w:sz w:val="16"/>
                <w:szCs w:val="16"/>
                <w:u w:val="dotted"/>
                <w:lang w:eastAsia="en-GB"/>
              </w:rPr>
              <w:t> </w:t>
            </w:r>
            <w:r w:rsidRPr="0005273E">
              <w:rPr>
                <w:sz w:val="16"/>
                <w:szCs w:val="16"/>
                <w:u w:val="dotted"/>
                <w:lang w:eastAsia="en-GB"/>
              </w:rPr>
              <w:t> </w:t>
            </w:r>
            <w:r w:rsidRPr="0005273E">
              <w:rPr>
                <w:sz w:val="16"/>
                <w:szCs w:val="16"/>
                <w:u w:val="dotted"/>
                <w:lang w:eastAsia="en-GB"/>
              </w:rPr>
              <w:t> </w:t>
            </w:r>
            <w:r w:rsidRPr="0005273E">
              <w:rPr>
                <w:sz w:val="16"/>
                <w:szCs w:val="16"/>
                <w:lang w:eastAsia="en-GB"/>
              </w:rPr>
              <w:fldChar w:fldCharType="end"/>
            </w:r>
            <w:r w:rsidRPr="0005273E">
              <w:rPr>
                <w:sz w:val="16"/>
                <w:szCs w:val="16"/>
                <w:u w:val="dotted"/>
                <w:lang w:eastAsia="en-GB"/>
              </w:rPr>
              <w:tab/>
            </w:r>
          </w:p>
        </w:tc>
      </w:tr>
      <w:tr w:rsidR="00742915" w:rsidRPr="0005273E" w14:paraId="758221FE" w14:textId="77777777" w:rsidTr="00F52657">
        <w:trPr>
          <w:trHeight w:val="510"/>
        </w:trPr>
        <w:tc>
          <w:tcPr>
            <w:tcW w:w="9208" w:type="dxa"/>
            <w:gridSpan w:val="3"/>
            <w:shd w:val="clear" w:color="auto" w:fill="auto"/>
          </w:tcPr>
          <w:p w14:paraId="0622862D" w14:textId="77777777" w:rsidR="00742915" w:rsidRPr="0005273E" w:rsidRDefault="00742915" w:rsidP="00742915">
            <w:pPr>
              <w:tabs>
                <w:tab w:val="left" w:pos="8992"/>
              </w:tabs>
              <w:rPr>
                <w:lang w:eastAsia="en-GB"/>
              </w:rPr>
            </w:pPr>
            <w:r w:rsidRPr="0005273E">
              <w:rPr>
                <w:lang w:eastAsia="en-GB"/>
              </w:rPr>
              <w:t xml:space="preserve">Töökoht või praegune olukord: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bl>
    <w:p w14:paraId="1C5F0F94" w14:textId="77777777" w:rsidR="00742915" w:rsidRPr="0005273E" w:rsidRDefault="00742915" w:rsidP="00742915">
      <w:pPr>
        <w:rPr>
          <w:lang w:eastAsia="en-GB"/>
        </w:rPr>
      </w:pPr>
    </w:p>
    <w:p w14:paraId="05E54F73" w14:textId="77777777" w:rsidR="00742915" w:rsidRPr="0005273E" w:rsidRDefault="00742915" w:rsidP="00742915">
      <w:pPr>
        <w:jc w:val="center"/>
        <w:rPr>
          <w:b/>
          <w:lang w:eastAsia="en-GB"/>
        </w:rPr>
      </w:pPr>
      <w:r w:rsidRPr="0005273E">
        <w:rPr>
          <w:b/>
          <w:lang w:eastAsia="en-GB"/>
        </w:rPr>
        <w:t>JURIIDILINE ISIK</w:t>
      </w:r>
      <w:r w:rsidRPr="0005273E">
        <w:rPr>
          <w:b/>
          <w:vertAlign w:val="superscript"/>
          <w:lang w:eastAsia="en-GB"/>
        </w:rPr>
        <w:footnoteReference w:id="2"/>
      </w:r>
    </w:p>
    <w:p w14:paraId="4925A879" w14:textId="77777777" w:rsidR="00742915" w:rsidRPr="0005273E" w:rsidRDefault="00742915" w:rsidP="00742915">
      <w:pPr>
        <w:rPr>
          <w:lang w:eastAsia="en-GB"/>
        </w:rPr>
      </w:pPr>
    </w:p>
    <w:tbl>
      <w:tblPr>
        <w:tblW w:w="0" w:type="auto"/>
        <w:tblLook w:val="01E0" w:firstRow="1" w:lastRow="1" w:firstColumn="1" w:lastColumn="1" w:noHBand="0" w:noVBand="0"/>
      </w:tblPr>
      <w:tblGrid>
        <w:gridCol w:w="3069"/>
        <w:gridCol w:w="1535"/>
        <w:gridCol w:w="1534"/>
        <w:gridCol w:w="3070"/>
      </w:tblGrid>
      <w:tr w:rsidR="00742915" w:rsidRPr="0005273E" w14:paraId="217E43D6" w14:textId="77777777" w:rsidTr="00F52657">
        <w:trPr>
          <w:trHeight w:val="510"/>
        </w:trPr>
        <w:tc>
          <w:tcPr>
            <w:tcW w:w="9208" w:type="dxa"/>
            <w:gridSpan w:val="4"/>
            <w:shd w:val="clear" w:color="auto" w:fill="auto"/>
          </w:tcPr>
          <w:p w14:paraId="44BCFE8D" w14:textId="77777777" w:rsidR="00742915" w:rsidRPr="0005273E" w:rsidRDefault="00742915" w:rsidP="00742915">
            <w:pPr>
              <w:tabs>
                <w:tab w:val="left" w:pos="8992"/>
                <w:tab w:val="left" w:pos="11340"/>
              </w:tabs>
              <w:jc w:val="both"/>
              <w:rPr>
                <w:lang w:eastAsia="en-GB"/>
              </w:rPr>
            </w:pPr>
            <w:r w:rsidRPr="0005273E">
              <w:rPr>
                <w:lang w:eastAsia="en-GB"/>
              </w:rPr>
              <w:t xml:space="preserve">Nimi: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231BC065" w14:textId="77777777" w:rsidTr="00F52657">
        <w:trPr>
          <w:trHeight w:val="510"/>
        </w:trPr>
        <w:tc>
          <w:tcPr>
            <w:tcW w:w="9208" w:type="dxa"/>
            <w:gridSpan w:val="4"/>
            <w:shd w:val="clear" w:color="auto" w:fill="auto"/>
          </w:tcPr>
          <w:p w14:paraId="03FD2FB4" w14:textId="77777777" w:rsidR="00742915" w:rsidRPr="0005273E" w:rsidRDefault="00742915" w:rsidP="00742915">
            <w:pPr>
              <w:tabs>
                <w:tab w:val="left" w:pos="8992"/>
              </w:tabs>
              <w:rPr>
                <w:lang w:eastAsia="en-GB"/>
              </w:rPr>
            </w:pPr>
            <w:r w:rsidRPr="0005273E">
              <w:rPr>
                <w:lang w:eastAsia="en-GB"/>
              </w:rPr>
              <w:t xml:space="preserve">Õiguslik vorm: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5D542886" w14:textId="77777777" w:rsidTr="00F52657">
        <w:trPr>
          <w:trHeight w:val="510"/>
        </w:trPr>
        <w:tc>
          <w:tcPr>
            <w:tcW w:w="3069" w:type="dxa"/>
            <w:shd w:val="clear" w:color="auto" w:fill="auto"/>
          </w:tcPr>
          <w:p w14:paraId="7AB09869" w14:textId="77777777" w:rsidR="00742915" w:rsidRPr="0005273E" w:rsidRDefault="00742915" w:rsidP="00742915">
            <w:pPr>
              <w:tabs>
                <w:tab w:val="left" w:pos="8992"/>
              </w:tabs>
              <w:rPr>
                <w:lang w:eastAsia="en-GB"/>
              </w:rPr>
            </w:pPr>
            <w:r w:rsidRPr="0005273E">
              <w:rPr>
                <w:lang w:eastAsia="en-GB"/>
              </w:rPr>
              <w:t>Tulundusliku eesmärgiga:</w:t>
            </w:r>
          </w:p>
        </w:tc>
        <w:tc>
          <w:tcPr>
            <w:tcW w:w="3069" w:type="dxa"/>
            <w:gridSpan w:val="2"/>
            <w:shd w:val="clear" w:color="auto" w:fill="auto"/>
          </w:tcPr>
          <w:p w14:paraId="63D3FD69" w14:textId="77777777" w:rsidR="00742915" w:rsidRPr="0005273E" w:rsidRDefault="00742915" w:rsidP="00742915">
            <w:pPr>
              <w:tabs>
                <w:tab w:val="left" w:pos="8992"/>
              </w:tabs>
              <w:rPr>
                <w:lang w:eastAsia="en-GB"/>
              </w:rPr>
            </w:pPr>
            <w:r w:rsidRPr="0005273E">
              <w:rPr>
                <w:rFonts w:ascii="Arial" w:hAnsi="Arial" w:cs="Arial"/>
                <w:lang w:eastAsia="en-GB"/>
              </w:rPr>
              <w:fldChar w:fldCharType="begin">
                <w:ffData>
                  <w:name w:val=""/>
                  <w:enabled/>
                  <w:calcOnExit w:val="0"/>
                  <w:checkBox>
                    <w:sizeAuto/>
                    <w:default w:val="0"/>
                  </w:checkBox>
                </w:ffData>
              </w:fldChar>
            </w:r>
            <w:r w:rsidRPr="0005273E">
              <w:rPr>
                <w:rFonts w:ascii="Arial" w:hAnsi="Arial" w:cs="Arial"/>
                <w:lang w:eastAsia="en-GB"/>
              </w:rPr>
              <w:instrText xml:space="preserve"> FORMCHECKBOX </w:instrText>
            </w:r>
            <w:r w:rsidR="00457CC6">
              <w:rPr>
                <w:rFonts w:ascii="Arial" w:hAnsi="Arial" w:cs="Arial"/>
                <w:lang w:eastAsia="en-GB"/>
              </w:rPr>
            </w:r>
            <w:r w:rsidR="00457CC6">
              <w:rPr>
                <w:rFonts w:ascii="Arial" w:hAnsi="Arial" w:cs="Arial"/>
                <w:lang w:eastAsia="en-GB"/>
              </w:rPr>
              <w:fldChar w:fldCharType="separate"/>
            </w:r>
            <w:r w:rsidRPr="0005273E">
              <w:rPr>
                <w:rFonts w:ascii="Arial" w:hAnsi="Arial" w:cs="Arial"/>
                <w:lang w:eastAsia="en-GB"/>
              </w:rPr>
              <w:fldChar w:fldCharType="end"/>
            </w:r>
            <w:r w:rsidRPr="0005273E">
              <w:rPr>
                <w:lang w:eastAsia="en-GB"/>
              </w:rPr>
              <w:t xml:space="preserve"> </w:t>
            </w:r>
            <w:r w:rsidR="00B33D5F" w:rsidRPr="0005273E">
              <w:rPr>
                <w:lang w:eastAsia="en-GB"/>
              </w:rPr>
              <w:t>j</w:t>
            </w:r>
            <w:r w:rsidRPr="0005273E">
              <w:rPr>
                <w:lang w:eastAsia="en-GB"/>
              </w:rPr>
              <w:t>ah</w:t>
            </w:r>
          </w:p>
        </w:tc>
        <w:tc>
          <w:tcPr>
            <w:tcW w:w="3070" w:type="dxa"/>
            <w:shd w:val="clear" w:color="auto" w:fill="auto"/>
          </w:tcPr>
          <w:p w14:paraId="56AD9C5B" w14:textId="77777777" w:rsidR="00742915" w:rsidRPr="0005273E" w:rsidRDefault="00742915" w:rsidP="00742915">
            <w:pPr>
              <w:tabs>
                <w:tab w:val="left" w:pos="8992"/>
              </w:tabs>
              <w:rPr>
                <w:lang w:eastAsia="en-GB"/>
              </w:rPr>
            </w:pPr>
            <w:r w:rsidRPr="0005273E">
              <w:rPr>
                <w:rFonts w:ascii="Arial" w:hAnsi="Arial" w:cs="Arial"/>
                <w:lang w:eastAsia="en-GB"/>
              </w:rPr>
              <w:fldChar w:fldCharType="begin">
                <w:ffData>
                  <w:name w:val="Check1"/>
                  <w:enabled/>
                  <w:calcOnExit w:val="0"/>
                  <w:checkBox>
                    <w:sizeAuto/>
                    <w:default w:val="0"/>
                  </w:checkBox>
                </w:ffData>
              </w:fldChar>
            </w:r>
            <w:r w:rsidRPr="0005273E">
              <w:rPr>
                <w:rFonts w:ascii="Arial" w:hAnsi="Arial" w:cs="Arial"/>
                <w:lang w:eastAsia="en-GB"/>
              </w:rPr>
              <w:instrText xml:space="preserve"> FORMCHECKBOX </w:instrText>
            </w:r>
            <w:r w:rsidR="00457CC6">
              <w:rPr>
                <w:rFonts w:ascii="Arial" w:hAnsi="Arial" w:cs="Arial"/>
                <w:lang w:eastAsia="en-GB"/>
              </w:rPr>
            </w:r>
            <w:r w:rsidR="00457CC6">
              <w:rPr>
                <w:rFonts w:ascii="Arial" w:hAnsi="Arial" w:cs="Arial"/>
                <w:lang w:eastAsia="en-GB"/>
              </w:rPr>
              <w:fldChar w:fldCharType="separate"/>
            </w:r>
            <w:r w:rsidRPr="0005273E">
              <w:rPr>
                <w:rFonts w:ascii="Arial" w:hAnsi="Arial" w:cs="Arial"/>
                <w:lang w:eastAsia="en-GB"/>
              </w:rPr>
              <w:fldChar w:fldCharType="end"/>
            </w:r>
            <w:r w:rsidRPr="0005273E">
              <w:rPr>
                <w:lang w:eastAsia="en-GB"/>
              </w:rPr>
              <w:t xml:space="preserve"> </w:t>
            </w:r>
            <w:r w:rsidR="00B33D5F" w:rsidRPr="0005273E">
              <w:rPr>
                <w:lang w:eastAsia="en-GB"/>
              </w:rPr>
              <w:t>e</w:t>
            </w:r>
            <w:r w:rsidRPr="0005273E">
              <w:rPr>
                <w:lang w:eastAsia="en-GB"/>
              </w:rPr>
              <w:t>i</w:t>
            </w:r>
          </w:p>
        </w:tc>
      </w:tr>
      <w:tr w:rsidR="00742915" w:rsidRPr="0005273E" w14:paraId="19546602" w14:textId="77777777" w:rsidTr="00F52657">
        <w:trPr>
          <w:trHeight w:val="510"/>
        </w:trPr>
        <w:tc>
          <w:tcPr>
            <w:tcW w:w="9208" w:type="dxa"/>
            <w:gridSpan w:val="4"/>
            <w:shd w:val="clear" w:color="auto" w:fill="auto"/>
          </w:tcPr>
          <w:p w14:paraId="00A371E1" w14:textId="77777777" w:rsidR="00742915" w:rsidRPr="0005273E" w:rsidRDefault="00742915" w:rsidP="00742915">
            <w:pPr>
              <w:tabs>
                <w:tab w:val="left" w:pos="8992"/>
              </w:tabs>
              <w:rPr>
                <w:lang w:eastAsia="en-GB"/>
              </w:rPr>
            </w:pPr>
            <w:r w:rsidRPr="0005273E">
              <w:rPr>
                <w:lang w:eastAsia="en-GB"/>
              </w:rPr>
              <w:t xml:space="preserve">Aadress: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5C5CA783" w14:textId="77777777" w:rsidTr="00F52657">
        <w:trPr>
          <w:trHeight w:val="510"/>
        </w:trPr>
        <w:tc>
          <w:tcPr>
            <w:tcW w:w="4604" w:type="dxa"/>
            <w:gridSpan w:val="2"/>
            <w:shd w:val="clear" w:color="auto" w:fill="auto"/>
          </w:tcPr>
          <w:p w14:paraId="55DA2714" w14:textId="77777777" w:rsidR="00742915" w:rsidRPr="0005273E" w:rsidRDefault="00742915" w:rsidP="00742915">
            <w:pPr>
              <w:tabs>
                <w:tab w:val="left" w:pos="4100"/>
                <w:tab w:val="left" w:leader="dot" w:pos="4200"/>
              </w:tabs>
              <w:ind w:right="88"/>
              <w:rPr>
                <w:lang w:eastAsia="en-GB"/>
              </w:rPr>
            </w:pPr>
            <w:r w:rsidRPr="0005273E">
              <w:rPr>
                <w:lang w:eastAsia="en-GB"/>
              </w:rPr>
              <w:t xml:space="preserve">Sihtnumber: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c>
          <w:tcPr>
            <w:tcW w:w="4604" w:type="dxa"/>
            <w:gridSpan w:val="2"/>
            <w:shd w:val="clear" w:color="auto" w:fill="auto"/>
          </w:tcPr>
          <w:p w14:paraId="2D1A1321" w14:textId="77777777" w:rsidR="00742915" w:rsidRPr="0005273E" w:rsidRDefault="00742915" w:rsidP="00742915">
            <w:pPr>
              <w:tabs>
                <w:tab w:val="left" w:pos="4388"/>
              </w:tabs>
              <w:rPr>
                <w:lang w:eastAsia="en-GB"/>
              </w:rPr>
            </w:pPr>
            <w:r w:rsidRPr="0005273E">
              <w:rPr>
                <w:lang w:eastAsia="en-GB"/>
              </w:rPr>
              <w:t xml:space="preserve">Vald: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4F4703D6" w14:textId="77777777" w:rsidTr="00F52657">
        <w:trPr>
          <w:trHeight w:val="510"/>
        </w:trPr>
        <w:tc>
          <w:tcPr>
            <w:tcW w:w="9208" w:type="dxa"/>
            <w:gridSpan w:val="4"/>
            <w:shd w:val="clear" w:color="auto" w:fill="auto"/>
          </w:tcPr>
          <w:p w14:paraId="69933437" w14:textId="77777777" w:rsidR="00742915" w:rsidRPr="0005273E" w:rsidRDefault="00742915" w:rsidP="00742915">
            <w:pPr>
              <w:tabs>
                <w:tab w:val="left" w:pos="8992"/>
              </w:tabs>
              <w:rPr>
                <w:lang w:eastAsia="en-GB"/>
              </w:rPr>
            </w:pPr>
            <w:r w:rsidRPr="0005273E">
              <w:rPr>
                <w:lang w:eastAsia="en-GB"/>
              </w:rPr>
              <w:t xml:space="preserve">Riik: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0F969110" w14:textId="77777777" w:rsidTr="00F52657">
        <w:trPr>
          <w:trHeight w:val="510"/>
        </w:trPr>
        <w:tc>
          <w:tcPr>
            <w:tcW w:w="9208" w:type="dxa"/>
            <w:gridSpan w:val="4"/>
            <w:shd w:val="clear" w:color="auto" w:fill="auto"/>
          </w:tcPr>
          <w:p w14:paraId="726B0B1F" w14:textId="77777777" w:rsidR="00742915" w:rsidRPr="0005273E" w:rsidRDefault="00742915" w:rsidP="009B3390">
            <w:pPr>
              <w:tabs>
                <w:tab w:val="left" w:pos="8992"/>
              </w:tabs>
              <w:rPr>
                <w:lang w:eastAsia="en-GB"/>
              </w:rPr>
            </w:pPr>
            <w:r w:rsidRPr="0005273E">
              <w:rPr>
                <w:lang w:eastAsia="en-GB"/>
              </w:rPr>
              <w:t xml:space="preserve">Telefon </w:t>
            </w:r>
            <w:r w:rsidRPr="0005273E">
              <w:rPr>
                <w:sz w:val="16"/>
                <w:szCs w:val="16"/>
                <w:lang w:eastAsia="en-GB"/>
              </w:rPr>
              <w:t>(</w:t>
            </w:r>
            <w:r w:rsidR="009B3390" w:rsidRPr="0005273E">
              <w:rPr>
                <w:sz w:val="16"/>
                <w:szCs w:val="16"/>
                <w:lang w:eastAsia="en-GB"/>
              </w:rPr>
              <w:t>soovi korral</w:t>
            </w:r>
            <w:r w:rsidRPr="0005273E">
              <w:rPr>
                <w:sz w:val="16"/>
                <w:szCs w:val="16"/>
                <w:lang w:eastAsia="en-GB"/>
              </w:rPr>
              <w:t>)</w:t>
            </w:r>
            <w:r w:rsidRPr="0005273E">
              <w:rPr>
                <w:lang w:eastAsia="en-GB"/>
              </w:rPr>
              <w:t xml:space="preserve">: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411367A0" w14:textId="77777777" w:rsidTr="00F52657">
        <w:trPr>
          <w:trHeight w:val="510"/>
        </w:trPr>
        <w:tc>
          <w:tcPr>
            <w:tcW w:w="9208" w:type="dxa"/>
            <w:gridSpan w:val="4"/>
            <w:shd w:val="clear" w:color="auto" w:fill="auto"/>
          </w:tcPr>
          <w:p w14:paraId="1E47BC66" w14:textId="77777777" w:rsidR="00742915" w:rsidRPr="0005273E" w:rsidRDefault="00742915" w:rsidP="009B3390">
            <w:pPr>
              <w:tabs>
                <w:tab w:val="left" w:pos="8992"/>
              </w:tabs>
              <w:rPr>
                <w:lang w:eastAsia="en-GB"/>
              </w:rPr>
            </w:pPr>
            <w:r w:rsidRPr="0005273E">
              <w:rPr>
                <w:lang w:eastAsia="en-GB"/>
              </w:rPr>
              <w:t xml:space="preserve">E-post </w:t>
            </w:r>
            <w:r w:rsidRPr="0005273E">
              <w:rPr>
                <w:sz w:val="16"/>
                <w:szCs w:val="16"/>
                <w:lang w:eastAsia="en-GB"/>
              </w:rPr>
              <w:t>(</w:t>
            </w:r>
            <w:r w:rsidR="009B3390" w:rsidRPr="0005273E">
              <w:rPr>
                <w:sz w:val="16"/>
                <w:szCs w:val="16"/>
                <w:lang w:eastAsia="en-GB"/>
              </w:rPr>
              <w:t>soovi korral</w:t>
            </w:r>
            <w:r w:rsidRPr="0005273E">
              <w:rPr>
                <w:sz w:val="16"/>
                <w:szCs w:val="16"/>
                <w:lang w:eastAsia="en-GB"/>
              </w:rPr>
              <w:t>)</w:t>
            </w:r>
            <w:r w:rsidRPr="0005273E">
              <w:rPr>
                <w:lang w:eastAsia="en-GB"/>
              </w:rPr>
              <w:t xml:space="preserve">: </w:t>
            </w:r>
            <w:r w:rsidRPr="0005273E">
              <w:rPr>
                <w:u w:val="dotted"/>
                <w:lang w:eastAsia="en-GB"/>
              </w:rPr>
              <w:fldChar w:fldCharType="begin">
                <w:ffData>
                  <w:name w:val="Text4"/>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u w:val="dotted"/>
                <w:lang w:eastAsia="en-GB"/>
              </w:rPr>
              <w:t> </w:t>
            </w:r>
            <w:r w:rsidRPr="0005273E">
              <w:rPr>
                <w:u w:val="dotted"/>
                <w:lang w:eastAsia="en-GB"/>
              </w:rPr>
              <w:t> </w:t>
            </w:r>
            <w:r w:rsidRPr="0005273E">
              <w:rPr>
                <w:u w:val="dotted"/>
                <w:lang w:eastAsia="en-GB"/>
              </w:rPr>
              <w:t> </w:t>
            </w:r>
            <w:r w:rsidRPr="0005273E">
              <w:rPr>
                <w:u w:val="dotted"/>
                <w:lang w:eastAsia="en-GB"/>
              </w:rPr>
              <w:t> </w:t>
            </w:r>
            <w:r w:rsidRPr="0005273E">
              <w:rPr>
                <w:u w:val="dotted"/>
                <w:lang w:eastAsia="en-GB"/>
              </w:rPr>
              <w:t> </w:t>
            </w:r>
            <w:r w:rsidRPr="0005273E">
              <w:rPr>
                <w:lang w:eastAsia="en-GB"/>
              </w:rPr>
              <w:fldChar w:fldCharType="end"/>
            </w:r>
            <w:r w:rsidRPr="0005273E">
              <w:rPr>
                <w:u w:val="dotted"/>
                <w:lang w:eastAsia="en-GB"/>
              </w:rPr>
              <w:tab/>
            </w:r>
          </w:p>
        </w:tc>
      </w:tr>
    </w:tbl>
    <w:p w14:paraId="207B4569" w14:textId="77777777" w:rsidR="00742915" w:rsidRPr="0005273E" w:rsidRDefault="00742915" w:rsidP="00742915">
      <w:pPr>
        <w:jc w:val="center"/>
        <w:rPr>
          <w:b/>
          <w:bCs/>
          <w:lang w:eastAsia="en-GB"/>
        </w:rPr>
      </w:pPr>
      <w:r w:rsidRPr="0005273E">
        <w:rPr>
          <w:b/>
          <w:bCs/>
          <w:lang w:eastAsia="en-GB"/>
        </w:rPr>
        <w:br w:type="page"/>
      </w:r>
      <w:r w:rsidRPr="0005273E">
        <w:rPr>
          <w:b/>
          <w:bCs/>
          <w:lang w:eastAsia="en-GB"/>
        </w:rPr>
        <w:lastRenderedPageBreak/>
        <w:t>ISIK, KELLE VASTU KAVATSETE HAGI ESITADA</w:t>
      </w:r>
      <w:r w:rsidRPr="0005273E">
        <w:rPr>
          <w:b/>
          <w:bCs/>
          <w:vertAlign w:val="superscript"/>
          <w:lang w:eastAsia="en-GB"/>
        </w:rPr>
        <w:footnoteReference w:id="3"/>
      </w:r>
    </w:p>
    <w:p w14:paraId="34229048" w14:textId="77777777" w:rsidR="00742915" w:rsidRPr="0005273E" w:rsidRDefault="00742915" w:rsidP="00742915">
      <w:pPr>
        <w:rPr>
          <w:b/>
          <w:bCs/>
          <w:sz w:val="20"/>
          <w:szCs w:val="20"/>
          <w:lang w:eastAsia="en-GB"/>
        </w:rPr>
      </w:pPr>
    </w:p>
    <w:p w14:paraId="2D05EA68" w14:textId="77777777" w:rsidR="00742915" w:rsidRPr="0005273E" w:rsidRDefault="00742915" w:rsidP="00742915">
      <w:pPr>
        <w:rPr>
          <w:lang w:eastAsia="en-GB"/>
        </w:rPr>
      </w:pPr>
    </w:p>
    <w:p w14:paraId="56FE5FDC" w14:textId="77777777" w:rsidR="00742915" w:rsidRPr="0005273E" w:rsidRDefault="00EC3453" w:rsidP="00742915">
      <w:pPr>
        <w:jc w:val="both"/>
        <w:rPr>
          <w:lang w:eastAsia="en-GB"/>
        </w:rPr>
      </w:pPr>
      <w:r w:rsidRPr="0005273E">
        <w:rPr>
          <w:lang w:eastAsia="en-GB"/>
        </w:rPr>
        <w:t>Juhime t</w:t>
      </w:r>
      <w:r w:rsidR="00742915" w:rsidRPr="0005273E">
        <w:rPr>
          <w:lang w:eastAsia="en-GB"/>
        </w:rPr>
        <w:t>aotleja tähelepanu asjaolule, et Üldkohus on pädev lahendama vaidlusi, mille füüsilised või juriidilised isikud on esitanud liidu institutsioonide, organite või asutuste vastu. Üldkohus ei ole pädev kontrollima selliste otsuste õiguspärasust, mille on vastu võtnud:</w:t>
      </w:r>
    </w:p>
    <w:p w14:paraId="77B07115" w14:textId="77777777" w:rsidR="00742915" w:rsidRPr="0005273E" w:rsidRDefault="00742915" w:rsidP="00742915">
      <w:pPr>
        <w:jc w:val="both"/>
        <w:rPr>
          <w:lang w:eastAsia="en-GB"/>
        </w:rPr>
      </w:pPr>
    </w:p>
    <w:p w14:paraId="46EF1DA0" w14:textId="77777777" w:rsidR="00742915" w:rsidRPr="0005273E" w:rsidRDefault="00742915" w:rsidP="00742915">
      <w:pPr>
        <w:ind w:left="360" w:hanging="360"/>
        <w:jc w:val="both"/>
        <w:rPr>
          <w:lang w:eastAsia="en-GB"/>
        </w:rPr>
      </w:pPr>
      <w:r w:rsidRPr="0005273E">
        <w:rPr>
          <w:lang w:eastAsia="en-GB"/>
        </w:rPr>
        <w:t>–</w:t>
      </w:r>
      <w:r w:rsidRPr="0005273E">
        <w:rPr>
          <w:lang w:eastAsia="en-GB"/>
        </w:rPr>
        <w:tab/>
        <w:t>rahvusvahelised organid, mis ei kuulu Euroopa Liidu institutsioonilisse süsteemi</w:t>
      </w:r>
      <w:r w:rsidR="000238D2" w:rsidRPr="0005273E">
        <w:rPr>
          <w:lang w:eastAsia="en-GB"/>
        </w:rPr>
        <w:t> –</w:t>
      </w:r>
      <w:r w:rsidRPr="0005273E">
        <w:rPr>
          <w:lang w:eastAsia="en-GB"/>
        </w:rPr>
        <w:t xml:space="preserve"> näiteks Euroopa Inimõiguste Kohus,</w:t>
      </w:r>
    </w:p>
    <w:p w14:paraId="5E506BA6" w14:textId="77777777" w:rsidR="00742915" w:rsidRPr="0005273E" w:rsidRDefault="00742915" w:rsidP="00742915">
      <w:pPr>
        <w:jc w:val="both"/>
        <w:rPr>
          <w:lang w:eastAsia="en-GB"/>
        </w:rPr>
      </w:pPr>
    </w:p>
    <w:p w14:paraId="4E3EA80E" w14:textId="77777777" w:rsidR="00742915" w:rsidRPr="0005273E" w:rsidRDefault="00742915" w:rsidP="00742915">
      <w:pPr>
        <w:ind w:left="360" w:hanging="360"/>
        <w:jc w:val="both"/>
        <w:rPr>
          <w:lang w:eastAsia="en-GB"/>
        </w:rPr>
      </w:pPr>
      <w:r w:rsidRPr="0005273E">
        <w:rPr>
          <w:lang w:eastAsia="en-GB"/>
        </w:rPr>
        <w:t>–</w:t>
      </w:r>
      <w:r w:rsidRPr="0005273E">
        <w:rPr>
          <w:lang w:eastAsia="en-GB"/>
        </w:rPr>
        <w:tab/>
        <w:t>liikmesriigi asutused,</w:t>
      </w:r>
    </w:p>
    <w:p w14:paraId="54C1F860" w14:textId="77777777" w:rsidR="00742915" w:rsidRPr="0005273E" w:rsidRDefault="00742915" w:rsidP="00742915">
      <w:pPr>
        <w:jc w:val="both"/>
        <w:rPr>
          <w:lang w:eastAsia="en-GB"/>
        </w:rPr>
      </w:pPr>
    </w:p>
    <w:p w14:paraId="30626C2B" w14:textId="77777777" w:rsidR="00742915" w:rsidRPr="0005273E" w:rsidRDefault="00742915" w:rsidP="00742915">
      <w:pPr>
        <w:ind w:left="360" w:hanging="360"/>
        <w:jc w:val="both"/>
        <w:rPr>
          <w:lang w:eastAsia="en-GB"/>
        </w:rPr>
      </w:pPr>
      <w:r w:rsidRPr="0005273E">
        <w:rPr>
          <w:lang w:eastAsia="en-GB"/>
        </w:rPr>
        <w:t>–</w:t>
      </w:r>
      <w:r w:rsidRPr="0005273E">
        <w:rPr>
          <w:lang w:eastAsia="en-GB"/>
        </w:rPr>
        <w:tab/>
        <w:t>riigisisesed kohtud.</w:t>
      </w:r>
    </w:p>
    <w:p w14:paraId="4ADC79AC" w14:textId="77777777" w:rsidR="00742915" w:rsidRPr="0005273E" w:rsidRDefault="00742915" w:rsidP="00742915">
      <w:pPr>
        <w:rPr>
          <w:lang w:eastAsia="en-GB"/>
        </w:rPr>
      </w:pPr>
    </w:p>
    <w:p w14:paraId="0734A357" w14:textId="77777777" w:rsidR="00742915" w:rsidRPr="0005273E" w:rsidRDefault="00742915" w:rsidP="00742915">
      <w:pPr>
        <w:rPr>
          <w:lang w:eastAsia="en-GB"/>
        </w:rPr>
      </w:pPr>
    </w:p>
    <w:p w14:paraId="096AEAA5" w14:textId="77777777" w:rsidR="00742915" w:rsidRPr="0005273E" w:rsidRDefault="00742915" w:rsidP="00742915">
      <w:pPr>
        <w:rPr>
          <w:lang w:eastAsia="en-GB"/>
        </w:rPr>
      </w:pPr>
    </w:p>
    <w:p w14:paraId="65B86B98" w14:textId="77777777" w:rsidR="00742915" w:rsidRPr="0005273E" w:rsidRDefault="00742915" w:rsidP="00742915">
      <w:pPr>
        <w:jc w:val="both"/>
        <w:rPr>
          <w:b/>
          <w:lang w:eastAsia="en-GB"/>
        </w:rPr>
      </w:pPr>
      <w:r w:rsidRPr="0005273E">
        <w:rPr>
          <w:b/>
          <w:lang w:eastAsia="en-GB"/>
        </w:rPr>
        <w:t>Isik(ud), kelle vastu kavatsetakse hagi esitada:</w:t>
      </w:r>
    </w:p>
    <w:p w14:paraId="6F049423" w14:textId="77777777" w:rsidR="00742915" w:rsidRPr="0005273E" w:rsidRDefault="00742915" w:rsidP="00742915">
      <w:pPr>
        <w:rPr>
          <w:sz w:val="20"/>
          <w:szCs w:val="20"/>
          <w:lang w:eastAsia="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5280"/>
      </w:tblGrid>
      <w:tr w:rsidR="00742915" w:rsidRPr="0005273E" w14:paraId="0E1591D9" w14:textId="77777777" w:rsidTr="00F52657">
        <w:trPr>
          <w:cantSplit/>
        </w:trPr>
        <w:tc>
          <w:tcPr>
            <w:tcW w:w="4800" w:type="dxa"/>
            <w:tcBorders>
              <w:top w:val="nil"/>
              <w:left w:val="nil"/>
              <w:bottom w:val="single" w:sz="4" w:space="0" w:color="auto"/>
            </w:tcBorders>
            <w:shd w:val="clear" w:color="auto" w:fill="auto"/>
          </w:tcPr>
          <w:p w14:paraId="1DB3EE77" w14:textId="77777777" w:rsidR="00742915" w:rsidRPr="0005273E" w:rsidRDefault="00742915" w:rsidP="00742915">
            <w:pPr>
              <w:jc w:val="center"/>
              <w:rPr>
                <w:lang w:eastAsia="en-GB"/>
              </w:rPr>
            </w:pPr>
          </w:p>
          <w:p w14:paraId="1AD00680" w14:textId="77777777" w:rsidR="00742915" w:rsidRPr="0005273E" w:rsidRDefault="00742915" w:rsidP="00742915">
            <w:pPr>
              <w:jc w:val="center"/>
              <w:rPr>
                <w:lang w:eastAsia="en-GB"/>
              </w:rPr>
            </w:pPr>
            <w:r w:rsidRPr="0005273E">
              <w:rPr>
                <w:lang w:eastAsia="en-GB"/>
              </w:rPr>
              <w:t>KOSTJA(D)</w:t>
            </w:r>
          </w:p>
          <w:p w14:paraId="399629FA" w14:textId="77777777" w:rsidR="00742915" w:rsidRPr="0005273E" w:rsidRDefault="00742915" w:rsidP="00742915">
            <w:pPr>
              <w:jc w:val="center"/>
              <w:rPr>
                <w:lang w:eastAsia="en-GB"/>
              </w:rPr>
            </w:pPr>
          </w:p>
        </w:tc>
        <w:tc>
          <w:tcPr>
            <w:tcW w:w="5280" w:type="dxa"/>
            <w:tcBorders>
              <w:top w:val="nil"/>
              <w:bottom w:val="single" w:sz="4" w:space="0" w:color="auto"/>
              <w:right w:val="nil"/>
            </w:tcBorders>
            <w:shd w:val="clear" w:color="auto" w:fill="auto"/>
          </w:tcPr>
          <w:p w14:paraId="50D52E9E" w14:textId="77777777" w:rsidR="00742915" w:rsidRPr="0005273E" w:rsidRDefault="00742915" w:rsidP="00742915">
            <w:pPr>
              <w:jc w:val="center"/>
              <w:rPr>
                <w:lang w:eastAsia="en-GB"/>
              </w:rPr>
            </w:pPr>
          </w:p>
          <w:p w14:paraId="1D6A323A" w14:textId="77777777" w:rsidR="00742915" w:rsidRPr="0005273E" w:rsidRDefault="00742915" w:rsidP="00742915">
            <w:pPr>
              <w:jc w:val="center"/>
              <w:rPr>
                <w:lang w:eastAsia="en-GB"/>
              </w:rPr>
            </w:pPr>
            <w:r w:rsidRPr="0005273E">
              <w:rPr>
                <w:lang w:eastAsia="en-GB"/>
              </w:rPr>
              <w:t>AADRESS</w:t>
            </w:r>
          </w:p>
        </w:tc>
      </w:tr>
      <w:tr w:rsidR="00742915" w:rsidRPr="0005273E" w14:paraId="12782D56" w14:textId="77777777" w:rsidTr="00F52657">
        <w:trPr>
          <w:trHeight w:hRule="exact" w:val="2268"/>
        </w:trPr>
        <w:tc>
          <w:tcPr>
            <w:tcW w:w="4800" w:type="dxa"/>
            <w:tcBorders>
              <w:left w:val="nil"/>
            </w:tcBorders>
            <w:shd w:val="clear" w:color="auto" w:fill="auto"/>
            <w:vAlign w:val="center"/>
          </w:tcPr>
          <w:p w14:paraId="6C88DCD7" w14:textId="77777777" w:rsidR="00742915" w:rsidRPr="0005273E" w:rsidRDefault="00742915" w:rsidP="00742915">
            <w:pPr>
              <w:tabs>
                <w:tab w:val="left" w:pos="4292"/>
              </w:tabs>
              <w:spacing w:before="240" w:after="240"/>
              <w:ind w:right="92"/>
              <w:rPr>
                <w:u w:val="dotted"/>
                <w:lang w:eastAsia="en-GB"/>
              </w:rPr>
            </w:pPr>
            <w:r w:rsidRPr="0005273E">
              <w:rPr>
                <w:u w:val="dotted"/>
                <w:lang w:eastAsia="en-GB"/>
              </w:rPr>
              <w:fldChar w:fldCharType="begin">
                <w:ffData>
                  <w:name w:val="Text26"/>
                  <w:enabled/>
                  <w:calcOnExit w:val="0"/>
                  <w:textInput>
                    <w:maxLength w:val="75"/>
                  </w:textInput>
                </w:ffData>
              </w:fldChar>
            </w:r>
            <w:bookmarkStart w:id="1" w:name="Text26"/>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bookmarkEnd w:id="1"/>
            <w:r w:rsidRPr="0005273E">
              <w:rPr>
                <w:u w:val="dotted"/>
                <w:lang w:eastAsia="en-GB"/>
              </w:rPr>
              <w:tab/>
            </w:r>
          </w:p>
        </w:tc>
        <w:tc>
          <w:tcPr>
            <w:tcW w:w="5280" w:type="dxa"/>
            <w:tcBorders>
              <w:right w:val="nil"/>
            </w:tcBorders>
            <w:shd w:val="clear" w:color="auto" w:fill="auto"/>
            <w:vAlign w:val="center"/>
          </w:tcPr>
          <w:p w14:paraId="598D07FC" w14:textId="77777777" w:rsidR="00742915" w:rsidRPr="0005273E" w:rsidRDefault="00742915" w:rsidP="00742915">
            <w:pPr>
              <w:tabs>
                <w:tab w:val="left" w:leader="dot" w:pos="4792"/>
              </w:tabs>
              <w:spacing w:before="120" w:line="480" w:lineRule="auto"/>
              <w:ind w:right="91"/>
              <w:rPr>
                <w:lang w:eastAsia="en-GB"/>
              </w:rPr>
            </w:pPr>
            <w:r w:rsidRPr="0005273E">
              <w:rPr>
                <w:lang w:eastAsia="en-GB"/>
              </w:rPr>
              <w:fldChar w:fldCharType="begin">
                <w:ffData>
                  <w:name w:val=""/>
                  <w:enabled/>
                  <w:calcOnExit w:val="0"/>
                  <w:textInput>
                    <w:maxLength w:val="150"/>
                  </w:textInput>
                </w:ffData>
              </w:fldChar>
            </w:r>
            <w:r w:rsidRPr="0005273E">
              <w:rPr>
                <w:lang w:eastAsia="en-GB"/>
              </w:rPr>
              <w:instrText xml:space="preserve"> FORMTEXT </w:instrText>
            </w:r>
            <w:r w:rsidRPr="0005273E">
              <w:rPr>
                <w:lang w:eastAsia="en-GB"/>
              </w:rPr>
            </w:r>
            <w:r w:rsidRPr="0005273E">
              <w:rPr>
                <w:lang w:eastAsia="en-GB"/>
              </w:rPr>
              <w:fldChar w:fldCharType="separate"/>
            </w:r>
            <w:r w:rsidRPr="0005273E">
              <w:rPr>
                <w:noProof/>
                <w:lang w:eastAsia="en-GB"/>
              </w:rPr>
              <w:t> </w:t>
            </w:r>
            <w:r w:rsidRPr="0005273E">
              <w:rPr>
                <w:noProof/>
                <w:lang w:eastAsia="en-GB"/>
              </w:rPr>
              <w:t> </w:t>
            </w:r>
            <w:r w:rsidRPr="0005273E">
              <w:rPr>
                <w:noProof/>
                <w:lang w:eastAsia="en-GB"/>
              </w:rPr>
              <w:t> </w:t>
            </w:r>
            <w:r w:rsidRPr="0005273E">
              <w:rPr>
                <w:noProof/>
                <w:lang w:eastAsia="en-GB"/>
              </w:rPr>
              <w:t> </w:t>
            </w:r>
            <w:r w:rsidRPr="0005273E">
              <w:rPr>
                <w:noProof/>
                <w:lang w:eastAsia="en-GB"/>
              </w:rPr>
              <w:t> </w:t>
            </w:r>
            <w:r w:rsidRPr="0005273E">
              <w:rPr>
                <w:lang w:eastAsia="en-GB"/>
              </w:rPr>
              <w:fldChar w:fldCharType="end"/>
            </w:r>
          </w:p>
        </w:tc>
      </w:tr>
      <w:tr w:rsidR="00742915" w:rsidRPr="0005273E" w14:paraId="58CC9F87" w14:textId="77777777" w:rsidTr="00F52657">
        <w:trPr>
          <w:trHeight w:val="2268"/>
        </w:trPr>
        <w:tc>
          <w:tcPr>
            <w:tcW w:w="4800" w:type="dxa"/>
            <w:tcBorders>
              <w:left w:val="nil"/>
            </w:tcBorders>
            <w:shd w:val="clear" w:color="auto" w:fill="auto"/>
            <w:vAlign w:val="center"/>
          </w:tcPr>
          <w:p w14:paraId="276FE71A" w14:textId="77777777" w:rsidR="00742915" w:rsidRPr="0005273E" w:rsidRDefault="00742915" w:rsidP="00742915">
            <w:pPr>
              <w:tabs>
                <w:tab w:val="left" w:pos="4292"/>
              </w:tabs>
              <w:spacing w:before="240" w:after="240"/>
              <w:ind w:right="92"/>
              <w:rPr>
                <w:u w:val="dotted"/>
                <w:lang w:eastAsia="en-GB"/>
              </w:rPr>
            </w:pPr>
            <w:r w:rsidRPr="0005273E">
              <w:rPr>
                <w:u w:val="dotted"/>
                <w:lang w:eastAsia="en-GB"/>
              </w:rPr>
              <w:fldChar w:fldCharType="begin">
                <w:ffData>
                  <w:name w:val=""/>
                  <w:enabled/>
                  <w:calcOnExit w:val="0"/>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c>
          <w:tcPr>
            <w:tcW w:w="5280" w:type="dxa"/>
            <w:tcBorders>
              <w:right w:val="nil"/>
            </w:tcBorders>
            <w:shd w:val="clear" w:color="auto" w:fill="auto"/>
            <w:vAlign w:val="center"/>
          </w:tcPr>
          <w:p w14:paraId="0B01A664" w14:textId="77777777" w:rsidR="00186BBB" w:rsidRDefault="00742915" w:rsidP="00742915">
            <w:pPr>
              <w:tabs>
                <w:tab w:val="left" w:leader="dot" w:pos="4792"/>
              </w:tabs>
              <w:spacing w:before="120" w:line="480" w:lineRule="auto"/>
              <w:ind w:right="91"/>
              <w:rPr>
                <w:lang w:eastAsia="en-GB"/>
              </w:rPr>
            </w:pPr>
            <w:r w:rsidRPr="0005273E">
              <w:rPr>
                <w:lang w:eastAsia="en-GB"/>
              </w:rPr>
              <w:fldChar w:fldCharType="begin">
                <w:ffData>
                  <w:name w:val=""/>
                  <w:enabled/>
                  <w:calcOnExit w:val="0"/>
                  <w:textInput/>
                </w:ffData>
              </w:fldChar>
            </w:r>
            <w:r w:rsidRPr="0005273E">
              <w:rPr>
                <w:lang w:eastAsia="en-GB"/>
              </w:rPr>
              <w:instrText xml:space="preserve"> FORMTEXT </w:instrText>
            </w:r>
            <w:r w:rsidRPr="0005273E">
              <w:rPr>
                <w:lang w:eastAsia="en-GB"/>
              </w:rPr>
            </w:r>
            <w:r w:rsidRPr="0005273E">
              <w:rPr>
                <w:lang w:eastAsia="en-GB"/>
              </w:rPr>
              <w:fldChar w:fldCharType="separate"/>
            </w:r>
            <w:r w:rsidRPr="0005273E">
              <w:rPr>
                <w:noProof/>
                <w:lang w:eastAsia="en-GB"/>
              </w:rPr>
              <w:t> </w:t>
            </w:r>
            <w:r w:rsidRPr="0005273E">
              <w:rPr>
                <w:noProof/>
                <w:lang w:eastAsia="en-GB"/>
              </w:rPr>
              <w:t> </w:t>
            </w:r>
            <w:r w:rsidRPr="0005273E">
              <w:rPr>
                <w:noProof/>
                <w:lang w:eastAsia="en-GB"/>
              </w:rPr>
              <w:t> </w:t>
            </w:r>
            <w:r w:rsidRPr="0005273E">
              <w:rPr>
                <w:noProof/>
                <w:lang w:eastAsia="en-GB"/>
              </w:rPr>
              <w:t> </w:t>
            </w:r>
            <w:r w:rsidRPr="0005273E">
              <w:rPr>
                <w:noProof/>
                <w:lang w:eastAsia="en-GB"/>
              </w:rPr>
              <w:t> </w:t>
            </w:r>
            <w:r w:rsidRPr="0005273E">
              <w:rPr>
                <w:lang w:eastAsia="en-GB"/>
              </w:rPr>
              <w:fldChar w:fldCharType="end"/>
            </w:r>
          </w:p>
          <w:p w14:paraId="59590AEA" w14:textId="77777777" w:rsidR="00186BBB" w:rsidRPr="00186BBB" w:rsidRDefault="00186BBB" w:rsidP="00186BBB">
            <w:pPr>
              <w:rPr>
                <w:lang w:eastAsia="en-GB"/>
              </w:rPr>
            </w:pPr>
          </w:p>
          <w:p w14:paraId="4804A2E0" w14:textId="77777777" w:rsidR="00186BBB" w:rsidRDefault="00186BBB" w:rsidP="00186BBB">
            <w:pPr>
              <w:rPr>
                <w:lang w:eastAsia="en-GB"/>
              </w:rPr>
            </w:pPr>
          </w:p>
          <w:p w14:paraId="74E94C7B" w14:textId="77777777" w:rsidR="00186BBB" w:rsidRDefault="00186BBB" w:rsidP="00186BBB">
            <w:pPr>
              <w:rPr>
                <w:lang w:eastAsia="en-GB"/>
              </w:rPr>
            </w:pPr>
          </w:p>
          <w:p w14:paraId="3527F41C" w14:textId="77777777" w:rsidR="00742915" w:rsidRPr="00186BBB" w:rsidRDefault="00742915" w:rsidP="00186BBB">
            <w:pPr>
              <w:rPr>
                <w:lang w:eastAsia="en-GB"/>
              </w:rPr>
            </w:pPr>
          </w:p>
        </w:tc>
      </w:tr>
    </w:tbl>
    <w:p w14:paraId="3D10D137" w14:textId="77777777" w:rsidR="00742915" w:rsidRPr="0005273E" w:rsidRDefault="00742915" w:rsidP="00742915">
      <w:pPr>
        <w:rPr>
          <w:sz w:val="16"/>
          <w:szCs w:val="16"/>
          <w:lang w:eastAsia="en-GB"/>
        </w:rPr>
      </w:pPr>
    </w:p>
    <w:p w14:paraId="4936F648" w14:textId="77777777" w:rsidR="00742915" w:rsidRPr="0005273E" w:rsidRDefault="00742915" w:rsidP="00742915">
      <w:pPr>
        <w:jc w:val="both"/>
        <w:rPr>
          <w:sz w:val="16"/>
          <w:szCs w:val="16"/>
          <w:lang w:eastAsia="en-GB"/>
        </w:rPr>
      </w:pPr>
      <w:r w:rsidRPr="0005273E">
        <w:rPr>
          <w:sz w:val="16"/>
          <w:szCs w:val="16"/>
          <w:lang w:eastAsia="en-GB"/>
        </w:rPr>
        <w:t>Kui ei ole piisavalt ruumi, esitage nimekiri eraldi valgel lehel ja lisage see taotlusele.</w:t>
      </w:r>
    </w:p>
    <w:p w14:paraId="5C93170C" w14:textId="77777777" w:rsidR="00742915" w:rsidRPr="0005273E" w:rsidRDefault="00742915" w:rsidP="00742915">
      <w:pPr>
        <w:jc w:val="center"/>
        <w:rPr>
          <w:sz w:val="20"/>
          <w:szCs w:val="20"/>
          <w:lang w:eastAsia="en-GB"/>
        </w:rPr>
      </w:pPr>
    </w:p>
    <w:p w14:paraId="11E820F9" w14:textId="77777777" w:rsidR="00742915" w:rsidRPr="0005273E" w:rsidRDefault="00742915" w:rsidP="00742915">
      <w:pPr>
        <w:jc w:val="center"/>
        <w:rPr>
          <w:b/>
          <w:bCs/>
          <w:lang w:eastAsia="en-GB"/>
        </w:rPr>
      </w:pPr>
      <w:r w:rsidRPr="0005273E">
        <w:rPr>
          <w:sz w:val="20"/>
          <w:szCs w:val="20"/>
          <w:lang w:eastAsia="en-GB"/>
        </w:rPr>
        <w:br w:type="page"/>
      </w:r>
      <w:r w:rsidRPr="0005273E">
        <w:rPr>
          <w:b/>
          <w:bCs/>
          <w:lang w:eastAsia="en-GB"/>
        </w:rPr>
        <w:lastRenderedPageBreak/>
        <w:t>HAGI ESE</w:t>
      </w:r>
      <w:r w:rsidRPr="0005273E">
        <w:rPr>
          <w:b/>
          <w:bCs/>
          <w:vertAlign w:val="superscript"/>
          <w:lang w:eastAsia="en-GB"/>
        </w:rPr>
        <w:footnoteReference w:id="4"/>
      </w:r>
    </w:p>
    <w:p w14:paraId="11459C5E" w14:textId="77777777" w:rsidR="00742915" w:rsidRPr="0005273E" w:rsidRDefault="00742915" w:rsidP="00742915">
      <w:pPr>
        <w:jc w:val="center"/>
        <w:rPr>
          <w:sz w:val="20"/>
          <w:szCs w:val="20"/>
          <w:lang w:eastAsia="en-GB"/>
        </w:rPr>
      </w:pPr>
    </w:p>
    <w:p w14:paraId="368C868F" w14:textId="77777777" w:rsidR="00742915" w:rsidRPr="0005273E" w:rsidRDefault="00742915" w:rsidP="00742915">
      <w:pPr>
        <w:jc w:val="both"/>
        <w:rPr>
          <w:bCs/>
          <w:lang w:eastAsia="en-GB"/>
        </w:rPr>
      </w:pPr>
      <w:r w:rsidRPr="0005273E">
        <w:rPr>
          <w:bCs/>
          <w:lang w:eastAsia="en-GB"/>
        </w:rPr>
        <w:t>Kui tasuta õigusabi taotlus esitatakse enne hagi esitamist, peab taotleja lühidalt kirjeldama kavandatava hagi eset, faktilisi asjaolusid ja hagi toetuseks esitatavat argumentatsiooni. Taotlusele tuleb lisada tõendavad dokumendid (kodukorra artikli</w:t>
      </w:r>
      <w:r w:rsidR="00EC3453" w:rsidRPr="0005273E">
        <w:rPr>
          <w:bCs/>
          <w:lang w:eastAsia="en-GB"/>
        </w:rPr>
        <w:t> </w:t>
      </w:r>
      <w:r w:rsidRPr="0005273E">
        <w:rPr>
          <w:bCs/>
          <w:lang w:eastAsia="en-GB"/>
        </w:rPr>
        <w:t>147 lõige 4).</w:t>
      </w:r>
    </w:p>
    <w:p w14:paraId="4812EF92" w14:textId="77777777" w:rsidR="00742915" w:rsidRPr="0005273E" w:rsidRDefault="00742915" w:rsidP="00742915">
      <w:pPr>
        <w:jc w:val="both"/>
        <w:rPr>
          <w:b/>
          <w:bCs/>
          <w:lang w:eastAsia="en-GB"/>
        </w:rPr>
      </w:pPr>
    </w:p>
    <w:p w14:paraId="197D82CB" w14:textId="77777777" w:rsidR="00742915" w:rsidRPr="0005273E" w:rsidRDefault="00EC3453" w:rsidP="00742915">
      <w:pPr>
        <w:jc w:val="both"/>
        <w:rPr>
          <w:b/>
          <w:bCs/>
          <w:lang w:eastAsia="en-GB"/>
        </w:rPr>
      </w:pPr>
      <w:r w:rsidRPr="0005273E">
        <w:rPr>
          <w:bCs/>
          <w:lang w:eastAsia="en-GB"/>
        </w:rPr>
        <w:t>K</w:t>
      </w:r>
      <w:r w:rsidR="00742915" w:rsidRPr="0005273E">
        <w:rPr>
          <w:bCs/>
          <w:lang w:eastAsia="en-GB"/>
        </w:rPr>
        <w:t>irjeldage kavandatava hagi eset, faktilisi asjaolusid ja hagi toetuseks esitatavat argumentatsiooni</w:t>
      </w:r>
      <w:r w:rsidR="008864BC" w:rsidRPr="0005273E">
        <w:rPr>
          <w:bCs/>
          <w:lang w:eastAsia="en-GB"/>
        </w:rPr>
        <w:t xml:space="preserve"> (hagi eseme kirjeldamiseks võib kasutada </w:t>
      </w:r>
      <w:r w:rsidR="000B7318" w:rsidRPr="0005273E">
        <w:rPr>
          <w:bCs/>
          <w:lang w:eastAsia="en-GB"/>
        </w:rPr>
        <w:t>lisa</w:t>
      </w:r>
      <w:r w:rsidR="008864BC" w:rsidRPr="0005273E">
        <w:rPr>
          <w:bCs/>
          <w:lang w:eastAsia="en-GB"/>
        </w:rPr>
        <w:t>lehti)</w:t>
      </w:r>
      <w:r w:rsidR="00742915" w:rsidRPr="0005273E">
        <w:rPr>
          <w:bCs/>
          <w:lang w:eastAsia="en-GB"/>
        </w:rPr>
        <w:t>:</w:t>
      </w:r>
    </w:p>
    <w:p w14:paraId="7F0F558C" w14:textId="77777777" w:rsidR="00742915" w:rsidRPr="0005273E" w:rsidRDefault="00742915" w:rsidP="00742915">
      <w:pPr>
        <w:jc w:val="both"/>
        <w:rPr>
          <w:b/>
          <w:bCs/>
          <w:sz w:val="20"/>
          <w:szCs w:val="20"/>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742915" w:rsidRPr="0005273E" w14:paraId="00CD6B10" w14:textId="77777777" w:rsidTr="00F52657">
        <w:trPr>
          <w:trHeight w:val="7810"/>
        </w:trPr>
        <w:tc>
          <w:tcPr>
            <w:tcW w:w="9135" w:type="dxa"/>
            <w:shd w:val="clear" w:color="auto" w:fill="auto"/>
          </w:tcPr>
          <w:p w14:paraId="0A51D7B8" w14:textId="77777777" w:rsidR="00742915" w:rsidRPr="0005273E" w:rsidRDefault="00742915" w:rsidP="00742915">
            <w:pPr>
              <w:spacing w:before="120"/>
              <w:jc w:val="both"/>
              <w:rPr>
                <w:bCs/>
                <w:lang w:eastAsia="en-GB"/>
              </w:rPr>
            </w:pPr>
            <w:r w:rsidRPr="0005273E">
              <w:rPr>
                <w:bCs/>
                <w:lang w:eastAsia="en-GB"/>
              </w:rPr>
              <w:fldChar w:fldCharType="begin">
                <w:ffData>
                  <w:name w:val="Text27"/>
                  <w:enabled/>
                  <w:calcOnExit w:val="0"/>
                  <w:textInput/>
                </w:ffData>
              </w:fldChar>
            </w:r>
            <w:bookmarkStart w:id="2" w:name="Text27"/>
            <w:r w:rsidRPr="0005273E">
              <w:rPr>
                <w:bCs/>
                <w:lang w:eastAsia="en-GB"/>
              </w:rPr>
              <w:instrText xml:space="preserve"> FORMTEXT </w:instrText>
            </w:r>
            <w:r w:rsidRPr="0005273E">
              <w:rPr>
                <w:bCs/>
                <w:lang w:eastAsia="en-GB"/>
              </w:rPr>
            </w:r>
            <w:r w:rsidRPr="0005273E">
              <w:rPr>
                <w:bCs/>
                <w:lang w:eastAsia="en-GB"/>
              </w:rPr>
              <w:fldChar w:fldCharType="separate"/>
            </w:r>
            <w:r w:rsidRPr="0005273E">
              <w:rPr>
                <w:bCs/>
                <w:noProof/>
                <w:lang w:eastAsia="en-GB"/>
              </w:rPr>
              <w:t> </w:t>
            </w:r>
            <w:r w:rsidRPr="0005273E">
              <w:rPr>
                <w:bCs/>
                <w:noProof/>
                <w:lang w:eastAsia="en-GB"/>
              </w:rPr>
              <w:t> </w:t>
            </w:r>
            <w:r w:rsidRPr="0005273E">
              <w:rPr>
                <w:bCs/>
                <w:noProof/>
                <w:lang w:eastAsia="en-GB"/>
              </w:rPr>
              <w:t> </w:t>
            </w:r>
            <w:r w:rsidRPr="0005273E">
              <w:rPr>
                <w:bCs/>
                <w:noProof/>
                <w:lang w:eastAsia="en-GB"/>
              </w:rPr>
              <w:t> </w:t>
            </w:r>
            <w:r w:rsidRPr="0005273E">
              <w:rPr>
                <w:bCs/>
                <w:noProof/>
                <w:lang w:eastAsia="en-GB"/>
              </w:rPr>
              <w:t> </w:t>
            </w:r>
            <w:r w:rsidRPr="0005273E">
              <w:rPr>
                <w:bCs/>
                <w:lang w:eastAsia="en-GB"/>
              </w:rPr>
              <w:fldChar w:fldCharType="end"/>
            </w:r>
            <w:bookmarkEnd w:id="2"/>
          </w:p>
        </w:tc>
      </w:tr>
    </w:tbl>
    <w:p w14:paraId="639107A6" w14:textId="77777777" w:rsidR="00742915" w:rsidRPr="0005273E" w:rsidRDefault="00742915" w:rsidP="00742915">
      <w:pPr>
        <w:rPr>
          <w:b/>
          <w:bCs/>
          <w:sz w:val="20"/>
          <w:szCs w:val="20"/>
          <w:lang w:eastAsia="en-GB"/>
        </w:rPr>
      </w:pPr>
    </w:p>
    <w:p w14:paraId="4DDF460B" w14:textId="77777777" w:rsidR="00742915" w:rsidRPr="0005273E" w:rsidRDefault="00742915" w:rsidP="00742915">
      <w:pPr>
        <w:jc w:val="both"/>
        <w:rPr>
          <w:b/>
          <w:bCs/>
          <w:lang w:eastAsia="en-GB"/>
        </w:rPr>
      </w:pPr>
      <w:r w:rsidRPr="0005273E">
        <w:rPr>
          <w:b/>
          <w:bCs/>
          <w:lang w:eastAsia="en-GB"/>
        </w:rPr>
        <w:t>Käesolevale vormile tuleb lisada kõik tõendavad dokumendid, mis aitavad hinnata kavandatava hagiavalduse vastuvõetavust ja põhjendatust, ning esitatud dokumentide kohta tuleb koostada tõendavate dokumentide nimekiri.</w:t>
      </w:r>
    </w:p>
    <w:p w14:paraId="098EF807" w14:textId="77777777" w:rsidR="00742915" w:rsidRPr="0005273E" w:rsidRDefault="00742915" w:rsidP="00742915">
      <w:pPr>
        <w:jc w:val="both"/>
        <w:rPr>
          <w:b/>
          <w:bCs/>
          <w:lang w:eastAsia="en-GB"/>
        </w:rPr>
      </w:pPr>
    </w:p>
    <w:p w14:paraId="4CCDEAD3" w14:textId="77777777" w:rsidR="00742915" w:rsidRPr="0005273E" w:rsidRDefault="00742915" w:rsidP="00742915">
      <w:pPr>
        <w:jc w:val="both"/>
        <w:rPr>
          <w:b/>
          <w:bCs/>
          <w:lang w:eastAsia="en-GB"/>
        </w:rPr>
      </w:pPr>
      <w:r w:rsidRPr="0005273E">
        <w:rPr>
          <w:b/>
          <w:bCs/>
          <w:lang w:eastAsia="en-GB"/>
        </w:rPr>
        <w:t>Tõendavate dokumentide originaale ei tagastata.</w:t>
      </w:r>
      <w:r w:rsidR="008864BC" w:rsidRPr="0005273E">
        <w:rPr>
          <w:b/>
          <w:bCs/>
          <w:lang w:eastAsia="en-GB"/>
        </w:rPr>
        <w:t xml:space="preserve"> Seetõttu on soovitatav esitada asjakohaste dokumentide ärakirjad.</w:t>
      </w:r>
    </w:p>
    <w:p w14:paraId="12B68908" w14:textId="77777777" w:rsidR="00742915" w:rsidRPr="0005273E" w:rsidRDefault="00742915" w:rsidP="00742915">
      <w:pPr>
        <w:jc w:val="center"/>
        <w:rPr>
          <w:b/>
          <w:bCs/>
          <w:lang w:eastAsia="en-GB"/>
        </w:rPr>
      </w:pPr>
    </w:p>
    <w:p w14:paraId="7FB3AC5A" w14:textId="77777777" w:rsidR="00742915" w:rsidRPr="0005273E" w:rsidRDefault="00742915" w:rsidP="00742915">
      <w:pPr>
        <w:jc w:val="center"/>
        <w:rPr>
          <w:b/>
          <w:bCs/>
          <w:lang w:eastAsia="en-GB"/>
        </w:rPr>
      </w:pPr>
      <w:r w:rsidRPr="0005273E">
        <w:rPr>
          <w:rFonts w:ascii="Arial" w:hAnsi="Arial" w:cs="Arial"/>
          <w:b/>
          <w:bCs/>
          <w:lang w:eastAsia="en-GB"/>
        </w:rPr>
        <w:br w:type="page"/>
      </w:r>
      <w:r w:rsidRPr="0005273E">
        <w:rPr>
          <w:b/>
          <w:bCs/>
          <w:lang w:eastAsia="en-GB"/>
        </w:rPr>
        <w:lastRenderedPageBreak/>
        <w:t>TAOTLEJA MAJANDUSLIK OLUKORD</w:t>
      </w:r>
    </w:p>
    <w:p w14:paraId="2AE7FE98" w14:textId="77777777" w:rsidR="00742915" w:rsidRPr="0005273E" w:rsidRDefault="00742915" w:rsidP="00742915">
      <w:pPr>
        <w:rPr>
          <w:b/>
          <w:bCs/>
          <w:lang w:eastAsia="en-GB"/>
        </w:rPr>
      </w:pPr>
    </w:p>
    <w:p w14:paraId="211ED77A" w14:textId="77777777" w:rsidR="00742915" w:rsidRPr="0005273E" w:rsidRDefault="00742915" w:rsidP="00742915">
      <w:pPr>
        <w:jc w:val="center"/>
        <w:rPr>
          <w:b/>
          <w:bCs/>
          <w:color w:val="1F497D"/>
          <w:lang w:eastAsia="en-GB"/>
        </w:rPr>
      </w:pPr>
      <w:r w:rsidRPr="0005273E">
        <w:rPr>
          <w:b/>
          <w:bCs/>
          <w:color w:val="1F497D"/>
          <w:lang w:eastAsia="en-GB"/>
        </w:rPr>
        <w:t>FÜÜSILINE ISIK</w:t>
      </w:r>
    </w:p>
    <w:p w14:paraId="373D1706" w14:textId="77777777" w:rsidR="00742915" w:rsidRPr="0005273E" w:rsidRDefault="00742915" w:rsidP="00742915">
      <w:pPr>
        <w:rPr>
          <w:b/>
          <w:bCs/>
          <w:lang w:eastAsia="en-GB"/>
        </w:rPr>
      </w:pPr>
    </w:p>
    <w:p w14:paraId="3DA90165" w14:textId="77777777" w:rsidR="00742915" w:rsidRPr="0005273E" w:rsidRDefault="00742915" w:rsidP="00742915">
      <w:pPr>
        <w:ind w:left="540" w:hanging="540"/>
        <w:jc w:val="both"/>
        <w:rPr>
          <w:b/>
          <w:bCs/>
          <w:i/>
          <w:lang w:eastAsia="en-GB"/>
        </w:rPr>
      </w:pPr>
      <w:r w:rsidRPr="0005273E">
        <w:rPr>
          <w:b/>
          <w:bCs/>
          <w:i/>
          <w:lang w:eastAsia="en-GB"/>
        </w:rPr>
        <w:t>VARALINE SEIS</w:t>
      </w:r>
    </w:p>
    <w:p w14:paraId="17A74CB8" w14:textId="77777777" w:rsidR="00742915" w:rsidRPr="0005273E" w:rsidRDefault="00742915" w:rsidP="00742915">
      <w:pPr>
        <w:ind w:left="540" w:hanging="540"/>
        <w:jc w:val="both"/>
        <w:rPr>
          <w:b/>
          <w:bCs/>
          <w:lang w:eastAsia="en-GB"/>
        </w:rPr>
      </w:pPr>
    </w:p>
    <w:p w14:paraId="0836FE32" w14:textId="77777777" w:rsidR="00742915" w:rsidRPr="0005273E" w:rsidRDefault="00742915" w:rsidP="00742915">
      <w:pPr>
        <w:jc w:val="both"/>
        <w:rPr>
          <w:bCs/>
          <w:lang w:eastAsia="en-GB"/>
        </w:rPr>
      </w:pPr>
      <w:r w:rsidRPr="0005273E">
        <w:rPr>
          <w:bCs/>
          <w:lang w:eastAsia="en-GB"/>
        </w:rPr>
        <w:t>Tasuta õigusabi taotlusele tuleb lisada kõik taotleja majanduslikku olukorda hinnata võimaldavad andmed ja seda tõendavad dokumendid, näiteks pädeva riigisisese asutuse tõend majandusliku olukorra kohta (kodukorra artikli</w:t>
      </w:r>
      <w:r w:rsidR="00EC3453" w:rsidRPr="0005273E">
        <w:rPr>
          <w:bCs/>
          <w:lang w:eastAsia="en-GB"/>
        </w:rPr>
        <w:t> </w:t>
      </w:r>
      <w:r w:rsidRPr="0005273E">
        <w:rPr>
          <w:bCs/>
          <w:lang w:eastAsia="en-GB"/>
        </w:rPr>
        <w:t>147 lõige</w:t>
      </w:r>
      <w:r w:rsidR="00EC3453" w:rsidRPr="0005273E">
        <w:rPr>
          <w:bCs/>
          <w:lang w:eastAsia="en-GB"/>
        </w:rPr>
        <w:t> </w:t>
      </w:r>
      <w:r w:rsidRPr="0005273E">
        <w:rPr>
          <w:bCs/>
          <w:lang w:eastAsia="en-GB"/>
        </w:rPr>
        <w:t>3).</w:t>
      </w:r>
    </w:p>
    <w:p w14:paraId="40C2855A" w14:textId="77777777" w:rsidR="00742915" w:rsidRPr="0005273E" w:rsidRDefault="00742915" w:rsidP="00742915">
      <w:pPr>
        <w:ind w:left="540" w:hanging="540"/>
        <w:jc w:val="both"/>
        <w:rPr>
          <w:b/>
          <w:bCs/>
          <w:lang w:eastAsia="en-GB"/>
        </w:rPr>
      </w:pPr>
    </w:p>
    <w:p w14:paraId="0182A896" w14:textId="77777777" w:rsidR="00742915" w:rsidRPr="0005273E" w:rsidRDefault="00742915" w:rsidP="00742915">
      <w:pPr>
        <w:rPr>
          <w:b/>
          <w:bCs/>
          <w:sz w:val="20"/>
          <w:szCs w:val="20"/>
          <w:lang w:eastAsia="en-GB"/>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742915" w:rsidRPr="0005273E" w14:paraId="7B7AF3AF" w14:textId="77777777" w:rsidTr="00F52657">
        <w:trPr>
          <w:cantSplit/>
          <w:trHeight w:val="1879"/>
          <w:jc w:val="center"/>
        </w:trPr>
        <w:tc>
          <w:tcPr>
            <w:tcW w:w="540" w:type="dxa"/>
            <w:tcBorders>
              <w:bottom w:val="single" w:sz="4" w:space="0" w:color="auto"/>
              <w:right w:val="nil"/>
            </w:tcBorders>
            <w:shd w:val="clear" w:color="auto" w:fill="auto"/>
          </w:tcPr>
          <w:p w14:paraId="0C8A42A2" w14:textId="77777777" w:rsidR="00742915" w:rsidRPr="0005273E" w:rsidRDefault="00742915" w:rsidP="00742915">
            <w:pPr>
              <w:rPr>
                <w:b/>
                <w:bCs/>
                <w:sz w:val="20"/>
                <w:szCs w:val="20"/>
                <w:lang w:eastAsia="en-GB"/>
              </w:rPr>
            </w:pPr>
          </w:p>
        </w:tc>
        <w:tc>
          <w:tcPr>
            <w:tcW w:w="3420" w:type="dxa"/>
            <w:tcBorders>
              <w:top w:val="nil"/>
              <w:left w:val="nil"/>
              <w:bottom w:val="single" w:sz="4" w:space="0" w:color="auto"/>
            </w:tcBorders>
            <w:shd w:val="clear" w:color="auto" w:fill="auto"/>
          </w:tcPr>
          <w:p w14:paraId="2F2B06E9" w14:textId="77777777" w:rsidR="00742915" w:rsidRPr="0005273E" w:rsidRDefault="00742915" w:rsidP="00742915">
            <w:pPr>
              <w:rPr>
                <w:b/>
                <w:bCs/>
                <w:sz w:val="20"/>
                <w:szCs w:val="20"/>
                <w:lang w:eastAsia="en-GB"/>
              </w:rPr>
            </w:pPr>
          </w:p>
        </w:tc>
        <w:tc>
          <w:tcPr>
            <w:tcW w:w="1620" w:type="dxa"/>
            <w:tcBorders>
              <w:top w:val="single" w:sz="4" w:space="0" w:color="auto"/>
              <w:bottom w:val="single" w:sz="4" w:space="0" w:color="auto"/>
            </w:tcBorders>
            <w:shd w:val="clear" w:color="auto" w:fill="auto"/>
          </w:tcPr>
          <w:p w14:paraId="20B4F79E" w14:textId="77777777" w:rsidR="00742915" w:rsidRPr="0005273E" w:rsidRDefault="00742915" w:rsidP="00742915">
            <w:pPr>
              <w:spacing w:before="120"/>
              <w:jc w:val="center"/>
              <w:rPr>
                <w:b/>
                <w:bCs/>
                <w:sz w:val="20"/>
                <w:szCs w:val="20"/>
                <w:lang w:eastAsia="en-GB"/>
              </w:rPr>
            </w:pPr>
            <w:r w:rsidRPr="0005273E">
              <w:rPr>
                <w:b/>
                <w:sz w:val="20"/>
                <w:szCs w:val="20"/>
                <w:lang w:eastAsia="en-GB"/>
              </w:rPr>
              <w:t>Teie tulud</w:t>
            </w:r>
          </w:p>
        </w:tc>
        <w:tc>
          <w:tcPr>
            <w:tcW w:w="1620" w:type="dxa"/>
            <w:tcBorders>
              <w:top w:val="single" w:sz="4" w:space="0" w:color="auto"/>
              <w:bottom w:val="single" w:sz="4" w:space="0" w:color="auto"/>
            </w:tcBorders>
            <w:shd w:val="clear" w:color="auto" w:fill="auto"/>
          </w:tcPr>
          <w:p w14:paraId="598C37DC" w14:textId="77777777" w:rsidR="00742915" w:rsidRPr="0005273E" w:rsidRDefault="00742915" w:rsidP="00742915">
            <w:pPr>
              <w:spacing w:before="120"/>
              <w:jc w:val="center"/>
              <w:rPr>
                <w:b/>
                <w:sz w:val="20"/>
                <w:szCs w:val="20"/>
                <w:lang w:eastAsia="en-GB"/>
              </w:rPr>
            </w:pPr>
            <w:r w:rsidRPr="0005273E">
              <w:rPr>
                <w:b/>
                <w:sz w:val="20"/>
                <w:szCs w:val="20"/>
                <w:lang w:eastAsia="en-GB"/>
              </w:rPr>
              <w:t>Teie abikaasa või elukaaslase tulud</w:t>
            </w:r>
          </w:p>
        </w:tc>
        <w:tc>
          <w:tcPr>
            <w:tcW w:w="2880" w:type="dxa"/>
            <w:tcBorders>
              <w:top w:val="single" w:sz="4" w:space="0" w:color="auto"/>
              <w:bottom w:val="single" w:sz="4" w:space="0" w:color="auto"/>
              <w:right w:val="single" w:sz="4" w:space="0" w:color="auto"/>
            </w:tcBorders>
            <w:shd w:val="clear" w:color="auto" w:fill="auto"/>
          </w:tcPr>
          <w:p w14:paraId="7347D1BE" w14:textId="77777777" w:rsidR="00742915" w:rsidRPr="0005273E" w:rsidRDefault="00742915" w:rsidP="00742915">
            <w:pPr>
              <w:tabs>
                <w:tab w:val="left" w:leader="dot" w:pos="2392"/>
                <w:tab w:val="left" w:leader="dot" w:pos="9639"/>
              </w:tabs>
              <w:spacing w:before="120" w:after="100" w:afterAutospacing="1"/>
              <w:rPr>
                <w:b/>
                <w:sz w:val="20"/>
                <w:szCs w:val="20"/>
                <w:lang w:eastAsia="en-GB"/>
              </w:rPr>
            </w:pPr>
            <w:r w:rsidRPr="0005273E">
              <w:rPr>
                <w:b/>
                <w:sz w:val="20"/>
                <w:szCs w:val="20"/>
                <w:lang w:eastAsia="en-GB"/>
              </w:rPr>
              <w:t>Mõne teise Teiega samas majapidamises alaliselt elava isiku tulud (laps või ülalpeetav)</w:t>
            </w:r>
          </w:p>
          <w:p w14:paraId="25464DE0" w14:textId="77777777" w:rsidR="00742915" w:rsidRPr="0005273E" w:rsidRDefault="00742915" w:rsidP="00742915">
            <w:pPr>
              <w:tabs>
                <w:tab w:val="left" w:leader="dot" w:pos="2392"/>
                <w:tab w:val="left" w:leader="dot" w:pos="9639"/>
              </w:tabs>
              <w:spacing w:before="120" w:after="100" w:afterAutospacing="1"/>
              <w:rPr>
                <w:b/>
                <w:sz w:val="20"/>
                <w:szCs w:val="20"/>
                <w:lang w:eastAsia="en-GB"/>
              </w:rPr>
            </w:pPr>
            <w:r w:rsidRPr="0005273E">
              <w:rPr>
                <w:b/>
                <w:sz w:val="20"/>
                <w:szCs w:val="20"/>
                <w:lang w:eastAsia="en-GB"/>
              </w:rPr>
              <w:t>Täpsustage:</w:t>
            </w:r>
          </w:p>
          <w:p w14:paraId="15265AED" w14:textId="77777777" w:rsidR="00742915" w:rsidRPr="0005273E" w:rsidRDefault="00742915" w:rsidP="00742915">
            <w:pPr>
              <w:tabs>
                <w:tab w:val="left" w:pos="2192"/>
                <w:tab w:val="left" w:leader="dot" w:pos="9639"/>
              </w:tabs>
              <w:spacing w:before="120" w:after="100" w:afterAutospacing="1"/>
              <w:rPr>
                <w:sz w:val="20"/>
                <w:szCs w:val="20"/>
                <w:u w:val="dotted"/>
                <w:lang w:eastAsia="en-GB"/>
              </w:rPr>
            </w:pPr>
            <w:r w:rsidRPr="0005273E">
              <w:rPr>
                <w:sz w:val="20"/>
                <w:szCs w:val="20"/>
                <w:u w:val="dotted"/>
                <w:lang w:eastAsia="en-GB"/>
              </w:rPr>
              <w:fldChar w:fldCharType="begin">
                <w:ffData>
                  <w:name w:val="Text33"/>
                  <w:enabled/>
                  <w:calcOnExit w:val="0"/>
                  <w:textInput>
                    <w:maxLength w:val="30"/>
                  </w:textInput>
                </w:ffData>
              </w:fldChar>
            </w:r>
            <w:bookmarkStart w:id="3" w:name="Text33"/>
            <w:r w:rsidRPr="0005273E">
              <w:rPr>
                <w:sz w:val="20"/>
                <w:szCs w:val="20"/>
                <w:u w:val="dotted"/>
                <w:lang w:eastAsia="en-GB"/>
              </w:rPr>
              <w:instrText xml:space="preserve"> FORMTEXT </w:instrText>
            </w:r>
            <w:r w:rsidRPr="0005273E">
              <w:rPr>
                <w:sz w:val="20"/>
                <w:szCs w:val="20"/>
                <w:u w:val="dotted"/>
                <w:lang w:eastAsia="en-GB"/>
              </w:rPr>
            </w:r>
            <w:r w:rsidRPr="0005273E">
              <w:rPr>
                <w:sz w:val="20"/>
                <w:szCs w:val="20"/>
                <w:u w:val="dotted"/>
                <w:lang w:eastAsia="en-GB"/>
              </w:rPr>
              <w:fldChar w:fldCharType="separate"/>
            </w:r>
            <w:r w:rsidRPr="0005273E">
              <w:rPr>
                <w:noProof/>
                <w:sz w:val="20"/>
                <w:szCs w:val="20"/>
                <w:u w:val="dotted"/>
                <w:lang w:eastAsia="en-GB"/>
              </w:rPr>
              <w:t> </w:t>
            </w:r>
            <w:r w:rsidRPr="0005273E">
              <w:rPr>
                <w:noProof/>
                <w:sz w:val="20"/>
                <w:szCs w:val="20"/>
                <w:u w:val="dotted"/>
                <w:lang w:eastAsia="en-GB"/>
              </w:rPr>
              <w:t> </w:t>
            </w:r>
            <w:r w:rsidRPr="0005273E">
              <w:rPr>
                <w:noProof/>
                <w:sz w:val="20"/>
                <w:szCs w:val="20"/>
                <w:u w:val="dotted"/>
                <w:lang w:eastAsia="en-GB"/>
              </w:rPr>
              <w:t> </w:t>
            </w:r>
            <w:r w:rsidRPr="0005273E">
              <w:rPr>
                <w:noProof/>
                <w:sz w:val="20"/>
                <w:szCs w:val="20"/>
                <w:u w:val="dotted"/>
                <w:lang w:eastAsia="en-GB"/>
              </w:rPr>
              <w:t> </w:t>
            </w:r>
            <w:r w:rsidRPr="0005273E">
              <w:rPr>
                <w:noProof/>
                <w:sz w:val="20"/>
                <w:szCs w:val="20"/>
                <w:u w:val="dotted"/>
                <w:lang w:eastAsia="en-GB"/>
              </w:rPr>
              <w:t> </w:t>
            </w:r>
            <w:r w:rsidRPr="0005273E">
              <w:rPr>
                <w:sz w:val="20"/>
                <w:szCs w:val="20"/>
                <w:u w:val="dotted"/>
                <w:lang w:eastAsia="en-GB"/>
              </w:rPr>
              <w:fldChar w:fldCharType="end"/>
            </w:r>
            <w:bookmarkEnd w:id="3"/>
            <w:r w:rsidRPr="0005273E">
              <w:rPr>
                <w:sz w:val="20"/>
                <w:szCs w:val="20"/>
                <w:u w:val="dotted"/>
                <w:lang w:eastAsia="en-GB"/>
              </w:rPr>
              <w:tab/>
            </w:r>
          </w:p>
        </w:tc>
      </w:tr>
      <w:tr w:rsidR="00742915" w:rsidRPr="0005273E" w14:paraId="048F53B2" w14:textId="77777777" w:rsidTr="00F5265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6E38C9E" w14:textId="77777777" w:rsidR="00742915" w:rsidRPr="0005273E" w:rsidRDefault="00742915" w:rsidP="00742915">
            <w:pPr>
              <w:spacing w:before="120" w:after="120"/>
              <w:jc w:val="center"/>
              <w:rPr>
                <w:b/>
                <w:bCs/>
                <w:sz w:val="20"/>
                <w:szCs w:val="20"/>
                <w:lang w:eastAsia="en-GB"/>
              </w:rPr>
            </w:pPr>
            <w:r w:rsidRPr="0005273E">
              <w:rPr>
                <w:b/>
                <w:bCs/>
                <w:sz w:val="20"/>
                <w:szCs w:val="20"/>
                <w:lang w:eastAsia="en-GB"/>
              </w:rPr>
              <w:t>a.</w:t>
            </w:r>
          </w:p>
        </w:tc>
        <w:tc>
          <w:tcPr>
            <w:tcW w:w="3420" w:type="dxa"/>
            <w:tcBorders>
              <w:top w:val="single" w:sz="4" w:space="0" w:color="auto"/>
              <w:left w:val="single" w:sz="4" w:space="0" w:color="auto"/>
              <w:bottom w:val="single" w:sz="4" w:space="0" w:color="auto"/>
            </w:tcBorders>
            <w:shd w:val="clear" w:color="auto" w:fill="auto"/>
          </w:tcPr>
          <w:p w14:paraId="52964F9B" w14:textId="77777777" w:rsidR="00742915" w:rsidRPr="0005273E" w:rsidRDefault="00742915" w:rsidP="00742915">
            <w:pPr>
              <w:spacing w:before="120" w:after="120"/>
              <w:rPr>
                <w:b/>
                <w:bCs/>
                <w:sz w:val="20"/>
                <w:szCs w:val="20"/>
                <w:lang w:eastAsia="en-GB"/>
              </w:rPr>
            </w:pPr>
            <w:r w:rsidRPr="0005273E">
              <w:rPr>
                <w:b/>
                <w:bCs/>
                <w:sz w:val="20"/>
                <w:szCs w:val="20"/>
                <w:lang w:eastAsia="en-GB"/>
              </w:rPr>
              <w:t>Sissetulek puudub</w:t>
            </w:r>
          </w:p>
        </w:tc>
        <w:tc>
          <w:tcPr>
            <w:tcW w:w="1620" w:type="dxa"/>
            <w:tcBorders>
              <w:top w:val="single" w:sz="4" w:space="0" w:color="auto"/>
            </w:tcBorders>
            <w:shd w:val="clear" w:color="auto" w:fill="auto"/>
            <w:vAlign w:val="center"/>
          </w:tcPr>
          <w:p w14:paraId="6B78CEB7" w14:textId="77777777" w:rsidR="00742915" w:rsidRPr="0005273E" w:rsidRDefault="00742915" w:rsidP="00742915">
            <w:pPr>
              <w:jc w:val="center"/>
              <w:rPr>
                <w:bCs/>
                <w:sz w:val="20"/>
                <w:szCs w:val="20"/>
                <w:lang w:eastAsia="en-GB"/>
              </w:rPr>
            </w:pPr>
            <w:r w:rsidRPr="0005273E">
              <w:rPr>
                <w:bCs/>
                <w:sz w:val="20"/>
                <w:szCs w:val="20"/>
                <w:lang w:eastAsia="en-GB"/>
              </w:rPr>
              <w:fldChar w:fldCharType="begin"/>
            </w:r>
            <w:bookmarkStart w:id="4" w:name="Check3"/>
            <w:r w:rsidRPr="0005273E">
              <w:rPr>
                <w:bCs/>
                <w:sz w:val="20"/>
                <w:szCs w:val="20"/>
                <w:lang w:eastAsia="en-GB"/>
              </w:rPr>
              <w:instrText xml:space="preserve"> FORMCHECKBOX </w:instrText>
            </w:r>
            <w:r w:rsidR="00457CC6">
              <w:rPr>
                <w:bCs/>
                <w:sz w:val="20"/>
                <w:szCs w:val="20"/>
                <w:lang w:eastAsia="en-GB"/>
              </w:rPr>
              <w:fldChar w:fldCharType="separate"/>
            </w:r>
            <w:r w:rsidRPr="0005273E">
              <w:rPr>
                <w:bCs/>
                <w:sz w:val="20"/>
                <w:szCs w:val="20"/>
                <w:lang w:eastAsia="en-GB"/>
              </w:rPr>
              <w:fldChar w:fldCharType="end"/>
            </w:r>
            <w:bookmarkEnd w:id="4"/>
            <w:r w:rsidRPr="0005273E">
              <w:rPr>
                <w:bCs/>
                <w:sz w:val="20"/>
                <w:szCs w:val="20"/>
                <w:vertAlign w:val="superscript"/>
                <w:lang w:eastAsia="en-GB"/>
              </w:rPr>
              <w:footnoteReference w:id="5"/>
            </w:r>
          </w:p>
        </w:tc>
        <w:tc>
          <w:tcPr>
            <w:tcW w:w="1620" w:type="dxa"/>
            <w:tcBorders>
              <w:top w:val="single" w:sz="4" w:space="0" w:color="auto"/>
            </w:tcBorders>
            <w:shd w:val="clear" w:color="auto" w:fill="auto"/>
            <w:vAlign w:val="center"/>
          </w:tcPr>
          <w:p w14:paraId="149F216B" w14:textId="77777777" w:rsidR="00742915" w:rsidRPr="0005273E" w:rsidRDefault="00742915" w:rsidP="00742915">
            <w:pPr>
              <w:jc w:val="center"/>
              <w:rPr>
                <w:b/>
                <w:bCs/>
                <w:sz w:val="20"/>
                <w:szCs w:val="20"/>
                <w:lang w:eastAsia="en-GB"/>
              </w:rPr>
            </w:pPr>
            <w:r w:rsidRPr="0005273E">
              <w:rPr>
                <w:b/>
                <w:bCs/>
                <w:sz w:val="20"/>
                <w:szCs w:val="20"/>
                <w:lang w:eastAsia="en-GB"/>
              </w:rPr>
              <w:fldChar w:fldCharType="begin"/>
            </w:r>
            <w:bookmarkStart w:id="5" w:name="Check4"/>
            <w:r w:rsidRPr="0005273E">
              <w:rPr>
                <w:b/>
                <w:bCs/>
                <w:sz w:val="20"/>
                <w:szCs w:val="20"/>
                <w:lang w:eastAsia="en-GB"/>
              </w:rPr>
              <w:instrText xml:space="preserve"> FORMCHECKBOX </w:instrText>
            </w:r>
            <w:r w:rsidR="00457CC6">
              <w:rPr>
                <w:b/>
                <w:bCs/>
                <w:sz w:val="20"/>
                <w:szCs w:val="20"/>
                <w:lang w:eastAsia="en-GB"/>
              </w:rPr>
              <w:fldChar w:fldCharType="separate"/>
            </w:r>
            <w:r w:rsidRPr="0005273E">
              <w:rPr>
                <w:b/>
                <w:bCs/>
                <w:sz w:val="20"/>
                <w:szCs w:val="20"/>
                <w:lang w:eastAsia="en-GB"/>
              </w:rPr>
              <w:fldChar w:fldCharType="end"/>
            </w:r>
            <w:bookmarkEnd w:id="5"/>
          </w:p>
        </w:tc>
        <w:tc>
          <w:tcPr>
            <w:tcW w:w="2880" w:type="dxa"/>
            <w:tcBorders>
              <w:top w:val="single" w:sz="4" w:space="0" w:color="auto"/>
              <w:bottom w:val="single" w:sz="4" w:space="0" w:color="auto"/>
              <w:right w:val="single" w:sz="4" w:space="0" w:color="auto"/>
            </w:tcBorders>
            <w:shd w:val="clear" w:color="auto" w:fill="auto"/>
            <w:vAlign w:val="center"/>
          </w:tcPr>
          <w:p w14:paraId="37D1BEBE" w14:textId="77777777" w:rsidR="00742915" w:rsidRPr="0005273E" w:rsidRDefault="00742915" w:rsidP="00742915">
            <w:pPr>
              <w:jc w:val="center"/>
              <w:rPr>
                <w:b/>
                <w:bCs/>
                <w:sz w:val="20"/>
                <w:szCs w:val="20"/>
                <w:lang w:eastAsia="en-GB"/>
              </w:rPr>
            </w:pPr>
            <w:r w:rsidRPr="0005273E">
              <w:rPr>
                <w:b/>
                <w:bCs/>
                <w:sz w:val="20"/>
                <w:szCs w:val="20"/>
                <w:lang w:eastAsia="en-GB"/>
              </w:rPr>
              <w:fldChar w:fldCharType="begin"/>
            </w:r>
            <w:bookmarkStart w:id="6" w:name="Check5"/>
            <w:r w:rsidRPr="0005273E">
              <w:rPr>
                <w:b/>
                <w:bCs/>
                <w:sz w:val="20"/>
                <w:szCs w:val="20"/>
                <w:lang w:eastAsia="en-GB"/>
              </w:rPr>
              <w:instrText xml:space="preserve"> FORMCHECKBOX </w:instrText>
            </w:r>
            <w:r w:rsidR="00457CC6">
              <w:rPr>
                <w:b/>
                <w:bCs/>
                <w:sz w:val="20"/>
                <w:szCs w:val="20"/>
                <w:lang w:eastAsia="en-GB"/>
              </w:rPr>
              <w:fldChar w:fldCharType="separate"/>
            </w:r>
            <w:r w:rsidRPr="0005273E">
              <w:rPr>
                <w:b/>
                <w:bCs/>
                <w:sz w:val="20"/>
                <w:szCs w:val="20"/>
                <w:lang w:eastAsia="en-GB"/>
              </w:rPr>
              <w:fldChar w:fldCharType="end"/>
            </w:r>
            <w:bookmarkEnd w:id="6"/>
          </w:p>
        </w:tc>
      </w:tr>
      <w:tr w:rsidR="00742915" w:rsidRPr="0005273E" w14:paraId="303F7B3F" w14:textId="77777777" w:rsidTr="00F5265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98A90E2" w14:textId="77777777" w:rsidR="00742915" w:rsidRPr="0005273E" w:rsidRDefault="00742915" w:rsidP="00742915">
            <w:pPr>
              <w:spacing w:before="120" w:after="120"/>
              <w:jc w:val="center"/>
              <w:rPr>
                <w:b/>
                <w:bCs/>
                <w:sz w:val="20"/>
                <w:szCs w:val="20"/>
                <w:lang w:eastAsia="en-GB"/>
              </w:rPr>
            </w:pPr>
            <w:r w:rsidRPr="0005273E">
              <w:rPr>
                <w:b/>
                <w:bCs/>
                <w:sz w:val="20"/>
                <w:szCs w:val="20"/>
                <w:lang w:eastAsia="en-GB"/>
              </w:rPr>
              <w:t>b.</w:t>
            </w:r>
          </w:p>
        </w:tc>
        <w:tc>
          <w:tcPr>
            <w:tcW w:w="3420" w:type="dxa"/>
            <w:tcBorders>
              <w:top w:val="single" w:sz="4" w:space="0" w:color="auto"/>
              <w:left w:val="single" w:sz="4" w:space="0" w:color="auto"/>
              <w:bottom w:val="single" w:sz="4" w:space="0" w:color="auto"/>
            </w:tcBorders>
            <w:shd w:val="clear" w:color="auto" w:fill="auto"/>
          </w:tcPr>
          <w:p w14:paraId="23E4F0F1" w14:textId="77777777" w:rsidR="00742915" w:rsidRPr="0005273E" w:rsidRDefault="00742915" w:rsidP="00742915">
            <w:pPr>
              <w:spacing w:before="120" w:after="120"/>
              <w:rPr>
                <w:sz w:val="20"/>
                <w:szCs w:val="20"/>
                <w:lang w:eastAsia="en-GB"/>
              </w:rPr>
            </w:pPr>
            <w:r w:rsidRPr="0005273E">
              <w:rPr>
                <w:b/>
                <w:bCs/>
                <w:sz w:val="20"/>
                <w:szCs w:val="20"/>
                <w:lang w:eastAsia="en-GB"/>
              </w:rPr>
              <w:t xml:space="preserve">Maksustatav netopalgatulu </w:t>
            </w:r>
            <w:r w:rsidRPr="0005273E">
              <w:rPr>
                <w:sz w:val="20"/>
                <w:szCs w:val="20"/>
                <w:lang w:eastAsia="en-GB"/>
              </w:rPr>
              <w:t>(nagu märgitud palgalehel)</w:t>
            </w:r>
          </w:p>
        </w:tc>
        <w:tc>
          <w:tcPr>
            <w:tcW w:w="1620" w:type="dxa"/>
            <w:shd w:val="clear" w:color="auto" w:fill="auto"/>
            <w:vAlign w:val="center"/>
          </w:tcPr>
          <w:p w14:paraId="20FC01EE"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Text25"/>
                  <w:enabled/>
                  <w:calcOnExit w:val="0"/>
                  <w:textInput>
                    <w:maxLength w:val="30"/>
                  </w:textInput>
                </w:ffData>
              </w:fldChar>
            </w:r>
            <w:bookmarkStart w:id="7" w:name="Text25"/>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bookmarkEnd w:id="7"/>
          </w:p>
        </w:tc>
        <w:tc>
          <w:tcPr>
            <w:tcW w:w="1620" w:type="dxa"/>
            <w:shd w:val="clear" w:color="auto" w:fill="auto"/>
            <w:vAlign w:val="center"/>
          </w:tcPr>
          <w:p w14:paraId="7EE2B9A9"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5AF97D0E"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r>
      <w:tr w:rsidR="00742915" w:rsidRPr="0005273E" w14:paraId="72B652F4" w14:textId="77777777" w:rsidTr="00F5265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E67EEB7" w14:textId="77777777" w:rsidR="00742915" w:rsidRPr="0005273E" w:rsidRDefault="00742915" w:rsidP="00742915">
            <w:pPr>
              <w:spacing w:before="120" w:after="120"/>
              <w:jc w:val="center"/>
              <w:rPr>
                <w:b/>
                <w:bCs/>
                <w:sz w:val="20"/>
                <w:szCs w:val="20"/>
                <w:lang w:eastAsia="en-GB"/>
              </w:rPr>
            </w:pPr>
            <w:r w:rsidRPr="0005273E">
              <w:rPr>
                <w:b/>
                <w:bCs/>
                <w:sz w:val="20"/>
                <w:szCs w:val="20"/>
                <w:lang w:eastAsia="en-GB"/>
              </w:rPr>
              <w:t>c.</w:t>
            </w:r>
          </w:p>
        </w:tc>
        <w:tc>
          <w:tcPr>
            <w:tcW w:w="3420" w:type="dxa"/>
            <w:tcBorders>
              <w:top w:val="single" w:sz="4" w:space="0" w:color="auto"/>
              <w:left w:val="single" w:sz="4" w:space="0" w:color="auto"/>
              <w:bottom w:val="single" w:sz="4" w:space="0" w:color="auto"/>
            </w:tcBorders>
            <w:shd w:val="clear" w:color="auto" w:fill="auto"/>
          </w:tcPr>
          <w:p w14:paraId="443D9941" w14:textId="77777777" w:rsidR="00742915" w:rsidRPr="0005273E" w:rsidRDefault="00742915" w:rsidP="00742915">
            <w:pPr>
              <w:spacing w:before="120" w:after="120"/>
              <w:rPr>
                <w:sz w:val="20"/>
                <w:szCs w:val="20"/>
                <w:lang w:eastAsia="en-GB"/>
              </w:rPr>
            </w:pPr>
            <w:r w:rsidRPr="0005273E">
              <w:rPr>
                <w:b/>
                <w:bCs/>
                <w:sz w:val="20"/>
                <w:szCs w:val="20"/>
                <w:lang w:eastAsia="en-GB"/>
              </w:rPr>
              <w:t xml:space="preserve">Palgatulust erinev tulu </w:t>
            </w:r>
            <w:r w:rsidRPr="0005273E">
              <w:rPr>
                <w:bCs/>
                <w:sz w:val="20"/>
                <w:szCs w:val="20"/>
                <w:lang w:eastAsia="en-GB"/>
              </w:rPr>
              <w:t>(sissetulek põllumajandus-, tööstus- või äritegevusest või mitteärilisest tegevusest)</w:t>
            </w:r>
          </w:p>
        </w:tc>
        <w:tc>
          <w:tcPr>
            <w:tcW w:w="1620" w:type="dxa"/>
            <w:shd w:val="clear" w:color="auto" w:fill="auto"/>
            <w:vAlign w:val="center"/>
          </w:tcPr>
          <w:p w14:paraId="0A2D23FD"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1620" w:type="dxa"/>
            <w:shd w:val="clear" w:color="auto" w:fill="auto"/>
            <w:vAlign w:val="center"/>
          </w:tcPr>
          <w:p w14:paraId="00CA5E6E"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6E955A4E"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r>
      <w:tr w:rsidR="00742915" w:rsidRPr="0005273E" w14:paraId="15140177" w14:textId="77777777" w:rsidTr="00F5265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7994051" w14:textId="77777777" w:rsidR="00742915" w:rsidRPr="0005273E" w:rsidRDefault="00742915" w:rsidP="00742915">
            <w:pPr>
              <w:spacing w:before="120" w:after="120"/>
              <w:jc w:val="center"/>
              <w:rPr>
                <w:b/>
                <w:bCs/>
                <w:sz w:val="20"/>
                <w:szCs w:val="20"/>
                <w:lang w:eastAsia="en-GB"/>
              </w:rPr>
            </w:pPr>
            <w:r w:rsidRPr="0005273E">
              <w:rPr>
                <w:b/>
                <w:bCs/>
                <w:sz w:val="20"/>
                <w:szCs w:val="20"/>
                <w:lang w:eastAsia="en-GB"/>
              </w:rPr>
              <w:t>d.</w:t>
            </w:r>
          </w:p>
        </w:tc>
        <w:tc>
          <w:tcPr>
            <w:tcW w:w="3420" w:type="dxa"/>
            <w:tcBorders>
              <w:top w:val="single" w:sz="4" w:space="0" w:color="auto"/>
              <w:left w:val="single" w:sz="4" w:space="0" w:color="auto"/>
              <w:bottom w:val="single" w:sz="4" w:space="0" w:color="auto"/>
            </w:tcBorders>
            <w:shd w:val="clear" w:color="auto" w:fill="auto"/>
          </w:tcPr>
          <w:p w14:paraId="2D455000" w14:textId="77777777" w:rsidR="00742915" w:rsidRPr="0005273E" w:rsidRDefault="000B7318" w:rsidP="000B7318">
            <w:pPr>
              <w:spacing w:before="120" w:after="120"/>
              <w:rPr>
                <w:b/>
                <w:bCs/>
                <w:sz w:val="20"/>
                <w:szCs w:val="20"/>
                <w:lang w:eastAsia="en-GB"/>
              </w:rPr>
            </w:pPr>
            <w:r w:rsidRPr="0005273E">
              <w:rPr>
                <w:b/>
                <w:bCs/>
                <w:sz w:val="20"/>
                <w:szCs w:val="20"/>
                <w:lang w:eastAsia="en-GB"/>
              </w:rPr>
              <w:t>Sotsiaal- või p</w:t>
            </w:r>
            <w:r w:rsidR="00742915" w:rsidRPr="0005273E">
              <w:rPr>
                <w:b/>
                <w:bCs/>
                <w:sz w:val="20"/>
                <w:szCs w:val="20"/>
                <w:lang w:eastAsia="en-GB"/>
              </w:rPr>
              <w:t>eretoetused</w:t>
            </w:r>
          </w:p>
        </w:tc>
        <w:tc>
          <w:tcPr>
            <w:tcW w:w="1620" w:type="dxa"/>
            <w:shd w:val="clear" w:color="auto" w:fill="auto"/>
            <w:vAlign w:val="center"/>
          </w:tcPr>
          <w:p w14:paraId="571ACB0B"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Text25"/>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1620" w:type="dxa"/>
            <w:shd w:val="clear" w:color="auto" w:fill="auto"/>
            <w:vAlign w:val="center"/>
          </w:tcPr>
          <w:p w14:paraId="39EC43EE"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7F6E09F"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r>
      <w:tr w:rsidR="00742915" w:rsidRPr="0005273E" w14:paraId="6BB5E343" w14:textId="77777777" w:rsidTr="00F5265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B88F392" w14:textId="77777777" w:rsidR="00742915" w:rsidRPr="0005273E" w:rsidRDefault="00742915" w:rsidP="00742915">
            <w:pPr>
              <w:spacing w:before="120" w:after="120"/>
              <w:jc w:val="center"/>
              <w:rPr>
                <w:b/>
                <w:bCs/>
                <w:sz w:val="20"/>
                <w:szCs w:val="20"/>
                <w:lang w:eastAsia="en-GB"/>
              </w:rPr>
            </w:pPr>
            <w:r w:rsidRPr="0005273E">
              <w:rPr>
                <w:b/>
                <w:bCs/>
                <w:sz w:val="20"/>
                <w:szCs w:val="20"/>
                <w:lang w:eastAsia="en-GB"/>
              </w:rPr>
              <w:t>e.</w:t>
            </w:r>
          </w:p>
        </w:tc>
        <w:tc>
          <w:tcPr>
            <w:tcW w:w="3420" w:type="dxa"/>
            <w:tcBorders>
              <w:top w:val="single" w:sz="4" w:space="0" w:color="auto"/>
              <w:left w:val="single" w:sz="4" w:space="0" w:color="auto"/>
              <w:bottom w:val="single" w:sz="4" w:space="0" w:color="auto"/>
            </w:tcBorders>
            <w:shd w:val="clear" w:color="auto" w:fill="auto"/>
          </w:tcPr>
          <w:p w14:paraId="0FF4EA81" w14:textId="77777777" w:rsidR="00742915" w:rsidRPr="0005273E" w:rsidRDefault="00742915" w:rsidP="00742915">
            <w:pPr>
              <w:spacing w:before="120" w:after="120"/>
              <w:rPr>
                <w:b/>
                <w:bCs/>
                <w:sz w:val="20"/>
                <w:szCs w:val="20"/>
                <w:lang w:eastAsia="en-GB"/>
              </w:rPr>
            </w:pPr>
            <w:r w:rsidRPr="0005273E">
              <w:rPr>
                <w:b/>
                <w:bCs/>
                <w:sz w:val="20"/>
                <w:szCs w:val="20"/>
                <w:lang w:eastAsia="en-GB"/>
              </w:rPr>
              <w:t>Töötu abiraha</w:t>
            </w:r>
          </w:p>
        </w:tc>
        <w:tc>
          <w:tcPr>
            <w:tcW w:w="1620" w:type="dxa"/>
            <w:shd w:val="clear" w:color="auto" w:fill="auto"/>
            <w:vAlign w:val="center"/>
          </w:tcPr>
          <w:p w14:paraId="41D50EC3"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Text25"/>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1620" w:type="dxa"/>
            <w:shd w:val="clear" w:color="auto" w:fill="auto"/>
            <w:vAlign w:val="center"/>
          </w:tcPr>
          <w:p w14:paraId="25A415A6"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22DF4DBC"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r>
      <w:tr w:rsidR="00742915" w:rsidRPr="0005273E" w14:paraId="342ED7F2" w14:textId="77777777" w:rsidTr="00F5265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BDC637F" w14:textId="77777777" w:rsidR="00742915" w:rsidRPr="0005273E" w:rsidRDefault="00742915" w:rsidP="00742915">
            <w:pPr>
              <w:spacing w:before="120" w:after="120"/>
              <w:jc w:val="center"/>
              <w:rPr>
                <w:b/>
                <w:bCs/>
                <w:sz w:val="20"/>
                <w:szCs w:val="20"/>
                <w:lang w:eastAsia="en-GB"/>
              </w:rPr>
            </w:pPr>
            <w:r w:rsidRPr="0005273E">
              <w:rPr>
                <w:b/>
                <w:bCs/>
                <w:sz w:val="20"/>
                <w:szCs w:val="20"/>
                <w:lang w:eastAsia="en-GB"/>
              </w:rPr>
              <w:t>f.</w:t>
            </w:r>
          </w:p>
        </w:tc>
        <w:tc>
          <w:tcPr>
            <w:tcW w:w="3420" w:type="dxa"/>
            <w:tcBorders>
              <w:top w:val="single" w:sz="4" w:space="0" w:color="auto"/>
              <w:left w:val="single" w:sz="4" w:space="0" w:color="auto"/>
              <w:bottom w:val="single" w:sz="4" w:space="0" w:color="auto"/>
            </w:tcBorders>
            <w:shd w:val="clear" w:color="auto" w:fill="auto"/>
          </w:tcPr>
          <w:p w14:paraId="10E1D72E" w14:textId="77777777" w:rsidR="00742915" w:rsidRPr="0005273E" w:rsidRDefault="00742915" w:rsidP="00742915">
            <w:pPr>
              <w:spacing w:before="120" w:after="120"/>
              <w:rPr>
                <w:sz w:val="20"/>
                <w:szCs w:val="20"/>
                <w:lang w:eastAsia="en-GB"/>
              </w:rPr>
            </w:pPr>
            <w:r w:rsidRPr="0005273E">
              <w:rPr>
                <w:b/>
                <w:bCs/>
                <w:sz w:val="20"/>
                <w:szCs w:val="20"/>
                <w:lang w:eastAsia="en-GB"/>
              </w:rPr>
              <w:t xml:space="preserve">Päevade kaupa arvutatavad hüvitised </w:t>
            </w:r>
            <w:r w:rsidRPr="0005273E">
              <w:rPr>
                <w:bCs/>
                <w:sz w:val="20"/>
                <w:szCs w:val="20"/>
                <w:lang w:eastAsia="en-GB"/>
              </w:rPr>
              <w:t>(nt haiguse, raseduse ja sünnituse, kutsehaiguse või tööõnnetuse korral</w:t>
            </w:r>
            <w:r w:rsidRPr="0005273E">
              <w:rPr>
                <w:sz w:val="20"/>
                <w:szCs w:val="20"/>
                <w:lang w:eastAsia="en-GB"/>
              </w:rPr>
              <w:t>)</w:t>
            </w:r>
          </w:p>
        </w:tc>
        <w:tc>
          <w:tcPr>
            <w:tcW w:w="1620" w:type="dxa"/>
            <w:shd w:val="clear" w:color="auto" w:fill="auto"/>
            <w:vAlign w:val="center"/>
          </w:tcPr>
          <w:p w14:paraId="4308C399"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Text25"/>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1620" w:type="dxa"/>
            <w:shd w:val="clear" w:color="auto" w:fill="auto"/>
            <w:vAlign w:val="center"/>
          </w:tcPr>
          <w:p w14:paraId="42448DCA"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5B00439D"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r>
      <w:tr w:rsidR="00742915" w:rsidRPr="0005273E" w14:paraId="07DD1F1A" w14:textId="77777777" w:rsidTr="00F5265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41F26B3" w14:textId="77777777" w:rsidR="00742915" w:rsidRPr="0005273E" w:rsidRDefault="00742915" w:rsidP="00742915">
            <w:pPr>
              <w:spacing w:before="120" w:after="120"/>
              <w:jc w:val="center"/>
              <w:rPr>
                <w:b/>
                <w:bCs/>
                <w:sz w:val="20"/>
                <w:szCs w:val="20"/>
                <w:lang w:eastAsia="en-GB"/>
              </w:rPr>
            </w:pPr>
            <w:r w:rsidRPr="0005273E">
              <w:rPr>
                <w:b/>
                <w:bCs/>
                <w:sz w:val="20"/>
                <w:szCs w:val="20"/>
                <w:lang w:eastAsia="en-GB"/>
              </w:rPr>
              <w:t>g.</w:t>
            </w:r>
          </w:p>
        </w:tc>
        <w:tc>
          <w:tcPr>
            <w:tcW w:w="3420" w:type="dxa"/>
            <w:tcBorders>
              <w:top w:val="single" w:sz="4" w:space="0" w:color="auto"/>
              <w:left w:val="single" w:sz="4" w:space="0" w:color="auto"/>
              <w:bottom w:val="single" w:sz="4" w:space="0" w:color="auto"/>
            </w:tcBorders>
            <w:shd w:val="clear" w:color="auto" w:fill="auto"/>
          </w:tcPr>
          <w:p w14:paraId="3A1C54F4" w14:textId="77777777" w:rsidR="00742915" w:rsidRPr="0005273E" w:rsidRDefault="00742915" w:rsidP="00742915">
            <w:pPr>
              <w:spacing w:before="120" w:after="120"/>
              <w:rPr>
                <w:b/>
                <w:bCs/>
                <w:sz w:val="20"/>
                <w:szCs w:val="20"/>
                <w:lang w:eastAsia="en-GB"/>
              </w:rPr>
            </w:pPr>
            <w:r w:rsidRPr="0005273E">
              <w:rPr>
                <w:b/>
                <w:bCs/>
                <w:sz w:val="20"/>
                <w:szCs w:val="20"/>
                <w:lang w:eastAsia="en-GB"/>
              </w:rPr>
              <w:t>Pension ja eelpension</w:t>
            </w:r>
          </w:p>
        </w:tc>
        <w:tc>
          <w:tcPr>
            <w:tcW w:w="1620" w:type="dxa"/>
            <w:shd w:val="clear" w:color="auto" w:fill="auto"/>
            <w:vAlign w:val="center"/>
          </w:tcPr>
          <w:p w14:paraId="6BF3E9C2"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Text25"/>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1620" w:type="dxa"/>
            <w:shd w:val="clear" w:color="auto" w:fill="auto"/>
            <w:vAlign w:val="center"/>
          </w:tcPr>
          <w:p w14:paraId="075B9E82"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60DC8B69"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r>
      <w:tr w:rsidR="00742915" w:rsidRPr="0005273E" w14:paraId="1E9A939A" w14:textId="77777777" w:rsidTr="00F5265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8FEE7C2" w14:textId="77777777" w:rsidR="00742915" w:rsidRPr="0005273E" w:rsidRDefault="00742915" w:rsidP="00742915">
            <w:pPr>
              <w:spacing w:before="120" w:after="120"/>
              <w:jc w:val="center"/>
              <w:rPr>
                <w:b/>
                <w:bCs/>
                <w:sz w:val="20"/>
                <w:szCs w:val="20"/>
                <w:lang w:eastAsia="en-GB"/>
              </w:rPr>
            </w:pPr>
            <w:r w:rsidRPr="0005273E">
              <w:rPr>
                <w:b/>
                <w:bCs/>
                <w:sz w:val="20"/>
                <w:szCs w:val="20"/>
                <w:lang w:eastAsia="en-GB"/>
              </w:rPr>
              <w:t>h.</w:t>
            </w:r>
          </w:p>
        </w:tc>
        <w:tc>
          <w:tcPr>
            <w:tcW w:w="3420" w:type="dxa"/>
            <w:tcBorders>
              <w:top w:val="single" w:sz="4" w:space="0" w:color="auto"/>
              <w:left w:val="single" w:sz="4" w:space="0" w:color="auto"/>
              <w:bottom w:val="single" w:sz="4" w:space="0" w:color="auto"/>
            </w:tcBorders>
            <w:shd w:val="clear" w:color="auto" w:fill="auto"/>
          </w:tcPr>
          <w:p w14:paraId="760DE9F8" w14:textId="77777777" w:rsidR="00742915" w:rsidRPr="0005273E" w:rsidRDefault="00742915" w:rsidP="00742915">
            <w:pPr>
              <w:spacing w:before="120" w:after="120"/>
              <w:rPr>
                <w:b/>
                <w:bCs/>
                <w:sz w:val="20"/>
                <w:szCs w:val="20"/>
                <w:lang w:eastAsia="en-GB"/>
              </w:rPr>
            </w:pPr>
            <w:r w:rsidRPr="0005273E">
              <w:rPr>
                <w:b/>
                <w:bCs/>
                <w:sz w:val="20"/>
                <w:szCs w:val="20"/>
                <w:lang w:eastAsia="en-GB"/>
              </w:rPr>
              <w:t xml:space="preserve">Elatis </w:t>
            </w:r>
            <w:r w:rsidRPr="0005273E">
              <w:rPr>
                <w:sz w:val="20"/>
                <w:szCs w:val="20"/>
                <w:lang w:eastAsia="en-GB"/>
              </w:rPr>
              <w:t>(summa, mis Teile tegelikult maksti)</w:t>
            </w:r>
          </w:p>
        </w:tc>
        <w:tc>
          <w:tcPr>
            <w:tcW w:w="1620" w:type="dxa"/>
            <w:tcBorders>
              <w:bottom w:val="single" w:sz="4" w:space="0" w:color="auto"/>
            </w:tcBorders>
            <w:shd w:val="clear" w:color="auto" w:fill="auto"/>
            <w:vAlign w:val="center"/>
          </w:tcPr>
          <w:p w14:paraId="0ED5CFE6"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Text25"/>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1620" w:type="dxa"/>
            <w:tcBorders>
              <w:bottom w:val="single" w:sz="4" w:space="0" w:color="auto"/>
            </w:tcBorders>
            <w:shd w:val="clear" w:color="auto" w:fill="auto"/>
            <w:vAlign w:val="center"/>
          </w:tcPr>
          <w:p w14:paraId="3B956752"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6DA99A8A"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r>
      <w:tr w:rsidR="00742915" w:rsidRPr="0005273E" w14:paraId="2C7F394B" w14:textId="77777777" w:rsidTr="00F5265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B1D2AFA" w14:textId="77777777" w:rsidR="00742915" w:rsidRPr="0005273E" w:rsidRDefault="00742915" w:rsidP="00742915">
            <w:pPr>
              <w:spacing w:before="120" w:after="120"/>
              <w:jc w:val="center"/>
              <w:rPr>
                <w:b/>
                <w:bCs/>
                <w:sz w:val="20"/>
                <w:szCs w:val="20"/>
                <w:lang w:eastAsia="en-GB"/>
              </w:rPr>
            </w:pPr>
            <w:r w:rsidRPr="0005273E">
              <w:rPr>
                <w:b/>
                <w:bCs/>
                <w:sz w:val="20"/>
                <w:szCs w:val="20"/>
                <w:lang w:eastAsia="en-GB"/>
              </w:rPr>
              <w:t>i.</w:t>
            </w:r>
          </w:p>
        </w:tc>
        <w:tc>
          <w:tcPr>
            <w:tcW w:w="3420" w:type="dxa"/>
            <w:tcBorders>
              <w:top w:val="single" w:sz="4" w:space="0" w:color="auto"/>
              <w:left w:val="single" w:sz="4" w:space="0" w:color="auto"/>
              <w:bottom w:val="single" w:sz="4" w:space="0" w:color="auto"/>
            </w:tcBorders>
            <w:shd w:val="clear" w:color="auto" w:fill="auto"/>
          </w:tcPr>
          <w:p w14:paraId="19067CDC" w14:textId="77777777" w:rsidR="00742915" w:rsidRPr="0005273E" w:rsidRDefault="00742915" w:rsidP="00742915">
            <w:pPr>
              <w:spacing w:before="120" w:after="120"/>
              <w:rPr>
                <w:sz w:val="20"/>
                <w:szCs w:val="20"/>
                <w:lang w:eastAsia="en-GB"/>
              </w:rPr>
            </w:pPr>
            <w:r w:rsidRPr="0005273E">
              <w:rPr>
                <w:b/>
                <w:bCs/>
                <w:sz w:val="20"/>
                <w:szCs w:val="20"/>
                <w:lang w:eastAsia="en-GB"/>
              </w:rPr>
              <w:t xml:space="preserve">Muu tulu </w:t>
            </w:r>
            <w:r w:rsidRPr="0005273E">
              <w:rPr>
                <w:bCs/>
                <w:sz w:val="20"/>
                <w:szCs w:val="20"/>
                <w:lang w:eastAsia="en-GB"/>
              </w:rPr>
              <w:t xml:space="preserve">(nt Teile makstud üüri- või renditulu, dividendid, muu vallasvara väärtuselt teenitud tulu </w:t>
            </w:r>
            <w:r w:rsidR="00945655" w:rsidRPr="0005273E">
              <w:rPr>
                <w:bCs/>
                <w:sz w:val="20"/>
                <w:szCs w:val="20"/>
                <w:lang w:eastAsia="en-GB"/>
              </w:rPr>
              <w:t>jne</w:t>
            </w:r>
            <w:r w:rsidRPr="0005273E">
              <w:rPr>
                <w:sz w:val="20"/>
                <w:szCs w:val="20"/>
                <w:lang w:eastAsia="en-GB"/>
              </w:rPr>
              <w:t>)</w:t>
            </w:r>
          </w:p>
        </w:tc>
        <w:tc>
          <w:tcPr>
            <w:tcW w:w="1620" w:type="dxa"/>
            <w:tcBorders>
              <w:top w:val="single" w:sz="4" w:space="0" w:color="auto"/>
              <w:bottom w:val="single" w:sz="4" w:space="0" w:color="auto"/>
            </w:tcBorders>
            <w:shd w:val="clear" w:color="auto" w:fill="auto"/>
            <w:vAlign w:val="center"/>
          </w:tcPr>
          <w:p w14:paraId="28F0B4B4"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Text25"/>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1620" w:type="dxa"/>
            <w:tcBorders>
              <w:top w:val="single" w:sz="4" w:space="0" w:color="auto"/>
              <w:bottom w:val="single" w:sz="4" w:space="0" w:color="auto"/>
            </w:tcBorders>
            <w:shd w:val="clear" w:color="auto" w:fill="auto"/>
            <w:vAlign w:val="center"/>
          </w:tcPr>
          <w:p w14:paraId="35511A62"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036DF5E6" w14:textId="77777777" w:rsidR="00742915" w:rsidRPr="0005273E" w:rsidRDefault="00742915" w:rsidP="00742915">
            <w:pPr>
              <w:jc w:val="center"/>
              <w:rPr>
                <w:bCs/>
                <w:sz w:val="20"/>
                <w:szCs w:val="20"/>
                <w:lang w:eastAsia="en-GB"/>
              </w:rPr>
            </w:pPr>
            <w:r w:rsidRPr="0005273E">
              <w:rPr>
                <w:bCs/>
                <w:sz w:val="20"/>
                <w:szCs w:val="20"/>
                <w:lang w:eastAsia="en-GB"/>
              </w:rPr>
              <w:fldChar w:fldCharType="begin">
                <w:ffData>
                  <w:name w:val=""/>
                  <w:enabled/>
                  <w:calcOnExit w:val="0"/>
                  <w:textInput>
                    <w:maxLength w:val="30"/>
                  </w:textInput>
                </w:ffData>
              </w:fldChar>
            </w:r>
            <w:r w:rsidRPr="0005273E">
              <w:rPr>
                <w:bCs/>
                <w:sz w:val="20"/>
                <w:szCs w:val="20"/>
                <w:lang w:eastAsia="en-GB"/>
              </w:rPr>
              <w:instrText xml:space="preserve"> FORMTEXT </w:instrText>
            </w:r>
            <w:r w:rsidRPr="0005273E">
              <w:rPr>
                <w:bCs/>
                <w:sz w:val="20"/>
                <w:szCs w:val="20"/>
                <w:lang w:eastAsia="en-GB"/>
              </w:rPr>
            </w:r>
            <w:r w:rsidRPr="0005273E">
              <w:rPr>
                <w:bCs/>
                <w:sz w:val="20"/>
                <w:szCs w:val="20"/>
                <w:lang w:eastAsia="en-GB"/>
              </w:rPr>
              <w:fldChar w:fldCharType="separate"/>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noProof/>
                <w:sz w:val="20"/>
                <w:szCs w:val="20"/>
                <w:lang w:eastAsia="en-GB"/>
              </w:rPr>
              <w:t> </w:t>
            </w:r>
            <w:r w:rsidRPr="0005273E">
              <w:rPr>
                <w:bCs/>
                <w:sz w:val="20"/>
                <w:szCs w:val="20"/>
                <w:lang w:eastAsia="en-GB"/>
              </w:rPr>
              <w:fldChar w:fldCharType="end"/>
            </w:r>
          </w:p>
        </w:tc>
      </w:tr>
    </w:tbl>
    <w:p w14:paraId="27C5C9B0" w14:textId="77777777" w:rsidR="00742915" w:rsidRPr="0005273E" w:rsidRDefault="00742915" w:rsidP="00742915">
      <w:pPr>
        <w:jc w:val="both"/>
        <w:rPr>
          <w:sz w:val="16"/>
          <w:szCs w:val="16"/>
          <w:lang w:eastAsia="en-GB"/>
        </w:rPr>
      </w:pPr>
      <w:r w:rsidRPr="0005273E">
        <w:rPr>
          <w:sz w:val="16"/>
          <w:szCs w:val="16"/>
          <w:lang w:eastAsia="en-GB"/>
        </w:rPr>
        <w:t>Kui ei ole piisavalt ruumi, esitage nimekiri eraldi valgel lehel ja lisage see taotlusele.</w:t>
      </w:r>
    </w:p>
    <w:p w14:paraId="69D73DCD" w14:textId="77777777" w:rsidR="00186BBB" w:rsidRDefault="00186BBB" w:rsidP="00742915">
      <w:pPr>
        <w:jc w:val="both"/>
        <w:rPr>
          <w:bCs/>
          <w:lang w:eastAsia="en-GB"/>
        </w:rPr>
      </w:pPr>
    </w:p>
    <w:p w14:paraId="016ACBA6" w14:textId="77777777" w:rsidR="00742915" w:rsidRPr="0005273E" w:rsidRDefault="008D26B4" w:rsidP="00742915">
      <w:pPr>
        <w:jc w:val="both"/>
        <w:rPr>
          <w:b/>
          <w:bCs/>
          <w:lang w:eastAsia="en-GB"/>
        </w:rPr>
      </w:pPr>
      <w:r w:rsidRPr="0005273E">
        <w:rPr>
          <w:bCs/>
          <w:lang w:eastAsia="en-GB"/>
        </w:rPr>
        <w:t>M</w:t>
      </w:r>
      <w:r w:rsidR="00742915" w:rsidRPr="0005273E">
        <w:rPr>
          <w:bCs/>
          <w:lang w:eastAsia="en-GB"/>
        </w:rPr>
        <w:t xml:space="preserve">ärkige </w:t>
      </w:r>
      <w:r w:rsidRPr="0005273E">
        <w:rPr>
          <w:bCs/>
          <w:lang w:eastAsia="en-GB"/>
        </w:rPr>
        <w:t xml:space="preserve">oma </w:t>
      </w:r>
      <w:r w:rsidR="00742915" w:rsidRPr="0005273E">
        <w:rPr>
          <w:bCs/>
          <w:lang w:eastAsia="en-GB"/>
        </w:rPr>
        <w:t xml:space="preserve">vallasvara liik ja väärtus (aktsiad, võlakirjad, muu osalus kapitalis </w:t>
      </w:r>
      <w:r w:rsidR="00945655" w:rsidRPr="0005273E">
        <w:rPr>
          <w:bCs/>
          <w:lang w:eastAsia="en-GB"/>
        </w:rPr>
        <w:t>jne</w:t>
      </w:r>
      <w:r w:rsidR="00742915" w:rsidRPr="0005273E">
        <w:rPr>
          <w:bCs/>
          <w:lang w:eastAsia="en-GB"/>
        </w:rPr>
        <w:t xml:space="preserve">) ja </w:t>
      </w:r>
      <w:r w:rsidRPr="0005273E">
        <w:rPr>
          <w:bCs/>
          <w:lang w:eastAsia="en-GB"/>
        </w:rPr>
        <w:t xml:space="preserve">oma </w:t>
      </w:r>
      <w:r w:rsidR="00742915" w:rsidRPr="0005273E">
        <w:rPr>
          <w:bCs/>
          <w:lang w:eastAsia="en-GB"/>
        </w:rPr>
        <w:t xml:space="preserve">kinnisvara aadress ja väärtus (hoonestatud või hoonestamata kinnistu </w:t>
      </w:r>
      <w:r w:rsidR="00945655" w:rsidRPr="0005273E">
        <w:rPr>
          <w:bCs/>
          <w:lang w:eastAsia="en-GB"/>
        </w:rPr>
        <w:t>jne</w:t>
      </w:r>
      <w:r w:rsidR="00742915" w:rsidRPr="0005273E">
        <w:rPr>
          <w:bCs/>
          <w:lang w:eastAsia="en-GB"/>
        </w:rPr>
        <w:t>), isegi kui see ei teeni tulu</w:t>
      </w:r>
      <w:r w:rsidR="00742915" w:rsidRPr="0005273E">
        <w:rPr>
          <w:lang w:eastAsia="en-GB"/>
        </w:rPr>
        <w:t>:</w:t>
      </w:r>
    </w:p>
    <w:p w14:paraId="7913618A" w14:textId="77777777" w:rsidR="00742915" w:rsidRPr="0005273E" w:rsidRDefault="00742915" w:rsidP="00742915">
      <w:pPr>
        <w:jc w:val="both"/>
        <w:rPr>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742915" w:rsidRPr="0005273E" w14:paraId="3185BBFB" w14:textId="77777777" w:rsidTr="00F52657">
        <w:trPr>
          <w:trHeight w:val="2835"/>
        </w:trPr>
        <w:tc>
          <w:tcPr>
            <w:tcW w:w="9135" w:type="dxa"/>
            <w:shd w:val="clear" w:color="auto" w:fill="auto"/>
          </w:tcPr>
          <w:p w14:paraId="7791DAD9" w14:textId="77777777" w:rsidR="00742915" w:rsidRPr="0005273E" w:rsidRDefault="00742915" w:rsidP="00742915">
            <w:pPr>
              <w:spacing w:before="120"/>
              <w:jc w:val="both"/>
              <w:rPr>
                <w:bCs/>
                <w:lang w:eastAsia="en-GB"/>
              </w:rPr>
            </w:pPr>
            <w:r w:rsidRPr="0005273E">
              <w:rPr>
                <w:bCs/>
                <w:lang w:eastAsia="en-GB"/>
              </w:rPr>
              <w:lastRenderedPageBreak/>
              <w:fldChar w:fldCharType="begin">
                <w:ffData>
                  <w:name w:val="Text28"/>
                  <w:enabled/>
                  <w:calcOnExit w:val="0"/>
                  <w:textInput/>
                </w:ffData>
              </w:fldChar>
            </w:r>
            <w:bookmarkStart w:id="8" w:name="Text28"/>
            <w:r w:rsidRPr="0005273E">
              <w:rPr>
                <w:bCs/>
                <w:lang w:eastAsia="en-GB"/>
              </w:rPr>
              <w:instrText xml:space="preserve"> FORMTEXT </w:instrText>
            </w:r>
            <w:r w:rsidRPr="0005273E">
              <w:rPr>
                <w:bCs/>
                <w:lang w:eastAsia="en-GB"/>
              </w:rPr>
            </w:r>
            <w:r w:rsidRPr="0005273E">
              <w:rPr>
                <w:bCs/>
                <w:lang w:eastAsia="en-GB"/>
              </w:rPr>
              <w:fldChar w:fldCharType="separate"/>
            </w:r>
            <w:r w:rsidRPr="0005273E">
              <w:rPr>
                <w:bCs/>
                <w:noProof/>
                <w:lang w:eastAsia="en-GB"/>
              </w:rPr>
              <w:t> </w:t>
            </w:r>
            <w:r w:rsidRPr="0005273E">
              <w:rPr>
                <w:bCs/>
                <w:noProof/>
                <w:lang w:eastAsia="en-GB"/>
              </w:rPr>
              <w:t> </w:t>
            </w:r>
            <w:r w:rsidRPr="0005273E">
              <w:rPr>
                <w:bCs/>
                <w:noProof/>
                <w:lang w:eastAsia="en-GB"/>
              </w:rPr>
              <w:t> </w:t>
            </w:r>
            <w:r w:rsidRPr="0005273E">
              <w:rPr>
                <w:bCs/>
                <w:noProof/>
                <w:lang w:eastAsia="en-GB"/>
              </w:rPr>
              <w:t> </w:t>
            </w:r>
            <w:r w:rsidRPr="0005273E">
              <w:rPr>
                <w:bCs/>
                <w:noProof/>
                <w:lang w:eastAsia="en-GB"/>
              </w:rPr>
              <w:t> </w:t>
            </w:r>
            <w:r w:rsidRPr="0005273E">
              <w:rPr>
                <w:bCs/>
                <w:lang w:eastAsia="en-GB"/>
              </w:rPr>
              <w:fldChar w:fldCharType="end"/>
            </w:r>
            <w:bookmarkEnd w:id="8"/>
          </w:p>
        </w:tc>
      </w:tr>
    </w:tbl>
    <w:p w14:paraId="72895D7A" w14:textId="77777777" w:rsidR="00742915" w:rsidRPr="0005273E" w:rsidRDefault="00742915" w:rsidP="00742915">
      <w:pPr>
        <w:rPr>
          <w:b/>
          <w:bCs/>
          <w:lang w:eastAsia="en-GB"/>
        </w:rPr>
      </w:pPr>
    </w:p>
    <w:p w14:paraId="1AD41499" w14:textId="77777777" w:rsidR="00742915" w:rsidRPr="0005273E" w:rsidRDefault="00742915" w:rsidP="00742915">
      <w:pPr>
        <w:rPr>
          <w:b/>
          <w:bCs/>
          <w:lang w:eastAsia="en-GB"/>
        </w:rPr>
      </w:pPr>
    </w:p>
    <w:p w14:paraId="5526EE0C" w14:textId="77777777" w:rsidR="00742915" w:rsidRPr="0005273E" w:rsidRDefault="00742915" w:rsidP="00742915">
      <w:pPr>
        <w:rPr>
          <w:b/>
          <w:bCs/>
          <w:i/>
          <w:lang w:eastAsia="en-GB"/>
        </w:rPr>
      </w:pPr>
      <w:r w:rsidRPr="0005273E">
        <w:rPr>
          <w:b/>
          <w:bCs/>
          <w:i/>
          <w:lang w:eastAsia="en-GB"/>
        </w:rPr>
        <w:t>KULUD</w:t>
      </w:r>
    </w:p>
    <w:p w14:paraId="5187329A" w14:textId="77777777" w:rsidR="00742915" w:rsidRPr="0005273E" w:rsidRDefault="00742915" w:rsidP="00742915">
      <w:pPr>
        <w:rPr>
          <w:b/>
          <w:bCs/>
          <w:lang w:eastAsia="en-GB"/>
        </w:rPr>
      </w:pPr>
    </w:p>
    <w:p w14:paraId="4AAD1B88" w14:textId="77777777" w:rsidR="00742915" w:rsidRPr="0005273E" w:rsidRDefault="00742915" w:rsidP="00742915">
      <w:pPr>
        <w:rPr>
          <w:b/>
          <w:bCs/>
          <w:lang w:eastAsia="en-GB"/>
        </w:rPr>
      </w:pPr>
    </w:p>
    <w:p w14:paraId="6E060539" w14:textId="77777777" w:rsidR="00742915" w:rsidRPr="0005273E" w:rsidRDefault="00742915" w:rsidP="00742915">
      <w:pPr>
        <w:jc w:val="both"/>
        <w:rPr>
          <w:b/>
          <w:bCs/>
          <w:lang w:eastAsia="en-GB"/>
        </w:rPr>
      </w:pPr>
      <w:r w:rsidRPr="0005273E">
        <w:rPr>
          <w:bCs/>
          <w:lang w:eastAsia="en-GB"/>
        </w:rPr>
        <w:t>Märkige ära lapsed ja isikud, kes on Teie ülalpidamisel või elavad Teiega alaliselt koos</w:t>
      </w:r>
      <w:r w:rsidRPr="0005273E">
        <w:rPr>
          <w:lang w:eastAsia="en-GB"/>
        </w:rPr>
        <w:t>:</w:t>
      </w:r>
    </w:p>
    <w:p w14:paraId="78034D38" w14:textId="77777777" w:rsidR="00742915" w:rsidRPr="0005273E" w:rsidRDefault="00742915" w:rsidP="00742915">
      <w:pPr>
        <w:jc w:val="both"/>
        <w:rPr>
          <w:sz w:val="20"/>
          <w:szCs w:val="20"/>
          <w:lang w:eastAsia="en-GB"/>
        </w:rPr>
      </w:pPr>
    </w:p>
    <w:p w14:paraId="31B664BE" w14:textId="77777777" w:rsidR="00742915" w:rsidRPr="0005273E" w:rsidRDefault="00742915" w:rsidP="00742915">
      <w:pPr>
        <w:rPr>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420"/>
        <w:gridCol w:w="3600"/>
      </w:tblGrid>
      <w:tr w:rsidR="00742915" w:rsidRPr="0005273E" w14:paraId="4C8E3CA7" w14:textId="77777777" w:rsidTr="00F52657">
        <w:tc>
          <w:tcPr>
            <w:tcW w:w="3168" w:type="dxa"/>
            <w:tcBorders>
              <w:top w:val="nil"/>
              <w:left w:val="nil"/>
              <w:bottom w:val="single" w:sz="4" w:space="0" w:color="auto"/>
            </w:tcBorders>
            <w:shd w:val="clear" w:color="auto" w:fill="auto"/>
          </w:tcPr>
          <w:p w14:paraId="3D438931" w14:textId="77777777" w:rsidR="00742915" w:rsidRPr="0005273E" w:rsidRDefault="00742915" w:rsidP="00742915">
            <w:pPr>
              <w:jc w:val="center"/>
              <w:rPr>
                <w:sz w:val="20"/>
                <w:szCs w:val="20"/>
                <w:lang w:eastAsia="en-GB"/>
              </w:rPr>
            </w:pPr>
            <w:r w:rsidRPr="0005273E">
              <w:rPr>
                <w:sz w:val="20"/>
                <w:szCs w:val="20"/>
                <w:lang w:eastAsia="en-GB"/>
              </w:rPr>
              <w:t>Perekonnanimi/perekonnanimed ja eesnimi/eesnimed</w:t>
            </w:r>
          </w:p>
        </w:tc>
        <w:tc>
          <w:tcPr>
            <w:tcW w:w="3420" w:type="dxa"/>
            <w:tcBorders>
              <w:top w:val="nil"/>
              <w:bottom w:val="single" w:sz="4" w:space="0" w:color="auto"/>
            </w:tcBorders>
            <w:shd w:val="clear" w:color="auto" w:fill="auto"/>
          </w:tcPr>
          <w:p w14:paraId="62F2F12B" w14:textId="77777777" w:rsidR="00742915" w:rsidRPr="0005273E" w:rsidRDefault="00742915" w:rsidP="00742915">
            <w:pPr>
              <w:jc w:val="center"/>
              <w:rPr>
                <w:sz w:val="20"/>
                <w:szCs w:val="20"/>
                <w:lang w:eastAsia="en-GB"/>
              </w:rPr>
            </w:pPr>
            <w:r w:rsidRPr="0005273E">
              <w:rPr>
                <w:sz w:val="20"/>
                <w:szCs w:val="20"/>
                <w:lang w:eastAsia="en-GB"/>
              </w:rPr>
              <w:t>Sugulusside</w:t>
            </w:r>
          </w:p>
          <w:p w14:paraId="1D1AECB1" w14:textId="77777777" w:rsidR="00742915" w:rsidRPr="0005273E" w:rsidRDefault="00742915" w:rsidP="00742915">
            <w:pPr>
              <w:jc w:val="center"/>
              <w:rPr>
                <w:sz w:val="20"/>
                <w:szCs w:val="20"/>
                <w:lang w:eastAsia="en-GB"/>
              </w:rPr>
            </w:pPr>
            <w:r w:rsidRPr="0005273E">
              <w:rPr>
                <w:sz w:val="20"/>
                <w:szCs w:val="20"/>
                <w:lang w:eastAsia="en-GB"/>
              </w:rPr>
              <w:t>(nt poeg, õepoeg, ema)</w:t>
            </w:r>
          </w:p>
        </w:tc>
        <w:tc>
          <w:tcPr>
            <w:tcW w:w="3600" w:type="dxa"/>
            <w:tcBorders>
              <w:top w:val="nil"/>
              <w:bottom w:val="single" w:sz="4" w:space="0" w:color="auto"/>
              <w:right w:val="nil"/>
            </w:tcBorders>
            <w:shd w:val="clear" w:color="auto" w:fill="auto"/>
          </w:tcPr>
          <w:p w14:paraId="2CF7159F" w14:textId="77777777" w:rsidR="00742915" w:rsidRPr="0005273E" w:rsidRDefault="00742915" w:rsidP="00742915">
            <w:pPr>
              <w:jc w:val="center"/>
              <w:rPr>
                <w:sz w:val="20"/>
                <w:szCs w:val="20"/>
                <w:lang w:eastAsia="en-GB"/>
              </w:rPr>
            </w:pPr>
            <w:r w:rsidRPr="0005273E">
              <w:rPr>
                <w:sz w:val="20"/>
                <w:szCs w:val="20"/>
                <w:lang w:eastAsia="en-GB"/>
              </w:rPr>
              <w:t>Sünnikuupäev</w:t>
            </w:r>
          </w:p>
          <w:p w14:paraId="1E054E01" w14:textId="77777777" w:rsidR="00742915" w:rsidRPr="0005273E" w:rsidRDefault="00742915" w:rsidP="00742915">
            <w:pPr>
              <w:jc w:val="center"/>
              <w:rPr>
                <w:sz w:val="20"/>
                <w:szCs w:val="20"/>
                <w:lang w:eastAsia="en-GB"/>
              </w:rPr>
            </w:pPr>
            <w:r w:rsidRPr="0005273E">
              <w:rPr>
                <w:sz w:val="20"/>
                <w:szCs w:val="20"/>
                <w:lang w:eastAsia="en-GB"/>
              </w:rPr>
              <w:t>(pp / kk / aaaa)</w:t>
            </w:r>
          </w:p>
        </w:tc>
      </w:tr>
      <w:tr w:rsidR="00742915" w:rsidRPr="0005273E" w14:paraId="5178BA66" w14:textId="77777777" w:rsidTr="00F52657">
        <w:tc>
          <w:tcPr>
            <w:tcW w:w="3168" w:type="dxa"/>
            <w:tcBorders>
              <w:top w:val="single" w:sz="4" w:space="0" w:color="auto"/>
              <w:left w:val="nil"/>
              <w:bottom w:val="nil"/>
              <w:right w:val="single" w:sz="4" w:space="0" w:color="auto"/>
            </w:tcBorders>
            <w:shd w:val="clear" w:color="auto" w:fill="auto"/>
          </w:tcPr>
          <w:p w14:paraId="07B9A6AB" w14:textId="77777777" w:rsidR="00742915" w:rsidRPr="0005273E" w:rsidRDefault="00742915" w:rsidP="00742915">
            <w:pPr>
              <w:tabs>
                <w:tab w:val="left" w:pos="2800"/>
              </w:tabs>
              <w:spacing w:before="240"/>
              <w:jc w:val="both"/>
              <w:rPr>
                <w:u w:val="dotted"/>
                <w:lang w:eastAsia="en-GB"/>
              </w:rPr>
            </w:pPr>
            <w:r w:rsidRPr="0005273E">
              <w:rPr>
                <w:u w:val="dotted"/>
                <w:lang w:eastAsia="en-GB"/>
              </w:rPr>
              <w:fldChar w:fldCharType="begin">
                <w:ffData>
                  <w:name w:val="Text23"/>
                  <w:enabled/>
                  <w:calcOnExit w:val="0"/>
                  <w:textInput>
                    <w:maxLength w:val="25"/>
                  </w:textInput>
                </w:ffData>
              </w:fldChar>
            </w:r>
            <w:bookmarkStart w:id="9" w:name="Text23"/>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bookmarkEnd w:id="9"/>
            <w:r w:rsidRPr="0005273E">
              <w:rPr>
                <w:u w:val="dotted"/>
                <w:lang w:eastAsia="en-GB"/>
              </w:rPr>
              <w:tab/>
            </w:r>
          </w:p>
        </w:tc>
        <w:tc>
          <w:tcPr>
            <w:tcW w:w="3420" w:type="dxa"/>
            <w:tcBorders>
              <w:top w:val="single" w:sz="4" w:space="0" w:color="auto"/>
              <w:left w:val="single" w:sz="4" w:space="0" w:color="auto"/>
              <w:bottom w:val="nil"/>
              <w:right w:val="single" w:sz="4" w:space="0" w:color="auto"/>
            </w:tcBorders>
            <w:shd w:val="clear" w:color="auto" w:fill="auto"/>
          </w:tcPr>
          <w:p w14:paraId="783B92FC" w14:textId="77777777" w:rsidR="00742915" w:rsidRPr="0005273E" w:rsidRDefault="00742915" w:rsidP="00742915">
            <w:pPr>
              <w:tabs>
                <w:tab w:val="left" w:pos="2932"/>
              </w:tabs>
              <w:spacing w:before="240"/>
              <w:jc w:val="both"/>
              <w:rPr>
                <w:lang w:eastAsia="en-GB"/>
              </w:rPr>
            </w:pPr>
            <w:r w:rsidRPr="0005273E">
              <w:rPr>
                <w:u w:val="dotted"/>
                <w:lang w:eastAsia="en-GB"/>
              </w:rPr>
              <w:fldChar w:fldCharType="begin">
                <w:ffData>
                  <w:name w:val="Text23"/>
                  <w:enabled/>
                  <w:calcOnExit w:val="0"/>
                  <w:textInput>
                    <w:maxLength w:val="2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c>
          <w:tcPr>
            <w:tcW w:w="3600" w:type="dxa"/>
            <w:tcBorders>
              <w:top w:val="single" w:sz="4" w:space="0" w:color="auto"/>
              <w:left w:val="single" w:sz="4" w:space="0" w:color="auto"/>
              <w:bottom w:val="nil"/>
              <w:right w:val="nil"/>
            </w:tcBorders>
            <w:shd w:val="clear" w:color="auto" w:fill="auto"/>
          </w:tcPr>
          <w:p w14:paraId="2082B57A" w14:textId="77777777" w:rsidR="00742915" w:rsidRPr="0005273E" w:rsidRDefault="00742915" w:rsidP="00742915">
            <w:pPr>
              <w:tabs>
                <w:tab w:val="left" w:leader="dot" w:pos="512"/>
                <w:tab w:val="left" w:leader="dot" w:pos="1412"/>
                <w:tab w:val="left" w:leader="dot" w:pos="2612"/>
              </w:tabs>
              <w:spacing w:before="240"/>
              <w:rPr>
                <w:lang w:eastAsia="en-GB"/>
              </w:rPr>
            </w:pPr>
            <w:r w:rsidRPr="0005273E">
              <w:rPr>
                <w:u w:val="dotted"/>
                <w:lang w:eastAsia="en-GB"/>
              </w:rPr>
              <w:fldChar w:fldCharType="begin">
                <w:ffData>
                  <w:name w:val=""/>
                  <w:enabled/>
                  <w:calcOnExit w:val="0"/>
                  <w:textInput>
                    <w:maxLength w:val="2"/>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lang w:eastAsia="en-GB"/>
              </w:rPr>
              <w:t xml:space="preserve"> / </w:t>
            </w:r>
            <w:r w:rsidRPr="0005273E">
              <w:rPr>
                <w:u w:val="dotted"/>
                <w:lang w:eastAsia="en-GB"/>
              </w:rPr>
              <w:fldChar w:fldCharType="begin">
                <w:ffData>
                  <w:name w:val="Text16"/>
                  <w:enabled/>
                  <w:calcOnExit w:val="0"/>
                  <w:textInput>
                    <w:maxLength w:val="2"/>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lang w:eastAsia="en-GB"/>
              </w:rPr>
              <w:t xml:space="preserve"> / </w:t>
            </w:r>
            <w:r w:rsidRPr="0005273E">
              <w:rPr>
                <w:u w:val="dotted"/>
                <w:lang w:eastAsia="en-GB"/>
              </w:rPr>
              <w:fldChar w:fldCharType="begin">
                <w:ffData>
                  <w:name w:val="Text17"/>
                  <w:enabled/>
                  <w:calcOnExit w:val="0"/>
                  <w:textInput>
                    <w:maxLength w:val="4"/>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p>
        </w:tc>
      </w:tr>
      <w:tr w:rsidR="00742915" w:rsidRPr="0005273E" w14:paraId="03419971" w14:textId="77777777" w:rsidTr="00F52657">
        <w:tc>
          <w:tcPr>
            <w:tcW w:w="3168" w:type="dxa"/>
            <w:tcBorders>
              <w:top w:val="nil"/>
              <w:left w:val="nil"/>
              <w:bottom w:val="nil"/>
              <w:right w:val="single" w:sz="4" w:space="0" w:color="auto"/>
            </w:tcBorders>
            <w:shd w:val="clear" w:color="auto" w:fill="auto"/>
          </w:tcPr>
          <w:p w14:paraId="1F93B3EC" w14:textId="77777777" w:rsidR="00742915" w:rsidRPr="0005273E" w:rsidRDefault="00742915" w:rsidP="00742915">
            <w:pPr>
              <w:tabs>
                <w:tab w:val="left" w:pos="2800"/>
              </w:tabs>
              <w:spacing w:before="240"/>
              <w:jc w:val="both"/>
              <w:rPr>
                <w:lang w:eastAsia="en-GB"/>
              </w:rPr>
            </w:pPr>
            <w:r w:rsidRPr="0005273E">
              <w:rPr>
                <w:u w:val="dotted"/>
                <w:lang w:eastAsia="en-GB"/>
              </w:rPr>
              <w:fldChar w:fldCharType="begin">
                <w:ffData>
                  <w:name w:val="Text23"/>
                  <w:enabled/>
                  <w:calcOnExit w:val="0"/>
                  <w:textInput>
                    <w:maxLength w:val="2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c>
          <w:tcPr>
            <w:tcW w:w="3420" w:type="dxa"/>
            <w:tcBorders>
              <w:top w:val="nil"/>
              <w:left w:val="single" w:sz="4" w:space="0" w:color="auto"/>
              <w:bottom w:val="nil"/>
              <w:right w:val="single" w:sz="4" w:space="0" w:color="auto"/>
            </w:tcBorders>
            <w:shd w:val="clear" w:color="auto" w:fill="auto"/>
          </w:tcPr>
          <w:p w14:paraId="006A288C" w14:textId="77777777" w:rsidR="00742915" w:rsidRPr="0005273E" w:rsidRDefault="00742915" w:rsidP="00742915">
            <w:pPr>
              <w:tabs>
                <w:tab w:val="left" w:pos="2932"/>
              </w:tabs>
              <w:spacing w:before="240"/>
              <w:jc w:val="both"/>
              <w:rPr>
                <w:lang w:eastAsia="en-GB"/>
              </w:rPr>
            </w:pPr>
            <w:r w:rsidRPr="0005273E">
              <w:rPr>
                <w:u w:val="dotted"/>
                <w:lang w:eastAsia="en-GB"/>
              </w:rPr>
              <w:fldChar w:fldCharType="begin">
                <w:ffData>
                  <w:name w:val="Text23"/>
                  <w:enabled/>
                  <w:calcOnExit w:val="0"/>
                  <w:textInput>
                    <w:maxLength w:val="2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c>
          <w:tcPr>
            <w:tcW w:w="3600" w:type="dxa"/>
            <w:tcBorders>
              <w:top w:val="nil"/>
              <w:left w:val="single" w:sz="4" w:space="0" w:color="auto"/>
              <w:bottom w:val="nil"/>
              <w:right w:val="nil"/>
            </w:tcBorders>
            <w:shd w:val="clear" w:color="auto" w:fill="auto"/>
          </w:tcPr>
          <w:p w14:paraId="03A2451A" w14:textId="77777777" w:rsidR="00742915" w:rsidRPr="0005273E" w:rsidRDefault="00742915" w:rsidP="00742915">
            <w:pPr>
              <w:tabs>
                <w:tab w:val="left" w:leader="dot" w:pos="510"/>
                <w:tab w:val="left" w:leader="dot" w:pos="1412"/>
                <w:tab w:val="left" w:leader="dot" w:pos="2614"/>
              </w:tabs>
              <w:spacing w:before="240"/>
              <w:rPr>
                <w:lang w:eastAsia="en-GB"/>
              </w:rPr>
            </w:pPr>
            <w:r w:rsidRPr="0005273E">
              <w:rPr>
                <w:u w:val="dotted"/>
                <w:lang w:eastAsia="en-GB"/>
              </w:rPr>
              <w:fldChar w:fldCharType="begin">
                <w:ffData>
                  <w:name w:val=""/>
                  <w:enabled/>
                  <w:calcOnExit w:val="0"/>
                  <w:textInput>
                    <w:maxLength w:val="2"/>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lang w:eastAsia="en-GB"/>
              </w:rPr>
              <w:t xml:space="preserve"> / </w:t>
            </w:r>
            <w:r w:rsidRPr="0005273E">
              <w:rPr>
                <w:u w:val="dotted"/>
                <w:lang w:eastAsia="en-GB"/>
              </w:rPr>
              <w:fldChar w:fldCharType="begin">
                <w:ffData>
                  <w:name w:val="Text16"/>
                  <w:enabled/>
                  <w:calcOnExit w:val="0"/>
                  <w:textInput>
                    <w:maxLength w:val="2"/>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lang w:eastAsia="en-GB"/>
              </w:rPr>
              <w:t xml:space="preserve"> / </w:t>
            </w:r>
            <w:r w:rsidRPr="0005273E">
              <w:rPr>
                <w:u w:val="dotted"/>
                <w:lang w:eastAsia="en-GB"/>
              </w:rPr>
              <w:fldChar w:fldCharType="begin">
                <w:ffData>
                  <w:name w:val="Text17"/>
                  <w:enabled/>
                  <w:calcOnExit w:val="0"/>
                  <w:textInput>
                    <w:maxLength w:val="4"/>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p>
        </w:tc>
      </w:tr>
      <w:tr w:rsidR="00742915" w:rsidRPr="0005273E" w14:paraId="2B1483BB" w14:textId="77777777" w:rsidTr="00F52657">
        <w:tc>
          <w:tcPr>
            <w:tcW w:w="3168" w:type="dxa"/>
            <w:tcBorders>
              <w:top w:val="nil"/>
              <w:left w:val="nil"/>
              <w:bottom w:val="nil"/>
              <w:right w:val="single" w:sz="4" w:space="0" w:color="auto"/>
            </w:tcBorders>
            <w:shd w:val="clear" w:color="auto" w:fill="auto"/>
          </w:tcPr>
          <w:p w14:paraId="06A83C5C" w14:textId="77777777" w:rsidR="00742915" w:rsidRPr="0005273E" w:rsidRDefault="00742915" w:rsidP="00742915">
            <w:pPr>
              <w:tabs>
                <w:tab w:val="left" w:pos="2800"/>
              </w:tabs>
              <w:spacing w:before="240"/>
              <w:jc w:val="both"/>
              <w:rPr>
                <w:lang w:eastAsia="en-GB"/>
              </w:rPr>
            </w:pPr>
            <w:r w:rsidRPr="0005273E">
              <w:rPr>
                <w:u w:val="dotted"/>
                <w:lang w:eastAsia="en-GB"/>
              </w:rPr>
              <w:fldChar w:fldCharType="begin">
                <w:ffData>
                  <w:name w:val="Text23"/>
                  <w:enabled/>
                  <w:calcOnExit w:val="0"/>
                  <w:textInput>
                    <w:maxLength w:val="2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c>
          <w:tcPr>
            <w:tcW w:w="3420" w:type="dxa"/>
            <w:tcBorders>
              <w:top w:val="nil"/>
              <w:left w:val="single" w:sz="4" w:space="0" w:color="auto"/>
              <w:bottom w:val="nil"/>
              <w:right w:val="single" w:sz="4" w:space="0" w:color="auto"/>
            </w:tcBorders>
            <w:shd w:val="clear" w:color="auto" w:fill="auto"/>
          </w:tcPr>
          <w:p w14:paraId="7F204161" w14:textId="77777777" w:rsidR="00742915" w:rsidRPr="0005273E" w:rsidRDefault="00742915" w:rsidP="00742915">
            <w:pPr>
              <w:tabs>
                <w:tab w:val="left" w:pos="2932"/>
              </w:tabs>
              <w:spacing w:before="240"/>
              <w:jc w:val="both"/>
              <w:rPr>
                <w:lang w:eastAsia="en-GB"/>
              </w:rPr>
            </w:pPr>
            <w:r w:rsidRPr="0005273E">
              <w:rPr>
                <w:u w:val="dotted"/>
                <w:lang w:eastAsia="en-GB"/>
              </w:rPr>
              <w:fldChar w:fldCharType="begin">
                <w:ffData>
                  <w:name w:val="Text23"/>
                  <w:enabled/>
                  <w:calcOnExit w:val="0"/>
                  <w:textInput>
                    <w:maxLength w:val="2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c>
          <w:tcPr>
            <w:tcW w:w="3600" w:type="dxa"/>
            <w:tcBorders>
              <w:top w:val="nil"/>
              <w:left w:val="single" w:sz="4" w:space="0" w:color="auto"/>
              <w:bottom w:val="nil"/>
              <w:right w:val="nil"/>
            </w:tcBorders>
            <w:shd w:val="clear" w:color="auto" w:fill="auto"/>
          </w:tcPr>
          <w:p w14:paraId="13792F33" w14:textId="77777777" w:rsidR="00742915" w:rsidRPr="0005273E" w:rsidRDefault="00742915" w:rsidP="00742915">
            <w:pPr>
              <w:tabs>
                <w:tab w:val="left" w:leader="dot" w:pos="510"/>
                <w:tab w:val="left" w:leader="dot" w:pos="1412"/>
                <w:tab w:val="left" w:leader="dot" w:pos="2614"/>
              </w:tabs>
              <w:spacing w:before="240"/>
              <w:rPr>
                <w:lang w:eastAsia="en-GB"/>
              </w:rPr>
            </w:pPr>
            <w:r w:rsidRPr="0005273E">
              <w:rPr>
                <w:u w:val="dotted"/>
                <w:lang w:eastAsia="en-GB"/>
              </w:rPr>
              <w:fldChar w:fldCharType="begin">
                <w:ffData>
                  <w:name w:val=""/>
                  <w:enabled/>
                  <w:calcOnExit w:val="0"/>
                  <w:textInput>
                    <w:maxLength w:val="2"/>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lang w:eastAsia="en-GB"/>
              </w:rPr>
              <w:t xml:space="preserve"> / </w:t>
            </w:r>
            <w:r w:rsidRPr="0005273E">
              <w:rPr>
                <w:u w:val="dotted"/>
                <w:lang w:eastAsia="en-GB"/>
              </w:rPr>
              <w:fldChar w:fldCharType="begin">
                <w:ffData>
                  <w:name w:val="Text16"/>
                  <w:enabled/>
                  <w:calcOnExit w:val="0"/>
                  <w:textInput>
                    <w:maxLength w:val="2"/>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lang w:eastAsia="en-GB"/>
              </w:rPr>
              <w:t xml:space="preserve"> / </w:t>
            </w:r>
            <w:r w:rsidRPr="0005273E">
              <w:rPr>
                <w:u w:val="dotted"/>
                <w:lang w:eastAsia="en-GB"/>
              </w:rPr>
              <w:fldChar w:fldCharType="begin">
                <w:ffData>
                  <w:name w:val="Text17"/>
                  <w:enabled/>
                  <w:calcOnExit w:val="0"/>
                  <w:textInput>
                    <w:maxLength w:val="4"/>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p>
        </w:tc>
      </w:tr>
      <w:tr w:rsidR="00742915" w:rsidRPr="0005273E" w14:paraId="0702B149" w14:textId="77777777" w:rsidTr="00F52657">
        <w:trPr>
          <w:trHeight w:val="537"/>
        </w:trPr>
        <w:tc>
          <w:tcPr>
            <w:tcW w:w="3168" w:type="dxa"/>
            <w:tcBorders>
              <w:top w:val="nil"/>
              <w:left w:val="nil"/>
              <w:bottom w:val="nil"/>
              <w:right w:val="single" w:sz="4" w:space="0" w:color="auto"/>
            </w:tcBorders>
            <w:shd w:val="clear" w:color="auto" w:fill="auto"/>
          </w:tcPr>
          <w:p w14:paraId="4D0E6C5B" w14:textId="77777777" w:rsidR="00742915" w:rsidRPr="0005273E" w:rsidRDefault="00742915" w:rsidP="00742915">
            <w:pPr>
              <w:tabs>
                <w:tab w:val="left" w:pos="2800"/>
              </w:tabs>
              <w:spacing w:before="240"/>
              <w:jc w:val="both"/>
              <w:rPr>
                <w:u w:val="dotted"/>
                <w:lang w:eastAsia="en-GB"/>
              </w:rPr>
            </w:pPr>
            <w:r w:rsidRPr="0005273E">
              <w:rPr>
                <w:u w:val="dotted"/>
                <w:lang w:eastAsia="en-GB"/>
              </w:rPr>
              <w:fldChar w:fldCharType="begin">
                <w:ffData>
                  <w:name w:val="Text23"/>
                  <w:enabled/>
                  <w:calcOnExit w:val="0"/>
                  <w:textInput>
                    <w:maxLength w:val="2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c>
          <w:tcPr>
            <w:tcW w:w="3420" w:type="dxa"/>
            <w:tcBorders>
              <w:top w:val="nil"/>
              <w:left w:val="single" w:sz="4" w:space="0" w:color="auto"/>
              <w:bottom w:val="nil"/>
              <w:right w:val="single" w:sz="4" w:space="0" w:color="auto"/>
            </w:tcBorders>
            <w:shd w:val="clear" w:color="auto" w:fill="auto"/>
          </w:tcPr>
          <w:p w14:paraId="3D5FCD94" w14:textId="77777777" w:rsidR="00742915" w:rsidRPr="0005273E" w:rsidRDefault="00742915" w:rsidP="00742915">
            <w:pPr>
              <w:tabs>
                <w:tab w:val="left" w:pos="2932"/>
              </w:tabs>
              <w:spacing w:before="240"/>
              <w:jc w:val="both"/>
              <w:rPr>
                <w:lang w:eastAsia="en-GB"/>
              </w:rPr>
            </w:pPr>
            <w:r w:rsidRPr="0005273E">
              <w:rPr>
                <w:u w:val="dotted"/>
                <w:lang w:eastAsia="en-GB"/>
              </w:rPr>
              <w:fldChar w:fldCharType="begin">
                <w:ffData>
                  <w:name w:val="Text23"/>
                  <w:enabled/>
                  <w:calcOnExit w:val="0"/>
                  <w:textInput>
                    <w:maxLength w:val="2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c>
          <w:tcPr>
            <w:tcW w:w="3600" w:type="dxa"/>
            <w:tcBorders>
              <w:top w:val="nil"/>
              <w:left w:val="single" w:sz="4" w:space="0" w:color="auto"/>
              <w:bottom w:val="nil"/>
              <w:right w:val="nil"/>
            </w:tcBorders>
            <w:shd w:val="clear" w:color="auto" w:fill="auto"/>
          </w:tcPr>
          <w:p w14:paraId="1F5E7D89" w14:textId="77777777" w:rsidR="00742915" w:rsidRPr="0005273E" w:rsidRDefault="00742915" w:rsidP="00742915">
            <w:pPr>
              <w:tabs>
                <w:tab w:val="left" w:leader="dot" w:pos="510"/>
                <w:tab w:val="left" w:leader="dot" w:pos="1412"/>
                <w:tab w:val="left" w:leader="dot" w:pos="2614"/>
              </w:tabs>
              <w:spacing w:before="240"/>
              <w:rPr>
                <w:lang w:eastAsia="en-GB"/>
              </w:rPr>
            </w:pPr>
            <w:r w:rsidRPr="0005273E">
              <w:rPr>
                <w:u w:val="dotted"/>
                <w:lang w:eastAsia="en-GB"/>
              </w:rPr>
              <w:fldChar w:fldCharType="begin">
                <w:ffData>
                  <w:name w:val=""/>
                  <w:enabled/>
                  <w:calcOnExit w:val="0"/>
                  <w:textInput>
                    <w:maxLength w:val="2"/>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lang w:eastAsia="en-GB"/>
              </w:rPr>
              <w:t xml:space="preserve"> / </w:t>
            </w:r>
            <w:r w:rsidRPr="0005273E">
              <w:rPr>
                <w:u w:val="dotted"/>
                <w:lang w:eastAsia="en-GB"/>
              </w:rPr>
              <w:fldChar w:fldCharType="begin">
                <w:ffData>
                  <w:name w:val="Text16"/>
                  <w:enabled/>
                  <w:calcOnExit w:val="0"/>
                  <w:textInput>
                    <w:maxLength w:val="2"/>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lang w:eastAsia="en-GB"/>
              </w:rPr>
              <w:t xml:space="preserve"> / </w:t>
            </w:r>
            <w:r w:rsidRPr="0005273E">
              <w:rPr>
                <w:u w:val="dotted"/>
                <w:lang w:eastAsia="en-GB"/>
              </w:rPr>
              <w:fldChar w:fldCharType="begin">
                <w:ffData>
                  <w:name w:val="Text17"/>
                  <w:enabled/>
                  <w:calcOnExit w:val="0"/>
                  <w:textInput>
                    <w:maxLength w:val="4"/>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p>
        </w:tc>
      </w:tr>
    </w:tbl>
    <w:p w14:paraId="0D58000F" w14:textId="77777777" w:rsidR="00742915" w:rsidRPr="0005273E" w:rsidRDefault="00742915" w:rsidP="00742915">
      <w:pPr>
        <w:rPr>
          <w:lang w:eastAsia="en-GB"/>
        </w:rPr>
      </w:pPr>
    </w:p>
    <w:p w14:paraId="0406FE51" w14:textId="77777777" w:rsidR="00742915" w:rsidRPr="0005273E" w:rsidRDefault="00742915" w:rsidP="00742915">
      <w:pPr>
        <w:jc w:val="both"/>
        <w:rPr>
          <w:sz w:val="16"/>
          <w:szCs w:val="16"/>
          <w:lang w:eastAsia="en-GB"/>
        </w:rPr>
      </w:pPr>
      <w:r w:rsidRPr="0005273E">
        <w:rPr>
          <w:sz w:val="16"/>
          <w:szCs w:val="16"/>
          <w:lang w:eastAsia="en-GB"/>
        </w:rPr>
        <w:t>Kui ei ole piisavalt ruumi, esitage nimekiri eraldi valgel lehel ja lisage see taotlusele.</w:t>
      </w:r>
    </w:p>
    <w:p w14:paraId="1B572C1D" w14:textId="77777777" w:rsidR="00742915" w:rsidRPr="0005273E" w:rsidRDefault="00742915" w:rsidP="00742915">
      <w:pPr>
        <w:jc w:val="both"/>
        <w:rPr>
          <w:b/>
          <w:bCs/>
          <w:lang w:eastAsia="en-GB"/>
        </w:rPr>
      </w:pPr>
    </w:p>
    <w:p w14:paraId="7A442155" w14:textId="77777777" w:rsidR="00742915" w:rsidRPr="0005273E" w:rsidRDefault="00742915" w:rsidP="00742915">
      <w:pPr>
        <w:jc w:val="both"/>
        <w:rPr>
          <w:lang w:eastAsia="en-GB"/>
        </w:rPr>
      </w:pPr>
      <w:r w:rsidRPr="0005273E">
        <w:rPr>
          <w:lang w:eastAsia="en-GB"/>
        </w:rPr>
        <w:t>Elatis, mida maksate kolmandatele isikutele:</w:t>
      </w:r>
    </w:p>
    <w:p w14:paraId="22BFC10D" w14:textId="77777777" w:rsidR="00742915" w:rsidRPr="0005273E" w:rsidRDefault="00742915" w:rsidP="00742915">
      <w:pPr>
        <w:jc w:val="both"/>
        <w:rPr>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742915" w:rsidRPr="0005273E" w14:paraId="78FEA031" w14:textId="77777777" w:rsidTr="00F52657">
        <w:trPr>
          <w:trHeight w:val="2835"/>
          <w:jc w:val="center"/>
        </w:trPr>
        <w:tc>
          <w:tcPr>
            <w:tcW w:w="9000" w:type="dxa"/>
            <w:shd w:val="clear" w:color="auto" w:fill="auto"/>
          </w:tcPr>
          <w:p w14:paraId="315DDD46" w14:textId="77777777" w:rsidR="00742915" w:rsidRPr="0005273E" w:rsidRDefault="00742915" w:rsidP="00742915">
            <w:pPr>
              <w:spacing w:before="120" w:line="360" w:lineRule="auto"/>
              <w:jc w:val="both"/>
              <w:rPr>
                <w:bCs/>
                <w:lang w:eastAsia="en-GB"/>
              </w:rPr>
            </w:pPr>
            <w:r w:rsidRPr="0005273E">
              <w:rPr>
                <w:bCs/>
                <w:lang w:eastAsia="en-GB"/>
              </w:rPr>
              <w:fldChar w:fldCharType="begin">
                <w:ffData>
                  <w:name w:val="Text29"/>
                  <w:enabled/>
                  <w:calcOnExit w:val="0"/>
                  <w:textInput/>
                </w:ffData>
              </w:fldChar>
            </w:r>
            <w:bookmarkStart w:id="10" w:name="Text29"/>
            <w:r w:rsidRPr="0005273E">
              <w:rPr>
                <w:bCs/>
                <w:lang w:eastAsia="en-GB"/>
              </w:rPr>
              <w:instrText xml:space="preserve"> FORMTEXT </w:instrText>
            </w:r>
            <w:r w:rsidRPr="0005273E">
              <w:rPr>
                <w:bCs/>
                <w:lang w:eastAsia="en-GB"/>
              </w:rPr>
            </w:r>
            <w:r w:rsidRPr="0005273E">
              <w:rPr>
                <w:bCs/>
                <w:lang w:eastAsia="en-GB"/>
              </w:rPr>
              <w:fldChar w:fldCharType="separate"/>
            </w:r>
            <w:r w:rsidRPr="0005273E">
              <w:rPr>
                <w:bCs/>
                <w:noProof/>
                <w:lang w:eastAsia="en-GB"/>
              </w:rPr>
              <w:t> </w:t>
            </w:r>
            <w:r w:rsidRPr="0005273E">
              <w:rPr>
                <w:bCs/>
                <w:noProof/>
                <w:lang w:eastAsia="en-GB"/>
              </w:rPr>
              <w:t> </w:t>
            </w:r>
            <w:r w:rsidRPr="0005273E">
              <w:rPr>
                <w:bCs/>
                <w:noProof/>
                <w:lang w:eastAsia="en-GB"/>
              </w:rPr>
              <w:t> </w:t>
            </w:r>
            <w:r w:rsidRPr="0005273E">
              <w:rPr>
                <w:bCs/>
                <w:noProof/>
                <w:lang w:eastAsia="en-GB"/>
              </w:rPr>
              <w:t> </w:t>
            </w:r>
            <w:r w:rsidRPr="0005273E">
              <w:rPr>
                <w:bCs/>
                <w:noProof/>
                <w:lang w:eastAsia="en-GB"/>
              </w:rPr>
              <w:t> </w:t>
            </w:r>
            <w:r w:rsidRPr="0005273E">
              <w:rPr>
                <w:bCs/>
                <w:lang w:eastAsia="en-GB"/>
              </w:rPr>
              <w:fldChar w:fldCharType="end"/>
            </w:r>
            <w:bookmarkEnd w:id="10"/>
          </w:p>
        </w:tc>
      </w:tr>
    </w:tbl>
    <w:p w14:paraId="5B5468DE" w14:textId="77777777" w:rsidR="00742915" w:rsidRPr="0005273E" w:rsidRDefault="00742915" w:rsidP="00742915">
      <w:pPr>
        <w:spacing w:line="360" w:lineRule="auto"/>
        <w:jc w:val="both"/>
        <w:rPr>
          <w:bCs/>
          <w:lang w:eastAsia="en-GB"/>
        </w:rPr>
      </w:pPr>
    </w:p>
    <w:p w14:paraId="5047EA3C" w14:textId="77777777" w:rsidR="00742915" w:rsidRPr="0005273E" w:rsidRDefault="00742915" w:rsidP="00742915">
      <w:pPr>
        <w:jc w:val="both"/>
        <w:rPr>
          <w:lang w:eastAsia="en-GB"/>
        </w:rPr>
      </w:pPr>
      <w:r w:rsidRPr="0005273E">
        <w:rPr>
          <w:lang w:eastAsia="en-GB"/>
        </w:rPr>
        <w:t>Soovi korral võite esitada täiendavat teavet oma varalise seisu või kulude kohta:</w:t>
      </w:r>
    </w:p>
    <w:p w14:paraId="71F1D49D" w14:textId="77777777" w:rsidR="00742915" w:rsidRPr="0005273E" w:rsidRDefault="00742915" w:rsidP="00742915">
      <w:pPr>
        <w:spacing w:line="360" w:lineRule="auto"/>
        <w:jc w:val="both"/>
        <w:rPr>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742915" w:rsidRPr="0005273E" w14:paraId="0D950E42" w14:textId="77777777" w:rsidTr="00F52657">
        <w:trPr>
          <w:trHeight w:val="8943"/>
        </w:trPr>
        <w:tc>
          <w:tcPr>
            <w:tcW w:w="9135" w:type="dxa"/>
            <w:shd w:val="clear" w:color="auto" w:fill="auto"/>
          </w:tcPr>
          <w:p w14:paraId="65767C8D" w14:textId="77777777" w:rsidR="00742915" w:rsidRPr="0005273E" w:rsidRDefault="00742915" w:rsidP="00742915">
            <w:pPr>
              <w:spacing w:before="120" w:line="360" w:lineRule="auto"/>
              <w:jc w:val="both"/>
              <w:rPr>
                <w:lang w:eastAsia="en-GB"/>
              </w:rPr>
            </w:pPr>
            <w:r w:rsidRPr="0005273E">
              <w:rPr>
                <w:lang w:eastAsia="en-GB"/>
              </w:rPr>
              <w:lastRenderedPageBreak/>
              <w:fldChar w:fldCharType="begin">
                <w:ffData>
                  <w:name w:val="Text30"/>
                  <w:enabled/>
                  <w:calcOnExit w:val="0"/>
                  <w:textInput/>
                </w:ffData>
              </w:fldChar>
            </w:r>
            <w:bookmarkStart w:id="11" w:name="Text30"/>
            <w:r w:rsidRPr="0005273E">
              <w:rPr>
                <w:lang w:eastAsia="en-GB"/>
              </w:rPr>
              <w:instrText xml:space="preserve"> FORMTEXT </w:instrText>
            </w:r>
            <w:r w:rsidRPr="0005273E">
              <w:rPr>
                <w:lang w:eastAsia="en-GB"/>
              </w:rPr>
            </w:r>
            <w:r w:rsidRPr="0005273E">
              <w:rPr>
                <w:lang w:eastAsia="en-GB"/>
              </w:rPr>
              <w:fldChar w:fldCharType="separate"/>
            </w:r>
            <w:r w:rsidRPr="0005273E">
              <w:rPr>
                <w:noProof/>
                <w:lang w:eastAsia="en-GB"/>
              </w:rPr>
              <w:t> </w:t>
            </w:r>
            <w:r w:rsidRPr="0005273E">
              <w:rPr>
                <w:noProof/>
                <w:lang w:eastAsia="en-GB"/>
              </w:rPr>
              <w:t> </w:t>
            </w:r>
            <w:r w:rsidRPr="0005273E">
              <w:rPr>
                <w:noProof/>
                <w:lang w:eastAsia="en-GB"/>
              </w:rPr>
              <w:t> </w:t>
            </w:r>
            <w:r w:rsidRPr="0005273E">
              <w:rPr>
                <w:noProof/>
                <w:lang w:eastAsia="en-GB"/>
              </w:rPr>
              <w:t> </w:t>
            </w:r>
            <w:r w:rsidRPr="0005273E">
              <w:rPr>
                <w:noProof/>
                <w:lang w:eastAsia="en-GB"/>
              </w:rPr>
              <w:t> </w:t>
            </w:r>
            <w:r w:rsidRPr="0005273E">
              <w:rPr>
                <w:lang w:eastAsia="en-GB"/>
              </w:rPr>
              <w:fldChar w:fldCharType="end"/>
            </w:r>
            <w:bookmarkEnd w:id="11"/>
          </w:p>
        </w:tc>
      </w:tr>
    </w:tbl>
    <w:p w14:paraId="2A50B612" w14:textId="77777777" w:rsidR="00742915" w:rsidRPr="0005273E" w:rsidRDefault="00742915" w:rsidP="00742915">
      <w:pPr>
        <w:jc w:val="both"/>
        <w:rPr>
          <w:b/>
          <w:bCs/>
          <w:lang w:eastAsia="en-GB"/>
        </w:rPr>
      </w:pPr>
    </w:p>
    <w:p w14:paraId="75659DF0" w14:textId="77777777" w:rsidR="00742915" w:rsidRPr="0005273E" w:rsidRDefault="00742915" w:rsidP="00742915">
      <w:pPr>
        <w:jc w:val="both"/>
        <w:rPr>
          <w:b/>
          <w:bCs/>
          <w:lang w:eastAsia="en-GB"/>
        </w:rPr>
      </w:pPr>
    </w:p>
    <w:p w14:paraId="5668F261" w14:textId="77777777" w:rsidR="00742915" w:rsidRPr="0005273E" w:rsidRDefault="00742915" w:rsidP="00742915">
      <w:pPr>
        <w:jc w:val="both"/>
        <w:rPr>
          <w:b/>
          <w:bCs/>
          <w:lang w:eastAsia="en-GB"/>
        </w:rPr>
      </w:pPr>
      <w:r w:rsidRPr="0005273E">
        <w:rPr>
          <w:b/>
          <w:bCs/>
          <w:lang w:eastAsia="en-GB"/>
        </w:rPr>
        <w:t>Eespool esitatud andmed peavad põhinema tõendavatel dokumentidel, mis võimaldavad hinnata taotleja majanduslikku olukorda (kodukorra artikli</w:t>
      </w:r>
      <w:r w:rsidR="00945655" w:rsidRPr="0005273E">
        <w:rPr>
          <w:b/>
          <w:bCs/>
          <w:lang w:eastAsia="en-GB"/>
        </w:rPr>
        <w:t> </w:t>
      </w:r>
      <w:r w:rsidRPr="0005273E">
        <w:rPr>
          <w:b/>
          <w:bCs/>
          <w:lang w:eastAsia="en-GB"/>
        </w:rPr>
        <w:t>147 lõige</w:t>
      </w:r>
      <w:r w:rsidR="00945655" w:rsidRPr="0005273E">
        <w:rPr>
          <w:b/>
          <w:bCs/>
          <w:lang w:eastAsia="en-GB"/>
        </w:rPr>
        <w:t> </w:t>
      </w:r>
      <w:r w:rsidRPr="0005273E">
        <w:rPr>
          <w:b/>
          <w:bCs/>
          <w:lang w:eastAsia="en-GB"/>
        </w:rPr>
        <w:t>3).</w:t>
      </w:r>
    </w:p>
    <w:p w14:paraId="13274630" w14:textId="77777777" w:rsidR="00742915" w:rsidRPr="0005273E" w:rsidRDefault="00742915" w:rsidP="00742915">
      <w:pPr>
        <w:jc w:val="both"/>
        <w:rPr>
          <w:b/>
          <w:bCs/>
          <w:lang w:eastAsia="en-GB"/>
        </w:rPr>
      </w:pPr>
    </w:p>
    <w:p w14:paraId="64BC55D5" w14:textId="77777777" w:rsidR="00742915" w:rsidRPr="0005273E" w:rsidRDefault="00742915" w:rsidP="00742915">
      <w:pPr>
        <w:jc w:val="both"/>
        <w:rPr>
          <w:b/>
          <w:bCs/>
          <w:lang w:eastAsia="en-GB"/>
        </w:rPr>
      </w:pPr>
      <w:r w:rsidRPr="0005273E">
        <w:rPr>
          <w:b/>
          <w:bCs/>
          <w:lang w:eastAsia="en-GB"/>
        </w:rPr>
        <w:t>Käesolevale vormile tuleb lisada tõendavate dokumentide nimekiri ning võimaluse</w:t>
      </w:r>
      <w:r w:rsidR="00460CAD" w:rsidRPr="0005273E">
        <w:rPr>
          <w:b/>
          <w:bCs/>
          <w:lang w:eastAsia="en-GB"/>
        </w:rPr>
        <w:t xml:space="preserve"> korra</w:t>
      </w:r>
      <w:r w:rsidRPr="0005273E">
        <w:rPr>
          <w:b/>
          <w:bCs/>
          <w:lang w:eastAsia="en-GB"/>
        </w:rPr>
        <w:t>l pädeva riigisisese asutuse tõend, mis kinnitab seda majanduslikku olukorda.</w:t>
      </w:r>
    </w:p>
    <w:p w14:paraId="2835C7A3" w14:textId="77777777" w:rsidR="00742915" w:rsidRPr="0005273E" w:rsidRDefault="00742915" w:rsidP="00742915">
      <w:pPr>
        <w:jc w:val="both"/>
        <w:rPr>
          <w:b/>
          <w:bCs/>
          <w:lang w:eastAsia="en-GB"/>
        </w:rPr>
      </w:pPr>
    </w:p>
    <w:p w14:paraId="32388A56" w14:textId="77777777" w:rsidR="00742915" w:rsidRPr="0005273E" w:rsidRDefault="00742915" w:rsidP="00742915">
      <w:pPr>
        <w:jc w:val="both"/>
        <w:rPr>
          <w:b/>
          <w:bCs/>
          <w:lang w:eastAsia="en-GB"/>
        </w:rPr>
      </w:pPr>
      <w:r w:rsidRPr="0005273E">
        <w:rPr>
          <w:b/>
          <w:bCs/>
          <w:lang w:eastAsia="en-GB"/>
        </w:rPr>
        <w:t>Tõendavate dokumentide originaale ei tagastata.</w:t>
      </w:r>
      <w:r w:rsidR="008864BC" w:rsidRPr="0005273E">
        <w:t xml:space="preserve"> </w:t>
      </w:r>
      <w:r w:rsidR="008864BC" w:rsidRPr="0005273E">
        <w:rPr>
          <w:b/>
          <w:bCs/>
          <w:lang w:eastAsia="en-GB"/>
        </w:rPr>
        <w:t>Seetõttu on soovitatav esitada asjakohaste dokumentide ärakirjad.</w:t>
      </w:r>
    </w:p>
    <w:p w14:paraId="3E1FE214" w14:textId="77777777" w:rsidR="00742915" w:rsidRPr="0005273E" w:rsidRDefault="00742915" w:rsidP="00742915">
      <w:pPr>
        <w:jc w:val="both"/>
        <w:rPr>
          <w:b/>
          <w:bCs/>
          <w:lang w:eastAsia="en-GB"/>
        </w:rPr>
      </w:pPr>
    </w:p>
    <w:p w14:paraId="6830F520" w14:textId="77777777" w:rsidR="00742915" w:rsidRPr="0005273E" w:rsidRDefault="00742915" w:rsidP="00742915">
      <w:pPr>
        <w:spacing w:line="360" w:lineRule="auto"/>
        <w:rPr>
          <w:lang w:eastAsia="en-GB"/>
        </w:rPr>
      </w:pPr>
    </w:p>
    <w:p w14:paraId="3938C0FD" w14:textId="77777777" w:rsidR="00742915" w:rsidRPr="0005273E" w:rsidRDefault="00742915" w:rsidP="00742915">
      <w:pPr>
        <w:jc w:val="center"/>
        <w:rPr>
          <w:b/>
          <w:bCs/>
          <w:color w:val="1F497D"/>
          <w:lang w:eastAsia="en-GB"/>
        </w:rPr>
      </w:pPr>
      <w:r w:rsidRPr="0005273E">
        <w:rPr>
          <w:b/>
          <w:bCs/>
          <w:lang w:eastAsia="en-GB"/>
        </w:rPr>
        <w:br w:type="page"/>
      </w:r>
      <w:r w:rsidRPr="0005273E">
        <w:rPr>
          <w:b/>
          <w:bCs/>
          <w:color w:val="1F497D"/>
          <w:lang w:eastAsia="en-GB"/>
        </w:rPr>
        <w:lastRenderedPageBreak/>
        <w:t>JURIIDILINE ISIK</w:t>
      </w:r>
    </w:p>
    <w:p w14:paraId="5150871F" w14:textId="77777777" w:rsidR="00742915" w:rsidRPr="0005273E" w:rsidRDefault="00742915" w:rsidP="00742915">
      <w:pPr>
        <w:jc w:val="both"/>
        <w:rPr>
          <w:b/>
          <w:bCs/>
          <w:lang w:eastAsia="en-GB"/>
        </w:rPr>
      </w:pPr>
    </w:p>
    <w:p w14:paraId="195C889B" w14:textId="77777777" w:rsidR="00742915" w:rsidRPr="0005273E" w:rsidRDefault="00742915" w:rsidP="00742915">
      <w:pPr>
        <w:jc w:val="both"/>
        <w:rPr>
          <w:lang w:eastAsia="en-GB"/>
        </w:rPr>
      </w:pPr>
      <w:r w:rsidRPr="0005273E">
        <w:rPr>
          <w:lang w:eastAsia="en-GB"/>
        </w:rPr>
        <w:t>Kui tasuta õigusabi taotleb juriidiline isik, lisage taotlusele juriidilise isiku olemasolu tõendav hiljutine dokument (väljavõte äriregistrist või mittetulundusühingute ja sihtasutuste registrist või muu ametlik dokument) (kodukorra artikli 147 lõige 5 koostoimes artikli 78 lõikega 4).</w:t>
      </w:r>
    </w:p>
    <w:p w14:paraId="0DF15BB5" w14:textId="77777777" w:rsidR="00742915" w:rsidRPr="0005273E" w:rsidRDefault="00742915" w:rsidP="00742915">
      <w:pPr>
        <w:jc w:val="both"/>
        <w:rPr>
          <w:lang w:eastAsia="en-GB"/>
        </w:rPr>
      </w:pPr>
    </w:p>
    <w:p w14:paraId="7F57E779" w14:textId="77777777" w:rsidR="00742915" w:rsidRPr="0005273E" w:rsidRDefault="00086D98" w:rsidP="00742915">
      <w:pPr>
        <w:jc w:val="both"/>
        <w:rPr>
          <w:lang w:eastAsia="en-GB"/>
        </w:rPr>
      </w:pPr>
      <w:r w:rsidRPr="0005273E">
        <w:rPr>
          <w:lang w:eastAsia="en-GB"/>
        </w:rPr>
        <w:t>K</w:t>
      </w:r>
      <w:r w:rsidR="00742915" w:rsidRPr="0005273E">
        <w:rPr>
          <w:lang w:eastAsia="en-GB"/>
        </w:rPr>
        <w:t>irjeldage taotleja ning vajaduse korral tema osaniku/osanike või aktsionäride majanduslikku olukorda:</w:t>
      </w:r>
    </w:p>
    <w:p w14:paraId="6A57FA0D" w14:textId="77777777" w:rsidR="00742915" w:rsidRPr="0005273E" w:rsidRDefault="00742915" w:rsidP="00742915">
      <w:pPr>
        <w:jc w:val="both"/>
        <w:rPr>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742915" w:rsidRPr="0005273E" w14:paraId="1D21ACF3" w14:textId="77777777" w:rsidTr="00F52657">
        <w:trPr>
          <w:trHeight w:val="8131"/>
        </w:trPr>
        <w:tc>
          <w:tcPr>
            <w:tcW w:w="9135" w:type="dxa"/>
            <w:shd w:val="clear" w:color="auto" w:fill="auto"/>
          </w:tcPr>
          <w:p w14:paraId="4C20B08B" w14:textId="77777777" w:rsidR="00742915" w:rsidRPr="0005273E" w:rsidRDefault="00742915" w:rsidP="00742915">
            <w:pPr>
              <w:spacing w:before="120" w:line="360" w:lineRule="auto"/>
              <w:jc w:val="both"/>
              <w:rPr>
                <w:bCs/>
                <w:lang w:eastAsia="en-GB"/>
              </w:rPr>
            </w:pPr>
            <w:r w:rsidRPr="0005273E">
              <w:rPr>
                <w:bCs/>
                <w:lang w:eastAsia="en-GB"/>
              </w:rPr>
              <w:fldChar w:fldCharType="begin">
                <w:ffData>
                  <w:name w:val="Text29"/>
                  <w:enabled/>
                  <w:calcOnExit w:val="0"/>
                  <w:textInput/>
                </w:ffData>
              </w:fldChar>
            </w:r>
            <w:r w:rsidRPr="0005273E">
              <w:rPr>
                <w:bCs/>
                <w:lang w:eastAsia="en-GB"/>
              </w:rPr>
              <w:instrText xml:space="preserve"> FORMTEXT </w:instrText>
            </w:r>
            <w:r w:rsidRPr="0005273E">
              <w:rPr>
                <w:bCs/>
                <w:lang w:eastAsia="en-GB"/>
              </w:rPr>
            </w:r>
            <w:r w:rsidRPr="0005273E">
              <w:rPr>
                <w:bCs/>
                <w:lang w:eastAsia="en-GB"/>
              </w:rPr>
              <w:fldChar w:fldCharType="separate"/>
            </w:r>
            <w:r w:rsidRPr="0005273E">
              <w:rPr>
                <w:bCs/>
                <w:noProof/>
                <w:lang w:eastAsia="en-GB"/>
              </w:rPr>
              <w:t> </w:t>
            </w:r>
            <w:r w:rsidRPr="0005273E">
              <w:rPr>
                <w:bCs/>
                <w:noProof/>
                <w:lang w:eastAsia="en-GB"/>
              </w:rPr>
              <w:t> </w:t>
            </w:r>
            <w:r w:rsidRPr="0005273E">
              <w:rPr>
                <w:bCs/>
                <w:noProof/>
                <w:lang w:eastAsia="en-GB"/>
              </w:rPr>
              <w:t> </w:t>
            </w:r>
            <w:r w:rsidRPr="0005273E">
              <w:rPr>
                <w:bCs/>
                <w:noProof/>
                <w:lang w:eastAsia="en-GB"/>
              </w:rPr>
              <w:t> </w:t>
            </w:r>
            <w:r w:rsidRPr="0005273E">
              <w:rPr>
                <w:bCs/>
                <w:noProof/>
                <w:lang w:eastAsia="en-GB"/>
              </w:rPr>
              <w:t> </w:t>
            </w:r>
            <w:r w:rsidRPr="0005273E">
              <w:rPr>
                <w:bCs/>
                <w:lang w:eastAsia="en-GB"/>
              </w:rPr>
              <w:fldChar w:fldCharType="end"/>
            </w:r>
          </w:p>
        </w:tc>
      </w:tr>
    </w:tbl>
    <w:p w14:paraId="2FF4A1B2" w14:textId="77777777" w:rsidR="00742915" w:rsidRPr="0005273E" w:rsidRDefault="00742915" w:rsidP="00742915">
      <w:pPr>
        <w:jc w:val="both"/>
        <w:rPr>
          <w:b/>
          <w:bCs/>
          <w:lang w:eastAsia="en-GB"/>
        </w:rPr>
      </w:pPr>
    </w:p>
    <w:p w14:paraId="56EC0513" w14:textId="77777777" w:rsidR="00742915" w:rsidRPr="0005273E" w:rsidRDefault="00742915" w:rsidP="00742915">
      <w:pPr>
        <w:jc w:val="both"/>
        <w:rPr>
          <w:b/>
          <w:bCs/>
          <w:lang w:eastAsia="en-GB"/>
        </w:rPr>
      </w:pPr>
      <w:r w:rsidRPr="0005273E">
        <w:rPr>
          <w:b/>
          <w:bCs/>
          <w:lang w:eastAsia="en-GB"/>
        </w:rPr>
        <w:t>Eespool esitatud andmed peavad põhinema tõendavatel dokumentidel, mis võimaldavad hinnata taotleja ning vajaduse korral tema osaniku/osanike või aktsionäride majanduslikku olukorda (kodukorra artikli</w:t>
      </w:r>
      <w:r w:rsidR="00945655" w:rsidRPr="0005273E">
        <w:rPr>
          <w:b/>
          <w:bCs/>
          <w:lang w:eastAsia="en-GB"/>
        </w:rPr>
        <w:t> </w:t>
      </w:r>
      <w:r w:rsidRPr="0005273E">
        <w:rPr>
          <w:b/>
          <w:bCs/>
          <w:lang w:eastAsia="en-GB"/>
        </w:rPr>
        <w:t>147 lõige</w:t>
      </w:r>
      <w:r w:rsidR="00945655" w:rsidRPr="0005273E">
        <w:rPr>
          <w:b/>
          <w:bCs/>
          <w:lang w:eastAsia="en-GB"/>
        </w:rPr>
        <w:t> </w:t>
      </w:r>
      <w:r w:rsidRPr="0005273E">
        <w:rPr>
          <w:b/>
          <w:bCs/>
          <w:lang w:eastAsia="en-GB"/>
        </w:rPr>
        <w:t>3).</w:t>
      </w:r>
    </w:p>
    <w:p w14:paraId="378B9AD2" w14:textId="77777777" w:rsidR="00742915" w:rsidRPr="0005273E" w:rsidRDefault="00742915" w:rsidP="00742915">
      <w:pPr>
        <w:jc w:val="both"/>
        <w:rPr>
          <w:b/>
          <w:bCs/>
          <w:lang w:eastAsia="en-GB"/>
        </w:rPr>
      </w:pPr>
    </w:p>
    <w:p w14:paraId="01BF39DE" w14:textId="77777777" w:rsidR="00742915" w:rsidRPr="0005273E" w:rsidRDefault="00742915" w:rsidP="00742915">
      <w:pPr>
        <w:jc w:val="both"/>
        <w:rPr>
          <w:b/>
          <w:bCs/>
          <w:lang w:eastAsia="en-GB"/>
        </w:rPr>
      </w:pPr>
      <w:r w:rsidRPr="0005273E">
        <w:rPr>
          <w:b/>
          <w:bCs/>
          <w:lang w:eastAsia="en-GB"/>
        </w:rPr>
        <w:t>Käesolevale vormile tuleb lisada tõendavate dokumentide nimekiri ning võimaluse</w:t>
      </w:r>
      <w:r w:rsidR="00945655" w:rsidRPr="0005273E">
        <w:rPr>
          <w:b/>
          <w:bCs/>
          <w:lang w:eastAsia="en-GB"/>
        </w:rPr>
        <w:t xml:space="preserve"> korra</w:t>
      </w:r>
      <w:r w:rsidRPr="0005273E">
        <w:rPr>
          <w:b/>
          <w:bCs/>
          <w:lang w:eastAsia="en-GB"/>
        </w:rPr>
        <w:t>l pädeva riigisisese asutuse tõend, mis kinnitab seda majanduslikku olukorda.</w:t>
      </w:r>
    </w:p>
    <w:p w14:paraId="201BA961" w14:textId="77777777" w:rsidR="00742915" w:rsidRPr="0005273E" w:rsidRDefault="00742915" w:rsidP="00742915">
      <w:pPr>
        <w:jc w:val="both"/>
        <w:rPr>
          <w:b/>
          <w:bCs/>
          <w:lang w:eastAsia="en-GB"/>
        </w:rPr>
      </w:pPr>
    </w:p>
    <w:p w14:paraId="603DBCC4" w14:textId="77777777" w:rsidR="00742915" w:rsidRPr="0005273E" w:rsidRDefault="00742915" w:rsidP="00742915">
      <w:pPr>
        <w:jc w:val="both"/>
        <w:rPr>
          <w:b/>
          <w:bCs/>
          <w:lang w:eastAsia="en-GB"/>
        </w:rPr>
      </w:pPr>
      <w:r w:rsidRPr="0005273E">
        <w:rPr>
          <w:b/>
          <w:bCs/>
          <w:lang w:eastAsia="en-GB"/>
        </w:rPr>
        <w:t>Tõendavate dokumentide originaale ei tagastata.</w:t>
      </w:r>
      <w:r w:rsidR="001E73EC" w:rsidRPr="0005273E">
        <w:rPr>
          <w:b/>
          <w:bCs/>
          <w:lang w:eastAsia="en-GB"/>
        </w:rPr>
        <w:t xml:space="preserve"> Seetõttu on soovitatav esitada asjakohaste dokumentide ärakirjad.</w:t>
      </w:r>
    </w:p>
    <w:p w14:paraId="3B7F8378" w14:textId="77777777" w:rsidR="00742915" w:rsidRPr="0005273E" w:rsidRDefault="00742915" w:rsidP="00742915">
      <w:pPr>
        <w:spacing w:line="360" w:lineRule="auto"/>
        <w:rPr>
          <w:b/>
          <w:lang w:eastAsia="en-GB"/>
        </w:rPr>
      </w:pPr>
      <w:r w:rsidRPr="0005273E">
        <w:rPr>
          <w:sz w:val="20"/>
          <w:szCs w:val="20"/>
          <w:lang w:eastAsia="en-GB"/>
        </w:rPr>
        <w:br w:type="page"/>
      </w:r>
    </w:p>
    <w:p w14:paraId="25E36B63" w14:textId="77777777" w:rsidR="00742915" w:rsidRPr="0005273E" w:rsidRDefault="00742915" w:rsidP="00742915">
      <w:pPr>
        <w:spacing w:line="360" w:lineRule="auto"/>
        <w:jc w:val="center"/>
        <w:rPr>
          <w:b/>
          <w:lang w:eastAsia="en-GB"/>
        </w:rPr>
      </w:pPr>
      <w:r w:rsidRPr="0005273E">
        <w:rPr>
          <w:b/>
          <w:lang w:eastAsia="en-GB"/>
        </w:rPr>
        <w:t>ADVOKAADI NIMETAMISE ETTEPANEK</w:t>
      </w:r>
    </w:p>
    <w:p w14:paraId="209B71CF" w14:textId="77777777" w:rsidR="00742915" w:rsidRPr="0005273E" w:rsidRDefault="00742915" w:rsidP="00742915">
      <w:pPr>
        <w:spacing w:line="360" w:lineRule="auto"/>
        <w:rPr>
          <w:sz w:val="20"/>
          <w:szCs w:val="20"/>
          <w:lang w:eastAsia="en-GB"/>
        </w:rPr>
      </w:pPr>
    </w:p>
    <w:p w14:paraId="0669D890" w14:textId="77777777" w:rsidR="00742915" w:rsidRPr="0005273E" w:rsidRDefault="00742915" w:rsidP="00742915">
      <w:pPr>
        <w:jc w:val="both"/>
        <w:rPr>
          <w:lang w:eastAsia="en-GB"/>
        </w:rPr>
      </w:pPr>
    </w:p>
    <w:p w14:paraId="25A5AEEE" w14:textId="77777777" w:rsidR="00742915" w:rsidRPr="0005273E" w:rsidRDefault="00742915" w:rsidP="00742915">
      <w:pPr>
        <w:jc w:val="both"/>
        <w:rPr>
          <w:lang w:eastAsia="en-GB"/>
        </w:rPr>
      </w:pPr>
      <w:r w:rsidRPr="0005273E">
        <w:rPr>
          <w:lang w:eastAsia="en-GB"/>
        </w:rPr>
        <w:t>Kui olete valinud advokaadi, kellel on õigus esineda liikmesriigi või muu EMP lepingu osalisriigi kohtus, tuleb esitada järgmised andmed:</w:t>
      </w:r>
    </w:p>
    <w:p w14:paraId="6034B727" w14:textId="77777777" w:rsidR="00742915" w:rsidRPr="0005273E" w:rsidRDefault="00742915" w:rsidP="00742915">
      <w:pPr>
        <w:spacing w:line="360" w:lineRule="auto"/>
        <w:rPr>
          <w:sz w:val="20"/>
          <w:szCs w:val="20"/>
          <w:lang w:eastAsia="en-GB"/>
        </w:rPr>
      </w:pPr>
    </w:p>
    <w:tbl>
      <w:tblPr>
        <w:tblW w:w="0" w:type="auto"/>
        <w:tblLook w:val="01E0" w:firstRow="1" w:lastRow="1" w:firstColumn="1" w:lastColumn="1" w:noHBand="0" w:noVBand="0"/>
      </w:tblPr>
      <w:tblGrid>
        <w:gridCol w:w="4604"/>
        <w:gridCol w:w="4604"/>
      </w:tblGrid>
      <w:tr w:rsidR="00742915" w:rsidRPr="0005273E" w14:paraId="35AB4CED" w14:textId="77777777" w:rsidTr="00F52657">
        <w:trPr>
          <w:trHeight w:val="567"/>
        </w:trPr>
        <w:tc>
          <w:tcPr>
            <w:tcW w:w="9208" w:type="dxa"/>
            <w:gridSpan w:val="2"/>
            <w:shd w:val="clear" w:color="auto" w:fill="auto"/>
          </w:tcPr>
          <w:p w14:paraId="61633313" w14:textId="77777777" w:rsidR="00742915" w:rsidRPr="0005273E" w:rsidRDefault="00742915" w:rsidP="00742915">
            <w:pPr>
              <w:tabs>
                <w:tab w:val="left" w:pos="8800"/>
              </w:tabs>
              <w:rPr>
                <w:lang w:eastAsia="en-GB"/>
              </w:rPr>
            </w:pPr>
            <w:r w:rsidRPr="0005273E">
              <w:rPr>
                <w:lang w:eastAsia="en-GB"/>
              </w:rPr>
              <w:t xml:space="preserve">Advokaadi nimi: </w:t>
            </w:r>
            <w:r w:rsidRPr="0005273E">
              <w:rPr>
                <w:u w:val="dotted"/>
                <w:lang w:eastAsia="en-GB"/>
              </w:rPr>
              <w:fldChar w:fldCharType="begin">
                <w:ffData>
                  <w:name w:val=""/>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74120D0F" w14:textId="77777777" w:rsidTr="00F52657">
        <w:trPr>
          <w:trHeight w:val="567"/>
        </w:trPr>
        <w:tc>
          <w:tcPr>
            <w:tcW w:w="9208" w:type="dxa"/>
            <w:gridSpan w:val="2"/>
            <w:shd w:val="clear" w:color="auto" w:fill="auto"/>
          </w:tcPr>
          <w:p w14:paraId="07B2DE97" w14:textId="77777777" w:rsidR="00742915" w:rsidRPr="0005273E" w:rsidRDefault="00742915" w:rsidP="00742915">
            <w:pPr>
              <w:tabs>
                <w:tab w:val="left" w:pos="8800"/>
              </w:tabs>
              <w:rPr>
                <w:lang w:eastAsia="en-GB"/>
              </w:rPr>
            </w:pPr>
            <w:r w:rsidRPr="0005273E">
              <w:rPr>
                <w:lang w:eastAsia="en-GB"/>
              </w:rPr>
              <w:t xml:space="preserve">Aadress: </w:t>
            </w:r>
            <w:r w:rsidRPr="0005273E">
              <w:rPr>
                <w:u w:val="dotted"/>
                <w:lang w:eastAsia="en-GB"/>
              </w:rPr>
              <w:fldChar w:fldCharType="begin">
                <w:ffData>
                  <w:name w:val=""/>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2EAEDA07" w14:textId="77777777" w:rsidTr="00F52657">
        <w:trPr>
          <w:trHeight w:val="567"/>
        </w:trPr>
        <w:tc>
          <w:tcPr>
            <w:tcW w:w="4604" w:type="dxa"/>
            <w:shd w:val="clear" w:color="auto" w:fill="auto"/>
          </w:tcPr>
          <w:p w14:paraId="738C0037" w14:textId="77777777" w:rsidR="00742915" w:rsidRPr="0005273E" w:rsidRDefault="00742915" w:rsidP="00742915">
            <w:pPr>
              <w:tabs>
                <w:tab w:val="left" w:pos="4100"/>
                <w:tab w:val="left" w:leader="dot" w:pos="4200"/>
              </w:tabs>
              <w:ind w:right="88"/>
              <w:rPr>
                <w:lang w:eastAsia="en-GB"/>
              </w:rPr>
            </w:pPr>
            <w:r w:rsidRPr="0005273E">
              <w:rPr>
                <w:lang w:eastAsia="en-GB"/>
              </w:rPr>
              <w:t xml:space="preserve">Sihtnumber: </w:t>
            </w:r>
            <w:r w:rsidRPr="0005273E">
              <w:rPr>
                <w:u w:val="dotted"/>
                <w:lang w:eastAsia="en-GB"/>
              </w:rPr>
              <w:fldChar w:fldCharType="begin">
                <w:ffData>
                  <w:name w:val=""/>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c>
          <w:tcPr>
            <w:tcW w:w="4604" w:type="dxa"/>
            <w:shd w:val="clear" w:color="auto" w:fill="auto"/>
          </w:tcPr>
          <w:p w14:paraId="5CF14347" w14:textId="77777777" w:rsidR="00742915" w:rsidRPr="0005273E" w:rsidRDefault="00742915" w:rsidP="00742915">
            <w:pPr>
              <w:tabs>
                <w:tab w:val="left" w:pos="4196"/>
              </w:tabs>
              <w:rPr>
                <w:lang w:eastAsia="en-GB"/>
              </w:rPr>
            </w:pPr>
            <w:r w:rsidRPr="0005273E">
              <w:rPr>
                <w:lang w:eastAsia="en-GB"/>
              </w:rPr>
              <w:t xml:space="preserve">Vald: </w:t>
            </w:r>
            <w:r w:rsidRPr="0005273E">
              <w:rPr>
                <w:u w:val="dotted"/>
                <w:lang w:eastAsia="en-GB"/>
              </w:rPr>
              <w:fldChar w:fldCharType="begin">
                <w:ffData>
                  <w:name w:val=""/>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62C0E232" w14:textId="77777777" w:rsidTr="00F52657">
        <w:trPr>
          <w:trHeight w:val="567"/>
        </w:trPr>
        <w:tc>
          <w:tcPr>
            <w:tcW w:w="9208" w:type="dxa"/>
            <w:gridSpan w:val="2"/>
            <w:shd w:val="clear" w:color="auto" w:fill="auto"/>
          </w:tcPr>
          <w:p w14:paraId="04EF1337" w14:textId="77777777" w:rsidR="00742915" w:rsidRPr="0005273E" w:rsidRDefault="00742915" w:rsidP="00742915">
            <w:pPr>
              <w:tabs>
                <w:tab w:val="left" w:pos="8800"/>
              </w:tabs>
              <w:rPr>
                <w:lang w:eastAsia="en-GB"/>
              </w:rPr>
            </w:pPr>
            <w:r w:rsidRPr="0005273E">
              <w:rPr>
                <w:lang w:eastAsia="en-GB"/>
              </w:rPr>
              <w:t xml:space="preserve">Riik: </w:t>
            </w:r>
            <w:r w:rsidRPr="0005273E">
              <w:rPr>
                <w:u w:val="dotted"/>
                <w:lang w:eastAsia="en-GB"/>
              </w:rPr>
              <w:fldChar w:fldCharType="begin">
                <w:ffData>
                  <w:name w:val=""/>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0719A787" w14:textId="77777777" w:rsidTr="00F52657">
        <w:trPr>
          <w:trHeight w:val="567"/>
        </w:trPr>
        <w:tc>
          <w:tcPr>
            <w:tcW w:w="9208" w:type="dxa"/>
            <w:gridSpan w:val="2"/>
            <w:shd w:val="clear" w:color="auto" w:fill="auto"/>
          </w:tcPr>
          <w:p w14:paraId="1CB2815E" w14:textId="77777777" w:rsidR="00742915" w:rsidRPr="0005273E" w:rsidRDefault="00742915" w:rsidP="00742915">
            <w:pPr>
              <w:tabs>
                <w:tab w:val="left" w:pos="8800"/>
              </w:tabs>
              <w:rPr>
                <w:lang w:eastAsia="en-GB"/>
              </w:rPr>
            </w:pPr>
            <w:r w:rsidRPr="0005273E">
              <w:rPr>
                <w:lang w:eastAsia="en-GB"/>
              </w:rPr>
              <w:t xml:space="preserve">Telefon: </w:t>
            </w:r>
            <w:r w:rsidRPr="0005273E">
              <w:rPr>
                <w:u w:val="dotted"/>
                <w:lang w:eastAsia="en-GB"/>
              </w:rPr>
              <w:fldChar w:fldCharType="begin">
                <w:ffData>
                  <w:name w:val=""/>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r w:rsidR="00742915" w:rsidRPr="0005273E" w14:paraId="75A9772F" w14:textId="77777777" w:rsidTr="00F52657">
        <w:trPr>
          <w:trHeight w:val="567"/>
        </w:trPr>
        <w:tc>
          <w:tcPr>
            <w:tcW w:w="9208" w:type="dxa"/>
            <w:gridSpan w:val="2"/>
            <w:shd w:val="clear" w:color="auto" w:fill="auto"/>
          </w:tcPr>
          <w:p w14:paraId="7E3C983E" w14:textId="77777777" w:rsidR="00742915" w:rsidRPr="0005273E" w:rsidRDefault="00742915" w:rsidP="00460CAD">
            <w:pPr>
              <w:tabs>
                <w:tab w:val="left" w:pos="8800"/>
              </w:tabs>
              <w:rPr>
                <w:lang w:eastAsia="en-GB"/>
              </w:rPr>
            </w:pPr>
            <w:r w:rsidRPr="0005273E">
              <w:rPr>
                <w:lang w:eastAsia="en-GB"/>
              </w:rPr>
              <w:t>E-post</w:t>
            </w:r>
            <w:r w:rsidRPr="0005273E">
              <w:rPr>
                <w:sz w:val="16"/>
                <w:szCs w:val="16"/>
                <w:lang w:eastAsia="en-GB"/>
              </w:rPr>
              <w:t xml:space="preserve"> (</w:t>
            </w:r>
            <w:r w:rsidR="00460CAD" w:rsidRPr="0005273E">
              <w:rPr>
                <w:sz w:val="16"/>
                <w:szCs w:val="16"/>
                <w:lang w:eastAsia="en-GB"/>
              </w:rPr>
              <w:t>soovi korral</w:t>
            </w:r>
            <w:r w:rsidRPr="0005273E">
              <w:rPr>
                <w:sz w:val="16"/>
                <w:szCs w:val="16"/>
                <w:lang w:eastAsia="en-GB"/>
              </w:rPr>
              <w:t>)</w:t>
            </w:r>
            <w:r w:rsidRPr="0005273E">
              <w:rPr>
                <w:lang w:eastAsia="en-GB"/>
              </w:rPr>
              <w:t xml:space="preserve">: </w:t>
            </w:r>
            <w:r w:rsidRPr="0005273E">
              <w:rPr>
                <w:u w:val="dotted"/>
                <w:lang w:eastAsia="en-GB"/>
              </w:rPr>
              <w:fldChar w:fldCharType="begin">
                <w:ffData>
                  <w:name w:val=""/>
                  <w:enabled/>
                  <w:calcOnExit w:val="0"/>
                  <w:textInput>
                    <w:maxLength w:val="75"/>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u w:val="dotted"/>
                <w:lang w:eastAsia="en-GB"/>
              </w:rPr>
              <w:tab/>
            </w:r>
          </w:p>
        </w:tc>
      </w:tr>
    </w:tbl>
    <w:p w14:paraId="014E3F3D" w14:textId="77777777" w:rsidR="00742915" w:rsidRPr="0005273E" w:rsidRDefault="00742915" w:rsidP="00742915">
      <w:pPr>
        <w:spacing w:line="360" w:lineRule="auto"/>
        <w:rPr>
          <w:sz w:val="20"/>
          <w:szCs w:val="20"/>
          <w:lang w:eastAsia="en-GB"/>
        </w:rPr>
      </w:pPr>
    </w:p>
    <w:p w14:paraId="31DCAFB3" w14:textId="77777777" w:rsidR="00742915" w:rsidRPr="0005273E" w:rsidRDefault="00742915" w:rsidP="00742915">
      <w:pPr>
        <w:spacing w:line="360" w:lineRule="auto"/>
        <w:rPr>
          <w:sz w:val="20"/>
          <w:szCs w:val="20"/>
          <w:lang w:eastAsia="en-GB"/>
        </w:rPr>
      </w:pPr>
    </w:p>
    <w:p w14:paraId="7A4D23C4" w14:textId="77777777" w:rsidR="00742915" w:rsidRPr="0005273E" w:rsidRDefault="00742915" w:rsidP="00742915">
      <w:pPr>
        <w:spacing w:line="360" w:lineRule="auto"/>
        <w:jc w:val="center"/>
        <w:rPr>
          <w:b/>
          <w:bCs/>
          <w:lang w:eastAsia="en-GB"/>
        </w:rPr>
      </w:pPr>
      <w:r w:rsidRPr="0005273E">
        <w:rPr>
          <w:b/>
          <w:bCs/>
          <w:lang w:eastAsia="en-GB"/>
        </w:rPr>
        <w:t>TEABE ÕIGSUSE KINNITUS</w:t>
      </w:r>
    </w:p>
    <w:p w14:paraId="7C621551" w14:textId="77777777" w:rsidR="00742915" w:rsidRPr="0005273E" w:rsidRDefault="00742915" w:rsidP="00742915">
      <w:pPr>
        <w:spacing w:line="360" w:lineRule="auto"/>
        <w:jc w:val="both"/>
        <w:rPr>
          <w:lang w:eastAsia="en-GB"/>
        </w:rPr>
      </w:pPr>
    </w:p>
    <w:p w14:paraId="59D8B771" w14:textId="77777777" w:rsidR="00742915" w:rsidRPr="0005273E" w:rsidRDefault="00742915" w:rsidP="00742915">
      <w:pPr>
        <w:jc w:val="both"/>
        <w:rPr>
          <w:lang w:eastAsia="en-GB"/>
        </w:rPr>
      </w:pPr>
      <w:r w:rsidRPr="0005273E">
        <w:rPr>
          <w:lang w:eastAsia="en-GB"/>
        </w:rPr>
        <w:t>Mina, allakirjutanu, kinnitan, et käesolevas tasuta õigusabi taotluses esitatud teave on õige.</w:t>
      </w:r>
    </w:p>
    <w:p w14:paraId="6A023CFF" w14:textId="77777777" w:rsidR="00742915" w:rsidRPr="0005273E" w:rsidRDefault="00742915" w:rsidP="00742915">
      <w:pPr>
        <w:spacing w:line="360" w:lineRule="auto"/>
        <w:jc w:val="both"/>
        <w:rPr>
          <w:lang w:eastAsia="en-GB"/>
        </w:rPr>
      </w:pPr>
    </w:p>
    <w:tbl>
      <w:tblPr>
        <w:tblW w:w="0" w:type="auto"/>
        <w:tblLook w:val="01E0" w:firstRow="1" w:lastRow="1" w:firstColumn="1" w:lastColumn="1" w:noHBand="0" w:noVBand="0"/>
      </w:tblPr>
      <w:tblGrid>
        <w:gridCol w:w="3691"/>
        <w:gridCol w:w="5552"/>
      </w:tblGrid>
      <w:tr w:rsidR="00742915" w:rsidRPr="0005273E" w14:paraId="22C1DC7A" w14:textId="77777777" w:rsidTr="00F52657">
        <w:tc>
          <w:tcPr>
            <w:tcW w:w="3708" w:type="dxa"/>
            <w:shd w:val="clear" w:color="auto" w:fill="auto"/>
          </w:tcPr>
          <w:p w14:paraId="72EADF65" w14:textId="77777777" w:rsidR="00742915" w:rsidRPr="0005273E" w:rsidRDefault="00742915" w:rsidP="00742915">
            <w:pPr>
              <w:tabs>
                <w:tab w:val="left" w:leader="dot" w:pos="1134"/>
                <w:tab w:val="left" w:leader="dot" w:pos="2000"/>
                <w:tab w:val="left" w:leader="dot" w:pos="3200"/>
              </w:tabs>
              <w:spacing w:line="360" w:lineRule="auto"/>
              <w:rPr>
                <w:lang w:eastAsia="en-GB"/>
              </w:rPr>
            </w:pPr>
            <w:r w:rsidRPr="0005273E">
              <w:rPr>
                <w:lang w:eastAsia="en-GB"/>
              </w:rPr>
              <w:t xml:space="preserve">Kuupäev: </w:t>
            </w:r>
            <w:r w:rsidRPr="0005273E">
              <w:rPr>
                <w:u w:val="dotted"/>
                <w:lang w:eastAsia="en-GB"/>
              </w:rPr>
              <w:fldChar w:fldCharType="begin">
                <w:ffData>
                  <w:name w:val=""/>
                  <w:enabled/>
                  <w:calcOnExit w:val="0"/>
                  <w:textInput>
                    <w:maxLength w:val="2"/>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lang w:eastAsia="en-GB"/>
              </w:rPr>
              <w:t xml:space="preserve"> / </w:t>
            </w:r>
            <w:r w:rsidRPr="0005273E">
              <w:rPr>
                <w:u w:val="dotted"/>
                <w:lang w:eastAsia="en-GB"/>
              </w:rPr>
              <w:fldChar w:fldCharType="begin">
                <w:ffData>
                  <w:name w:val=""/>
                  <w:enabled/>
                  <w:calcOnExit w:val="0"/>
                  <w:textInput>
                    <w:maxLength w:val="2"/>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u w:val="dotted"/>
                <w:lang w:eastAsia="en-GB"/>
              </w:rPr>
              <w:fldChar w:fldCharType="end"/>
            </w:r>
            <w:r w:rsidRPr="0005273E">
              <w:rPr>
                <w:lang w:eastAsia="en-GB"/>
              </w:rPr>
              <w:t xml:space="preserve"> / </w:t>
            </w:r>
            <w:r w:rsidRPr="0005273E">
              <w:rPr>
                <w:u w:val="dotted"/>
                <w:lang w:eastAsia="en-GB"/>
              </w:rPr>
              <w:fldChar w:fldCharType="begin">
                <w:ffData>
                  <w:name w:val="Text17"/>
                  <w:enabled/>
                  <w:calcOnExit w:val="0"/>
                  <w:textInput>
                    <w:maxLength w:val="4"/>
                  </w:textInput>
                </w:ffData>
              </w:fldChar>
            </w:r>
            <w:r w:rsidRPr="0005273E">
              <w:rPr>
                <w:u w:val="dotted"/>
                <w:lang w:eastAsia="en-GB"/>
              </w:rPr>
              <w:instrText xml:space="preserve"> FORMTEXT </w:instrText>
            </w:r>
            <w:r w:rsidRPr="0005273E">
              <w:rPr>
                <w:u w:val="dotted"/>
                <w:lang w:eastAsia="en-GB"/>
              </w:rPr>
            </w:r>
            <w:r w:rsidRPr="0005273E">
              <w:rPr>
                <w:u w:val="dotted"/>
                <w:lang w:eastAsia="en-GB"/>
              </w:rPr>
              <w:fldChar w:fldCharType="separate"/>
            </w:r>
            <w:r w:rsidRPr="0005273E">
              <w:rPr>
                <w:noProof/>
                <w:u w:val="dotted"/>
                <w:lang w:eastAsia="en-GB"/>
              </w:rPr>
              <w:t> </w:t>
            </w:r>
            <w:r w:rsidRPr="0005273E">
              <w:rPr>
                <w:noProof/>
                <w:u w:val="dotted"/>
                <w:lang w:eastAsia="en-GB"/>
              </w:rPr>
              <w:t> </w:t>
            </w:r>
            <w:r w:rsidRPr="0005273E">
              <w:rPr>
                <w:noProof/>
                <w:u w:val="dotted"/>
                <w:lang w:eastAsia="en-GB"/>
              </w:rPr>
              <w:t> </w:t>
            </w:r>
            <w:r w:rsidRPr="0005273E">
              <w:rPr>
                <w:noProof/>
                <w:u w:val="dotted"/>
                <w:lang w:eastAsia="en-GB"/>
              </w:rPr>
              <w:t> </w:t>
            </w:r>
            <w:r w:rsidRPr="0005273E">
              <w:rPr>
                <w:u w:val="dotted"/>
                <w:lang w:eastAsia="en-GB"/>
              </w:rPr>
              <w:fldChar w:fldCharType="end"/>
            </w:r>
          </w:p>
        </w:tc>
        <w:tc>
          <w:tcPr>
            <w:tcW w:w="5581" w:type="dxa"/>
            <w:shd w:val="clear" w:color="auto" w:fill="auto"/>
          </w:tcPr>
          <w:p w14:paraId="378920F3" w14:textId="77777777" w:rsidR="00742915" w:rsidRPr="0005273E" w:rsidRDefault="00742915" w:rsidP="00742915">
            <w:pPr>
              <w:spacing w:line="360" w:lineRule="auto"/>
              <w:rPr>
                <w:lang w:eastAsia="en-GB"/>
              </w:rPr>
            </w:pPr>
            <w:r w:rsidRPr="0005273E">
              <w:rPr>
                <w:lang w:eastAsia="en-GB"/>
              </w:rPr>
              <w:t xml:space="preserve">Taotleja või </w:t>
            </w:r>
            <w:r w:rsidR="001E73EC" w:rsidRPr="0005273E">
              <w:rPr>
                <w:lang w:eastAsia="en-GB"/>
              </w:rPr>
              <w:t xml:space="preserve">taotlejat esindava </w:t>
            </w:r>
            <w:r w:rsidRPr="0005273E">
              <w:rPr>
                <w:lang w:eastAsia="en-GB"/>
              </w:rPr>
              <w:t>advokaadi allkiri:</w:t>
            </w:r>
          </w:p>
        </w:tc>
      </w:tr>
    </w:tbl>
    <w:p w14:paraId="0233F1C4" w14:textId="77777777" w:rsidR="00742915" w:rsidRPr="0005273E" w:rsidRDefault="00742915" w:rsidP="00742915">
      <w:pPr>
        <w:spacing w:line="360" w:lineRule="auto"/>
        <w:rPr>
          <w:lang w:eastAsia="en-GB"/>
        </w:rPr>
      </w:pPr>
    </w:p>
    <w:p w14:paraId="1DCE9D95" w14:textId="77777777" w:rsidR="00742915" w:rsidRPr="0005273E" w:rsidRDefault="00742915" w:rsidP="00742915">
      <w:pPr>
        <w:spacing w:line="360" w:lineRule="auto"/>
        <w:rPr>
          <w:lang w:eastAsia="en-GB"/>
        </w:rPr>
      </w:pPr>
    </w:p>
    <w:p w14:paraId="1A802B82" w14:textId="77777777" w:rsidR="00742915" w:rsidRPr="0005273E" w:rsidRDefault="00742915" w:rsidP="00742915">
      <w:pPr>
        <w:spacing w:line="360" w:lineRule="auto"/>
        <w:jc w:val="center"/>
        <w:rPr>
          <w:b/>
          <w:bCs/>
          <w:lang w:eastAsia="en-GB"/>
        </w:rPr>
      </w:pPr>
      <w:r w:rsidRPr="0005273E">
        <w:rPr>
          <w:lang w:eastAsia="en-GB"/>
        </w:rPr>
        <w:br w:type="page"/>
      </w:r>
      <w:r w:rsidRPr="0005273E">
        <w:rPr>
          <w:b/>
          <w:lang w:eastAsia="en-GB"/>
        </w:rPr>
        <w:lastRenderedPageBreak/>
        <w:t>TÕENDITE NIMEKIRI</w:t>
      </w:r>
    </w:p>
    <w:p w14:paraId="4211E48E" w14:textId="77777777" w:rsidR="00742915" w:rsidRPr="0005273E" w:rsidRDefault="00742915" w:rsidP="00742915">
      <w:pPr>
        <w:spacing w:line="360" w:lineRule="auto"/>
        <w:rPr>
          <w:b/>
          <w:bCs/>
          <w:lang w:eastAsia="en-GB"/>
        </w:rPr>
      </w:pPr>
    </w:p>
    <w:p w14:paraId="4379FC9E" w14:textId="77777777" w:rsidR="00742915" w:rsidRPr="0005273E" w:rsidRDefault="00742915" w:rsidP="00742915">
      <w:pPr>
        <w:spacing w:after="240"/>
        <w:rPr>
          <w:sz w:val="20"/>
          <w:szCs w:val="20"/>
          <w:lang w:eastAsia="en-GB"/>
        </w:rPr>
      </w:pPr>
      <w:r w:rsidRPr="0005273E">
        <w:rPr>
          <w:b/>
          <w:bCs/>
          <w:lang w:eastAsia="en-GB"/>
        </w:rPr>
        <w:t>Tõendid, mis võimaldavad hinnata Teie majanduslikku olukorda: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742915" w:rsidRPr="0005273E" w14:paraId="14E1D14F" w14:textId="77777777" w:rsidTr="00F52657">
        <w:trPr>
          <w:trHeight w:val="5103"/>
        </w:trPr>
        <w:tc>
          <w:tcPr>
            <w:tcW w:w="9135" w:type="dxa"/>
            <w:shd w:val="clear" w:color="auto" w:fill="auto"/>
          </w:tcPr>
          <w:p w14:paraId="39DD1BDB" w14:textId="77777777" w:rsidR="00742915" w:rsidRPr="0005273E" w:rsidRDefault="00186BBB" w:rsidP="00742915">
            <w:pPr>
              <w:tabs>
                <w:tab w:val="left" w:pos="9072"/>
                <w:tab w:val="left" w:pos="14175"/>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bookmarkStart w:id="12" w:name="Text31"/>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bookmarkEnd w:id="12"/>
            <w:r w:rsidR="00742915" w:rsidRPr="0005273E">
              <w:rPr>
                <w:bCs/>
                <w:u w:val="dotted"/>
                <w:lang w:eastAsia="en-GB"/>
              </w:rPr>
              <w:tab/>
            </w:r>
          </w:p>
          <w:p w14:paraId="72826DF5" w14:textId="77777777" w:rsidR="00742915" w:rsidRPr="0005273E" w:rsidRDefault="00186BBB" w:rsidP="00742915">
            <w:pPr>
              <w:tabs>
                <w:tab w:val="left" w:pos="9073"/>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10C14233" w14:textId="77777777" w:rsidR="00742915" w:rsidRPr="0005273E" w:rsidRDefault="00186BBB" w:rsidP="00742915">
            <w:pPr>
              <w:tabs>
                <w:tab w:val="left" w:pos="9072"/>
                <w:tab w:val="left" w:pos="9639"/>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61154B1C"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08EF4DF0"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5F8D9EB7"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570ECAF7"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6D8D4290"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5F3F9089"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2498CC49"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tc>
      </w:tr>
    </w:tbl>
    <w:p w14:paraId="36276D6F" w14:textId="77777777" w:rsidR="00742915" w:rsidRPr="0005273E" w:rsidRDefault="00742915" w:rsidP="00742915">
      <w:pPr>
        <w:spacing w:after="120"/>
        <w:jc w:val="both"/>
        <w:rPr>
          <w:b/>
          <w:bCs/>
          <w:lang w:eastAsia="en-GB"/>
        </w:rPr>
      </w:pPr>
    </w:p>
    <w:p w14:paraId="219E1BD6" w14:textId="77777777" w:rsidR="00742915" w:rsidRPr="0005273E" w:rsidRDefault="00742915" w:rsidP="00742915">
      <w:pPr>
        <w:spacing w:after="240"/>
        <w:jc w:val="both"/>
        <w:rPr>
          <w:sz w:val="20"/>
          <w:szCs w:val="20"/>
          <w:lang w:eastAsia="en-GB"/>
        </w:rPr>
      </w:pPr>
      <w:r w:rsidRPr="0005273E">
        <w:rPr>
          <w:b/>
          <w:bCs/>
          <w:lang w:eastAsia="en-GB"/>
        </w:rPr>
        <w:t>Kui hagiavaldust ei ole veel esitatud, siis tõend(id), mis võimaldab (võimaldavad) hinnata kavandatava hagi vastuvõetavust ja põhjendatust: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742915" w:rsidRPr="000238D2" w14:paraId="71CEE5A8" w14:textId="77777777" w:rsidTr="00F52657">
        <w:trPr>
          <w:trHeight w:val="5103"/>
        </w:trPr>
        <w:tc>
          <w:tcPr>
            <w:tcW w:w="9135" w:type="dxa"/>
            <w:shd w:val="clear" w:color="auto" w:fill="auto"/>
          </w:tcPr>
          <w:p w14:paraId="499E926B"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6363FD1E"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0DF25778"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25125BD4"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4C59A78F"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267E0718"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4BE2FE02"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5E3767D8"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0E97B080" w14:textId="77777777" w:rsidR="00742915" w:rsidRPr="0005273E"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Text31"/>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5273E">
              <w:rPr>
                <w:bCs/>
                <w:u w:val="dotted"/>
                <w:lang w:eastAsia="en-GB"/>
              </w:rPr>
              <w:tab/>
            </w:r>
          </w:p>
          <w:p w14:paraId="6C5AC89B" w14:textId="77777777" w:rsidR="00742915" w:rsidRPr="000238D2" w:rsidRDefault="00186BBB" w:rsidP="00742915">
            <w:pPr>
              <w:tabs>
                <w:tab w:val="left" w:pos="9072"/>
              </w:tabs>
              <w:spacing w:before="240"/>
              <w:jc w:val="both"/>
              <w:rPr>
                <w:bCs/>
                <w:lang w:eastAsia="en-GB"/>
              </w:rPr>
            </w:pPr>
            <w:r>
              <w:rPr>
                <w:bCs/>
                <w:lang w:eastAsia="en-GB"/>
              </w:rPr>
              <w:t>–</w:t>
            </w:r>
            <w:r w:rsidR="00742915" w:rsidRPr="0005273E">
              <w:rPr>
                <w:bCs/>
                <w:lang w:eastAsia="en-GB"/>
              </w:rPr>
              <w:t xml:space="preserve"> </w:t>
            </w:r>
            <w:r w:rsidR="00742915" w:rsidRPr="0005273E">
              <w:rPr>
                <w:bCs/>
                <w:u w:val="dotted"/>
                <w:lang w:eastAsia="en-GB"/>
              </w:rPr>
              <w:fldChar w:fldCharType="begin">
                <w:ffData>
                  <w:name w:val=""/>
                  <w:enabled/>
                  <w:calcOnExit w:val="0"/>
                  <w:textInput/>
                </w:ffData>
              </w:fldChar>
            </w:r>
            <w:r w:rsidR="00742915" w:rsidRPr="0005273E">
              <w:rPr>
                <w:bCs/>
                <w:u w:val="dotted"/>
                <w:lang w:eastAsia="en-GB"/>
              </w:rPr>
              <w:instrText xml:space="preserve"> FORMTEXT </w:instrText>
            </w:r>
            <w:r w:rsidR="00742915" w:rsidRPr="0005273E">
              <w:rPr>
                <w:bCs/>
                <w:u w:val="dotted"/>
                <w:lang w:eastAsia="en-GB"/>
              </w:rPr>
            </w:r>
            <w:r w:rsidR="00742915" w:rsidRPr="0005273E">
              <w:rPr>
                <w:bCs/>
                <w:u w:val="dotted"/>
                <w:lang w:eastAsia="en-GB"/>
              </w:rPr>
              <w:fldChar w:fldCharType="separate"/>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noProof/>
                <w:u w:val="dotted"/>
                <w:lang w:eastAsia="en-GB"/>
              </w:rPr>
              <w:t> </w:t>
            </w:r>
            <w:r w:rsidR="00742915" w:rsidRPr="0005273E">
              <w:rPr>
                <w:bCs/>
                <w:u w:val="dotted"/>
                <w:lang w:eastAsia="en-GB"/>
              </w:rPr>
              <w:fldChar w:fldCharType="end"/>
            </w:r>
            <w:r w:rsidR="00742915" w:rsidRPr="000238D2">
              <w:rPr>
                <w:bCs/>
                <w:u w:val="dotted"/>
                <w:lang w:eastAsia="en-GB"/>
              </w:rPr>
              <w:tab/>
            </w:r>
          </w:p>
        </w:tc>
      </w:tr>
    </w:tbl>
    <w:p w14:paraId="294D47E8" w14:textId="77777777" w:rsidR="00742915" w:rsidRPr="000238D2" w:rsidRDefault="00742915" w:rsidP="00742915">
      <w:pPr>
        <w:rPr>
          <w:b/>
          <w:lang w:eastAsia="en-GB"/>
        </w:rPr>
      </w:pPr>
    </w:p>
    <w:p w14:paraId="14CC5C16" w14:textId="77777777" w:rsidR="00742915" w:rsidRPr="000238D2" w:rsidRDefault="00742915" w:rsidP="00742915">
      <w:pPr>
        <w:spacing w:line="360" w:lineRule="auto"/>
        <w:rPr>
          <w:lang w:eastAsia="en-GB"/>
        </w:rPr>
      </w:pPr>
    </w:p>
    <w:p w14:paraId="7EF5726F" w14:textId="77777777" w:rsidR="00267FD5" w:rsidRPr="000238D2" w:rsidRDefault="00267FD5" w:rsidP="00742915">
      <w:pPr>
        <w:ind w:left="360" w:hanging="360"/>
        <w:jc w:val="both"/>
      </w:pPr>
    </w:p>
    <w:sectPr w:rsidR="00267FD5" w:rsidRPr="000238D2" w:rsidSect="00AF18F1">
      <w:headerReference w:type="even" r:id="rId9"/>
      <w:headerReference w:type="default" r:id="rId10"/>
      <w:footerReference w:type="default" r:id="rId11"/>
      <w:headerReference w:type="first" r:id="rId12"/>
      <w:footerReference w:type="first" r:id="rId13"/>
      <w:pgSz w:w="11907" w:h="16840" w:code="9"/>
      <w:pgMar w:top="1440" w:right="1440" w:bottom="1440" w:left="1440" w:header="624" w:footer="397"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17C0" w14:textId="77777777" w:rsidR="009213AB" w:rsidRPr="000238D2" w:rsidRDefault="009213AB" w:rsidP="00267FD5">
      <w:r w:rsidRPr="000238D2">
        <w:separator/>
      </w:r>
    </w:p>
  </w:endnote>
  <w:endnote w:type="continuationSeparator" w:id="0">
    <w:p w14:paraId="695263C0" w14:textId="77777777" w:rsidR="009213AB" w:rsidRPr="000238D2" w:rsidRDefault="009213AB" w:rsidP="00267FD5">
      <w:r w:rsidRPr="000238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90C2" w14:textId="77777777" w:rsidR="00AF18F1" w:rsidRPr="000238D2" w:rsidRDefault="00AF18F1">
    <w:pPr>
      <w:pStyle w:val="Footer"/>
      <w:jc w:val="center"/>
    </w:pPr>
    <w:r w:rsidRPr="000238D2">
      <w:fldChar w:fldCharType="begin"/>
    </w:r>
    <w:r w:rsidRPr="000238D2">
      <w:instrText xml:space="preserve"> PAGE   \* MERGEFORMAT </w:instrText>
    </w:r>
    <w:r w:rsidRPr="000238D2">
      <w:fldChar w:fldCharType="separate"/>
    </w:r>
    <w:r w:rsidR="00D95E03">
      <w:rPr>
        <w:noProof/>
      </w:rPr>
      <w:t>- 14 -</w:t>
    </w:r>
    <w:r w:rsidRPr="000238D2">
      <w:rPr>
        <w:noProof/>
      </w:rPr>
      <w:fldChar w:fldCharType="end"/>
    </w:r>
  </w:p>
  <w:p w14:paraId="2BAA404A" w14:textId="77777777" w:rsidR="00AF18F1" w:rsidRPr="000238D2" w:rsidRDefault="00AF1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84B5" w14:textId="77777777" w:rsidR="00AF18F1" w:rsidRPr="000238D2" w:rsidRDefault="00AF18F1">
    <w:pPr>
      <w:pStyle w:val="Footer"/>
      <w:jc w:val="center"/>
      <w:rPr>
        <w:sz w:val="22"/>
        <w:szCs w:val="22"/>
      </w:rPr>
    </w:pPr>
    <w:r w:rsidRPr="000238D2">
      <w:rPr>
        <w:sz w:val="22"/>
        <w:szCs w:val="22"/>
      </w:rPr>
      <w:fldChar w:fldCharType="begin"/>
    </w:r>
    <w:r w:rsidRPr="000238D2">
      <w:rPr>
        <w:sz w:val="22"/>
        <w:szCs w:val="22"/>
      </w:rPr>
      <w:instrText xml:space="preserve"> PAGE   \* MERGEFORMAT </w:instrText>
    </w:r>
    <w:r w:rsidRPr="000238D2">
      <w:rPr>
        <w:sz w:val="22"/>
        <w:szCs w:val="22"/>
      </w:rPr>
      <w:fldChar w:fldCharType="separate"/>
    </w:r>
    <w:r w:rsidR="00D95E03">
      <w:rPr>
        <w:noProof/>
        <w:sz w:val="22"/>
        <w:szCs w:val="22"/>
      </w:rPr>
      <w:t>- 1 -</w:t>
    </w:r>
    <w:r w:rsidRPr="000238D2">
      <w:rPr>
        <w:noProof/>
        <w:sz w:val="22"/>
        <w:szCs w:val="22"/>
      </w:rPr>
      <w:fldChar w:fldCharType="end"/>
    </w:r>
  </w:p>
  <w:p w14:paraId="371FE7AD" w14:textId="77777777" w:rsidR="00AF18F1" w:rsidRPr="000238D2" w:rsidRDefault="00AF1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F09A" w14:textId="77777777" w:rsidR="009213AB" w:rsidRPr="000238D2" w:rsidRDefault="009213AB" w:rsidP="00267FD5">
      <w:r w:rsidRPr="000238D2">
        <w:separator/>
      </w:r>
    </w:p>
  </w:footnote>
  <w:footnote w:type="continuationSeparator" w:id="0">
    <w:p w14:paraId="13C725C7" w14:textId="77777777" w:rsidR="009213AB" w:rsidRPr="000238D2" w:rsidRDefault="009213AB" w:rsidP="00267FD5">
      <w:r w:rsidRPr="000238D2">
        <w:continuationSeparator/>
      </w:r>
    </w:p>
  </w:footnote>
  <w:footnote w:id="1">
    <w:p w14:paraId="4B26DF8D" w14:textId="77777777" w:rsidR="006F2F2C" w:rsidRPr="0005273E" w:rsidRDefault="006F2F2C" w:rsidP="00186BBB">
      <w:pPr>
        <w:pStyle w:val="FootnoteText"/>
        <w:ind w:left="142" w:hanging="142"/>
        <w:rPr>
          <w:lang w:val="et-EE"/>
        </w:rPr>
      </w:pPr>
      <w:r w:rsidRPr="0005273E">
        <w:rPr>
          <w:rStyle w:val="FootnoteReference"/>
          <w:lang w:val="et-EE"/>
        </w:rPr>
        <w:footnoteRef/>
      </w:r>
      <w:r w:rsidR="00186BBB">
        <w:rPr>
          <w:lang w:val="et-EE"/>
        </w:rPr>
        <w:t xml:space="preserve"> </w:t>
      </w:r>
      <w:r w:rsidRPr="0005273E">
        <w:rPr>
          <w:lang w:val="et-EE"/>
        </w:rPr>
        <w:t>Mõiste „hagimenetlus“ on kodukorra artikli 1 lõike 2 punktis j määratletud kui „menetlus, milles on esitatud mis tahes hagi, mille võib Üldkohtule esitada, välja arvatud eelotsusetaotlused“.</w:t>
      </w:r>
    </w:p>
  </w:footnote>
  <w:footnote w:id="2">
    <w:p w14:paraId="2D5AF9A4" w14:textId="77777777" w:rsidR="00742915" w:rsidRPr="0005273E" w:rsidRDefault="00742915" w:rsidP="00186BBB">
      <w:pPr>
        <w:pStyle w:val="FootnoteText"/>
        <w:ind w:left="142" w:hanging="142"/>
        <w:jc w:val="both"/>
        <w:rPr>
          <w:lang w:val="et-EE"/>
        </w:rPr>
      </w:pPr>
      <w:r w:rsidRPr="0005273E">
        <w:rPr>
          <w:rStyle w:val="FootnoteReference"/>
          <w:lang w:val="et-EE"/>
        </w:rPr>
        <w:footnoteRef/>
      </w:r>
      <w:r w:rsidR="00186BBB">
        <w:rPr>
          <w:lang w:val="et-EE"/>
        </w:rPr>
        <w:t xml:space="preserve"> </w:t>
      </w:r>
      <w:r w:rsidR="00460CAD" w:rsidRPr="0005273E">
        <w:rPr>
          <w:lang w:val="et-EE"/>
        </w:rPr>
        <w:t>L</w:t>
      </w:r>
      <w:r w:rsidRPr="0005273E">
        <w:rPr>
          <w:lang w:val="et-EE"/>
        </w:rPr>
        <w:t>isage taotlusele juriidilise isiku olemasolu tõendav hiljutine dokument (väljavõte äriregistrist või mittetulundusühingute ja sihtasutuste registrist või muu ametlik dokument).</w:t>
      </w:r>
    </w:p>
  </w:footnote>
  <w:footnote w:id="3">
    <w:p w14:paraId="1627E51E" w14:textId="77777777" w:rsidR="00742915" w:rsidRPr="0005273E" w:rsidRDefault="00742915" w:rsidP="00186BBB">
      <w:pPr>
        <w:pStyle w:val="FootnoteText"/>
        <w:spacing w:after="100" w:afterAutospacing="1"/>
        <w:jc w:val="both"/>
        <w:rPr>
          <w:rFonts w:cs="Times New Roman"/>
          <w:lang w:val="et-EE"/>
        </w:rPr>
      </w:pPr>
      <w:r w:rsidRPr="0005273E">
        <w:rPr>
          <w:rStyle w:val="FootnoteReference"/>
          <w:rFonts w:cs="Times New Roman"/>
          <w:lang w:val="et-EE"/>
        </w:rPr>
        <w:footnoteRef/>
      </w:r>
      <w:r w:rsidR="00186BBB">
        <w:rPr>
          <w:rFonts w:cs="Times New Roman"/>
          <w:lang w:val="et-EE"/>
        </w:rPr>
        <w:t xml:space="preserve"> </w:t>
      </w:r>
      <w:r w:rsidRPr="0005273E">
        <w:rPr>
          <w:rFonts w:cs="Times New Roman"/>
          <w:lang w:val="et-EE"/>
        </w:rPr>
        <w:t>Kui tasuta õigusabi taotlus esitatakse koos hagiavaldusega või pärast hagiavalduse esitamist, ei ole rubriiki „Isik, kelle vastu kavatsete hagi esitada“ vaja täita.</w:t>
      </w:r>
    </w:p>
  </w:footnote>
  <w:footnote w:id="4">
    <w:p w14:paraId="138D6FE4" w14:textId="77777777" w:rsidR="00742915" w:rsidRPr="0005273E" w:rsidRDefault="00742915" w:rsidP="00742915">
      <w:pPr>
        <w:pStyle w:val="FootnoteText"/>
        <w:spacing w:after="100" w:afterAutospacing="1"/>
        <w:ind w:left="284" w:hanging="284"/>
        <w:jc w:val="both"/>
        <w:rPr>
          <w:rFonts w:cs="Times New Roman"/>
          <w:lang w:val="et-EE"/>
        </w:rPr>
      </w:pPr>
      <w:r w:rsidRPr="0005273E">
        <w:rPr>
          <w:rStyle w:val="FootnoteReference"/>
          <w:rFonts w:cs="Times New Roman"/>
          <w:lang w:val="et-EE"/>
        </w:rPr>
        <w:footnoteRef/>
      </w:r>
      <w:r w:rsidRPr="0005273E">
        <w:rPr>
          <w:rFonts w:cs="Times New Roman"/>
          <w:lang w:val="et-EE"/>
        </w:rPr>
        <w:tab/>
        <w:t>Kui tasuta õigusabi taotlus esitatakse koos hagiavaldusega või pärast hagiavalduse esitamist, ei ole rubriiki „Hagi ese“ vaja täita.</w:t>
      </w:r>
    </w:p>
  </w:footnote>
  <w:footnote w:id="5">
    <w:p w14:paraId="340A35F3" w14:textId="77777777" w:rsidR="00742915" w:rsidRPr="000238D2" w:rsidRDefault="00742915" w:rsidP="00742915">
      <w:pPr>
        <w:pStyle w:val="FootnoteText"/>
        <w:tabs>
          <w:tab w:val="left" w:pos="500"/>
        </w:tabs>
        <w:ind w:left="284" w:hanging="284"/>
        <w:jc w:val="both"/>
        <w:rPr>
          <w:lang w:val="et-EE"/>
        </w:rPr>
      </w:pPr>
      <w:r w:rsidRPr="0005273E">
        <w:rPr>
          <w:rStyle w:val="FootnoteReference"/>
          <w:rFonts w:ascii="Arial" w:hAnsi="Arial" w:cs="Arial"/>
          <w:lang w:val="et-EE"/>
        </w:rPr>
        <w:footnoteRef/>
      </w:r>
      <w:r w:rsidR="00186BBB">
        <w:rPr>
          <w:rFonts w:ascii="Arial" w:hAnsi="Arial" w:cs="Arial"/>
          <w:lang w:val="et-EE"/>
        </w:rPr>
        <w:t xml:space="preserve"> </w:t>
      </w:r>
      <w:r w:rsidRPr="0005273E">
        <w:rPr>
          <w:rFonts w:cs="Times New Roman"/>
          <w:lang w:val="et-EE"/>
        </w:rPr>
        <w:t xml:space="preserve">Kui täidetakse see lahter, peab taotleja selgitama, millest ta </w:t>
      </w:r>
      <w:r w:rsidR="008D26B4" w:rsidRPr="0005273E">
        <w:rPr>
          <w:rFonts w:cs="Times New Roman"/>
          <w:lang w:val="et-EE"/>
        </w:rPr>
        <w:t>elatub</w:t>
      </w:r>
      <w:r w:rsidRPr="0005273E">
        <w:rPr>
          <w:rFonts w:cs="Times New Roman"/>
          <w:lang w:val="et-E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8513" w14:textId="77777777" w:rsidR="00AF18F1" w:rsidRPr="000238D2" w:rsidRDefault="00AF18F1" w:rsidP="00AF18F1">
    <w:pPr>
      <w:pStyle w:val="Header"/>
      <w:framePr w:wrap="around" w:vAnchor="text" w:hAnchor="margin" w:xAlign="center" w:y="1"/>
      <w:rPr>
        <w:rStyle w:val="PageNumber"/>
      </w:rPr>
    </w:pPr>
    <w:r w:rsidRPr="000238D2">
      <w:rPr>
        <w:rStyle w:val="PageNumber"/>
      </w:rPr>
      <w:fldChar w:fldCharType="begin"/>
    </w:r>
    <w:r w:rsidRPr="000238D2">
      <w:rPr>
        <w:rStyle w:val="PageNumber"/>
      </w:rPr>
      <w:instrText xml:space="preserve">PAGE  </w:instrText>
    </w:r>
    <w:r w:rsidRPr="000238D2">
      <w:rPr>
        <w:rStyle w:val="PageNumber"/>
      </w:rPr>
      <w:fldChar w:fldCharType="separate"/>
    </w:r>
    <w:r w:rsidR="000238D2">
      <w:rPr>
        <w:rStyle w:val="PageNumber"/>
        <w:noProof/>
      </w:rPr>
      <w:t>- 1 -</w:t>
    </w:r>
    <w:r w:rsidRPr="000238D2">
      <w:rPr>
        <w:rStyle w:val="PageNumber"/>
      </w:rPr>
      <w:fldChar w:fldCharType="end"/>
    </w:r>
  </w:p>
  <w:p w14:paraId="7AA0EE9C" w14:textId="77777777" w:rsidR="00AF18F1" w:rsidRPr="000238D2" w:rsidRDefault="00AF1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DE4" w14:textId="77777777" w:rsidR="00AF18F1" w:rsidRPr="000238D2" w:rsidRDefault="00186BBB" w:rsidP="00AF18F1">
    <w:pPr>
      <w:pStyle w:val="Header"/>
      <w:tabs>
        <w:tab w:val="clear" w:pos="4536"/>
        <w:tab w:val="center" w:pos="1843"/>
      </w:tabs>
      <w:ind w:left="1440"/>
      <w:jc w:val="center"/>
      <w:rPr>
        <w:sz w:val="20"/>
        <w:szCs w:val="20"/>
        <w:lang w:val="et-EE"/>
      </w:rPr>
    </w:pPr>
    <w:r>
      <w:rPr>
        <w:sz w:val="20"/>
        <w:szCs w:val="20"/>
        <w:lang w:val="et-EE"/>
      </w:rPr>
      <w:t>–</w:t>
    </w:r>
    <w:r w:rsidR="00AF18F1" w:rsidRPr="000238D2">
      <w:rPr>
        <w:sz w:val="20"/>
        <w:szCs w:val="20"/>
        <w:lang w:val="et-EE"/>
      </w:rPr>
      <w:t xml:space="preserve"> </w:t>
    </w:r>
    <w:r w:rsidR="00F30A62" w:rsidRPr="000238D2">
      <w:rPr>
        <w:sz w:val="20"/>
        <w:szCs w:val="20"/>
        <w:lang w:val="et-EE"/>
      </w:rPr>
      <w:t>TASUTA ÕIGUSABI TAOTLUSE VORM</w:t>
    </w:r>
    <w:r>
      <w:rPr>
        <w:sz w:val="20"/>
        <w:szCs w:val="20"/>
        <w:lang w:val="et-E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AF18F1" w:rsidRPr="000238D2" w14:paraId="65993704" w14:textId="77777777">
      <w:trPr>
        <w:trHeight w:val="2336"/>
      </w:trPr>
      <w:tc>
        <w:tcPr>
          <w:tcW w:w="1980" w:type="dxa"/>
          <w:shd w:val="clear" w:color="auto" w:fill="auto"/>
          <w:vAlign w:val="center"/>
        </w:tcPr>
        <w:p w14:paraId="3708A1AD" w14:textId="77777777" w:rsidR="00AF18F1" w:rsidRPr="000238D2" w:rsidRDefault="00457CC6" w:rsidP="00AF18F1">
          <w:pPr>
            <w:pStyle w:val="Header"/>
            <w:jc w:val="center"/>
          </w:pPr>
          <w:r>
            <w:pict w14:anchorId="72311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94.2pt;mso-wrap-edited:t;mso-position-horizontal-relative:page;mso-position-vertical-relative:page" wrapcoords="788 60 -2472 2080 -5026 4780 -6548 7110 -7567 10860 -7064 14460 -5230 17530 -3695 19560 -747 21880 2418 23160 5678 24130 10053 24510 13829 24280 18312 23160 21600 21450 23706 19860 26151 17460 27482 14680 27985 11080 27482 8160 26151 5380 23298 2380 20758 730 16071 -1220 13422 -1670 9645 -1890 4551 -1220 788 60" o:allowincell="f">
                <v:imagedata r:id="rId1" o:title="logoCuria"/>
              </v:shape>
            </w:pict>
          </w:r>
        </w:p>
      </w:tc>
      <w:tc>
        <w:tcPr>
          <w:tcW w:w="4680" w:type="dxa"/>
          <w:shd w:val="clear" w:color="auto" w:fill="auto"/>
        </w:tcPr>
        <w:p w14:paraId="612F4BED" w14:textId="77777777" w:rsidR="00AF18F1" w:rsidRPr="000238D2" w:rsidRDefault="00AF18F1" w:rsidP="00AF18F1">
          <w:pPr>
            <w:autoSpaceDE w:val="0"/>
            <w:autoSpaceDN w:val="0"/>
            <w:adjustRightInd w:val="0"/>
            <w:spacing w:after="20"/>
            <w:rPr>
              <w:rFonts w:ascii="Times" w:hAnsi="Times"/>
              <w:caps/>
              <w:sz w:val="15"/>
              <w:szCs w:val="15"/>
            </w:rPr>
          </w:pPr>
          <w:r w:rsidRPr="000238D2">
            <w:rPr>
              <w:rFonts w:ascii="Times" w:hAnsi="Times"/>
              <w:caps/>
              <w:sz w:val="15"/>
              <w:szCs w:val="15"/>
              <w:lang w:val="pt-PT"/>
            </w:rPr>
            <w:t>ОБЩ</w:t>
          </w:r>
          <w:r w:rsidRPr="000238D2">
            <w:rPr>
              <w:rFonts w:ascii="Times" w:hAnsi="Times"/>
              <w:caps/>
              <w:sz w:val="15"/>
              <w:szCs w:val="15"/>
            </w:rPr>
            <w:t xml:space="preserve"> </w:t>
          </w:r>
          <w:r w:rsidRPr="000238D2">
            <w:rPr>
              <w:rFonts w:ascii="Times" w:hAnsi="Times"/>
              <w:caps/>
              <w:sz w:val="15"/>
              <w:szCs w:val="15"/>
              <w:lang w:val="pt-PT"/>
            </w:rPr>
            <w:t>СЪД</w:t>
          </w:r>
          <w:r w:rsidRPr="000238D2">
            <w:rPr>
              <w:rFonts w:ascii="Times" w:hAnsi="Times"/>
              <w:caps/>
              <w:sz w:val="15"/>
              <w:szCs w:val="15"/>
            </w:rPr>
            <w:t xml:space="preserve"> </w:t>
          </w:r>
          <w:r w:rsidRPr="000238D2">
            <w:rPr>
              <w:rFonts w:ascii="Times" w:hAnsi="Times"/>
              <w:caps/>
              <w:sz w:val="15"/>
              <w:szCs w:val="15"/>
              <w:lang w:val="pt-PT"/>
            </w:rPr>
            <w:t>НА</w:t>
          </w:r>
          <w:r w:rsidRPr="000238D2">
            <w:rPr>
              <w:rFonts w:ascii="Times" w:hAnsi="Times"/>
              <w:caps/>
              <w:sz w:val="15"/>
              <w:szCs w:val="15"/>
            </w:rPr>
            <w:t xml:space="preserve"> </w:t>
          </w:r>
          <w:r w:rsidRPr="000238D2">
            <w:rPr>
              <w:rFonts w:ascii="Times" w:hAnsi="Times"/>
              <w:caps/>
              <w:sz w:val="15"/>
              <w:szCs w:val="15"/>
              <w:lang w:val="pt-PT"/>
            </w:rPr>
            <w:t>ЕВРОПЕЙСКИЯ</w:t>
          </w:r>
          <w:r w:rsidRPr="000238D2">
            <w:rPr>
              <w:rFonts w:ascii="Times" w:hAnsi="Times"/>
              <w:caps/>
              <w:sz w:val="15"/>
              <w:szCs w:val="15"/>
            </w:rPr>
            <w:t xml:space="preserve"> </w:t>
          </w:r>
          <w:r w:rsidRPr="000238D2">
            <w:rPr>
              <w:rFonts w:ascii="Times" w:hAnsi="Times"/>
              <w:caps/>
              <w:sz w:val="15"/>
              <w:szCs w:val="15"/>
              <w:lang w:val="pt-PT"/>
            </w:rPr>
            <w:t>СЪЮЗ</w:t>
          </w:r>
        </w:p>
        <w:p w14:paraId="6E80BA62" w14:textId="77777777" w:rsidR="00AF18F1" w:rsidRPr="000238D2" w:rsidRDefault="00AF18F1" w:rsidP="00AF18F1">
          <w:pPr>
            <w:autoSpaceDE w:val="0"/>
            <w:autoSpaceDN w:val="0"/>
            <w:adjustRightInd w:val="0"/>
            <w:spacing w:after="20"/>
            <w:rPr>
              <w:rFonts w:ascii="Times" w:hAnsi="Times"/>
              <w:caps/>
              <w:sz w:val="15"/>
              <w:szCs w:val="15"/>
              <w:lang w:val="es-ES"/>
            </w:rPr>
          </w:pPr>
          <w:r w:rsidRPr="000238D2">
            <w:rPr>
              <w:rFonts w:ascii="Times" w:hAnsi="Times"/>
              <w:caps/>
              <w:sz w:val="15"/>
              <w:szCs w:val="15"/>
              <w:lang w:val="es-ES"/>
            </w:rPr>
            <w:t xml:space="preserve">TRIBUNAL </w:t>
          </w:r>
          <w:r w:rsidRPr="00457CC6">
            <w:rPr>
              <w:rFonts w:ascii="Times" w:hAnsi="Times"/>
              <w:caps/>
              <w:sz w:val="15"/>
              <w:szCs w:val="15"/>
              <w:lang w:val="es-ES"/>
            </w:rPr>
            <w:t>GENERAL</w:t>
          </w:r>
          <w:r w:rsidRPr="000238D2">
            <w:rPr>
              <w:rFonts w:ascii="Times" w:hAnsi="Times"/>
              <w:caps/>
              <w:sz w:val="15"/>
              <w:szCs w:val="15"/>
              <w:lang w:val="es-ES"/>
            </w:rPr>
            <w:t xml:space="preserve"> DE LA UNIÓN EUROPEA</w:t>
          </w:r>
        </w:p>
        <w:p w14:paraId="5B7B2208" w14:textId="77777777" w:rsidR="00AF18F1" w:rsidRPr="000238D2" w:rsidRDefault="00AF18F1" w:rsidP="00AF18F1">
          <w:pPr>
            <w:autoSpaceDE w:val="0"/>
            <w:autoSpaceDN w:val="0"/>
            <w:adjustRightInd w:val="0"/>
            <w:spacing w:after="20"/>
            <w:rPr>
              <w:rFonts w:ascii="Times" w:hAnsi="Times"/>
              <w:caps/>
              <w:sz w:val="15"/>
              <w:szCs w:val="15"/>
              <w:lang w:val="da-DK"/>
            </w:rPr>
          </w:pPr>
          <w:r w:rsidRPr="000238D2">
            <w:rPr>
              <w:rFonts w:ascii="Times" w:hAnsi="Times"/>
              <w:caps/>
              <w:sz w:val="15"/>
              <w:szCs w:val="15"/>
              <w:lang w:val="da-DK"/>
            </w:rPr>
            <w:t xml:space="preserve">TRIBUNÁL </w:t>
          </w:r>
          <w:r w:rsidRPr="00457CC6">
            <w:rPr>
              <w:rFonts w:ascii="Times" w:hAnsi="Times"/>
              <w:caps/>
              <w:sz w:val="15"/>
              <w:szCs w:val="15"/>
              <w:lang w:val="da-DK"/>
            </w:rPr>
            <w:t>EVROPSKÉ</w:t>
          </w:r>
          <w:r w:rsidRPr="000238D2">
            <w:rPr>
              <w:rFonts w:ascii="Times" w:hAnsi="Times"/>
              <w:caps/>
              <w:sz w:val="15"/>
              <w:szCs w:val="15"/>
              <w:lang w:val="da-DK"/>
            </w:rPr>
            <w:t xml:space="preserve"> UNIE</w:t>
          </w:r>
        </w:p>
        <w:p w14:paraId="1DD5846B" w14:textId="77777777" w:rsidR="00AF18F1" w:rsidRPr="000238D2" w:rsidRDefault="00AF18F1" w:rsidP="00AF18F1">
          <w:pPr>
            <w:autoSpaceDE w:val="0"/>
            <w:autoSpaceDN w:val="0"/>
            <w:adjustRightInd w:val="0"/>
            <w:spacing w:after="20"/>
            <w:rPr>
              <w:rFonts w:ascii="Times" w:hAnsi="Times"/>
              <w:caps/>
              <w:sz w:val="15"/>
              <w:szCs w:val="15"/>
              <w:lang w:val="da-DK"/>
            </w:rPr>
          </w:pPr>
          <w:r w:rsidRPr="000238D2">
            <w:rPr>
              <w:rFonts w:ascii="Times" w:hAnsi="Times"/>
              <w:caps/>
              <w:sz w:val="15"/>
              <w:szCs w:val="15"/>
              <w:lang w:val="da-DK"/>
            </w:rPr>
            <w:t xml:space="preserve">DEN </w:t>
          </w:r>
          <w:r w:rsidRPr="00457CC6">
            <w:rPr>
              <w:rFonts w:ascii="Times" w:hAnsi="Times"/>
              <w:caps/>
              <w:sz w:val="15"/>
              <w:szCs w:val="15"/>
              <w:lang w:val="da-DK"/>
            </w:rPr>
            <w:t>EUROPÆISKE</w:t>
          </w:r>
          <w:r w:rsidRPr="000238D2">
            <w:rPr>
              <w:rFonts w:ascii="Times" w:hAnsi="Times"/>
              <w:caps/>
              <w:sz w:val="15"/>
              <w:szCs w:val="15"/>
              <w:lang w:val="da-DK"/>
            </w:rPr>
            <w:t xml:space="preserve"> UNIONS RET</w:t>
          </w:r>
        </w:p>
        <w:p w14:paraId="2345CBD9" w14:textId="77777777" w:rsidR="00AF18F1" w:rsidRPr="00457CC6" w:rsidRDefault="00AF18F1" w:rsidP="00AF18F1">
          <w:pPr>
            <w:autoSpaceDE w:val="0"/>
            <w:autoSpaceDN w:val="0"/>
            <w:adjustRightInd w:val="0"/>
            <w:spacing w:after="20"/>
            <w:rPr>
              <w:rFonts w:ascii="Times" w:hAnsi="Times"/>
              <w:caps/>
              <w:sz w:val="15"/>
              <w:szCs w:val="15"/>
              <w:lang w:val="de-DE"/>
            </w:rPr>
          </w:pPr>
          <w:r w:rsidRPr="00457CC6">
            <w:rPr>
              <w:rFonts w:ascii="Times" w:hAnsi="Times"/>
              <w:caps/>
              <w:sz w:val="15"/>
              <w:szCs w:val="15"/>
              <w:lang w:val="de-DE"/>
            </w:rPr>
            <w:t>GERICHT DER EUROPÄISCHEN UNION</w:t>
          </w:r>
        </w:p>
        <w:p w14:paraId="47AA088B" w14:textId="77777777" w:rsidR="00AF18F1" w:rsidRPr="00457CC6" w:rsidRDefault="00AF18F1" w:rsidP="00AF18F1">
          <w:pPr>
            <w:autoSpaceDE w:val="0"/>
            <w:autoSpaceDN w:val="0"/>
            <w:adjustRightInd w:val="0"/>
            <w:spacing w:after="20"/>
            <w:rPr>
              <w:rFonts w:ascii="Times" w:hAnsi="Times"/>
              <w:caps/>
              <w:sz w:val="15"/>
              <w:szCs w:val="15"/>
              <w:lang w:val="de-DE"/>
            </w:rPr>
          </w:pPr>
          <w:r w:rsidRPr="00457CC6">
            <w:rPr>
              <w:rFonts w:ascii="Times" w:hAnsi="Times"/>
              <w:caps/>
              <w:sz w:val="15"/>
              <w:szCs w:val="15"/>
              <w:lang w:val="de-DE"/>
            </w:rPr>
            <w:t>EUROOPA LIIDU ÜLDKOHUS</w:t>
          </w:r>
        </w:p>
        <w:p w14:paraId="611685A0" w14:textId="77777777" w:rsidR="00AF18F1" w:rsidRPr="00457CC6" w:rsidRDefault="00AF18F1" w:rsidP="00AF18F1">
          <w:pPr>
            <w:autoSpaceDE w:val="0"/>
            <w:autoSpaceDN w:val="0"/>
            <w:adjustRightInd w:val="0"/>
            <w:spacing w:after="20"/>
            <w:rPr>
              <w:rFonts w:ascii="Times" w:hAnsi="Times"/>
              <w:caps/>
              <w:sz w:val="15"/>
              <w:szCs w:val="15"/>
              <w:lang w:val="de-DE"/>
            </w:rPr>
          </w:pPr>
          <w:r w:rsidRPr="000238D2">
            <w:rPr>
              <w:rFonts w:ascii="Times" w:hAnsi="Times"/>
              <w:caps/>
              <w:sz w:val="15"/>
              <w:szCs w:val="15"/>
              <w:lang w:val="el-GR"/>
            </w:rPr>
            <w:t>ΓΕΝΙΚΟ</w:t>
          </w:r>
          <w:r w:rsidRPr="00457CC6">
            <w:rPr>
              <w:rFonts w:ascii="Times" w:hAnsi="Times"/>
              <w:caps/>
              <w:sz w:val="15"/>
              <w:szCs w:val="15"/>
              <w:lang w:val="de-DE"/>
            </w:rPr>
            <w:t xml:space="preserve"> </w:t>
          </w:r>
          <w:r w:rsidRPr="000238D2">
            <w:rPr>
              <w:rFonts w:ascii="Times" w:hAnsi="Times"/>
              <w:caps/>
              <w:sz w:val="15"/>
              <w:szCs w:val="15"/>
              <w:lang w:val="el-GR"/>
            </w:rPr>
            <w:t>ΔΙΚΑΣΤΗΡΙΟ</w:t>
          </w:r>
          <w:r w:rsidRPr="00457CC6">
            <w:rPr>
              <w:rFonts w:ascii="Times" w:hAnsi="Times"/>
              <w:caps/>
              <w:sz w:val="15"/>
              <w:szCs w:val="15"/>
              <w:lang w:val="de-DE"/>
            </w:rPr>
            <w:t xml:space="preserve"> </w:t>
          </w:r>
          <w:r w:rsidRPr="000238D2">
            <w:rPr>
              <w:rFonts w:ascii="Times" w:hAnsi="Times"/>
              <w:caps/>
              <w:sz w:val="15"/>
              <w:szCs w:val="15"/>
              <w:lang w:val="el-GR"/>
            </w:rPr>
            <w:t>ΤΗΣ</w:t>
          </w:r>
          <w:r w:rsidRPr="00457CC6">
            <w:rPr>
              <w:rFonts w:ascii="Times" w:hAnsi="Times"/>
              <w:caps/>
              <w:sz w:val="15"/>
              <w:szCs w:val="15"/>
              <w:lang w:val="de-DE"/>
            </w:rPr>
            <w:t xml:space="preserve"> </w:t>
          </w:r>
          <w:r w:rsidRPr="000238D2">
            <w:rPr>
              <w:rFonts w:ascii="Times" w:hAnsi="Times"/>
              <w:caps/>
              <w:sz w:val="15"/>
              <w:szCs w:val="15"/>
              <w:lang w:val="el-GR"/>
            </w:rPr>
            <w:t>ΕΥΡΩΠΑΪΚΗΣ</w:t>
          </w:r>
          <w:r w:rsidRPr="00457CC6">
            <w:rPr>
              <w:rFonts w:ascii="Times" w:hAnsi="Times"/>
              <w:caps/>
              <w:sz w:val="15"/>
              <w:szCs w:val="15"/>
              <w:lang w:val="de-DE"/>
            </w:rPr>
            <w:t xml:space="preserve"> E</w:t>
          </w:r>
          <w:r w:rsidRPr="000238D2">
            <w:rPr>
              <w:rFonts w:ascii="Times" w:hAnsi="Times"/>
              <w:caps/>
              <w:sz w:val="15"/>
              <w:szCs w:val="15"/>
              <w:lang w:val="el-GR"/>
            </w:rPr>
            <w:t>ΝΩΣΗΣ</w:t>
          </w:r>
        </w:p>
        <w:p w14:paraId="38112FC1" w14:textId="77777777" w:rsidR="00AF18F1" w:rsidRPr="000238D2" w:rsidRDefault="00AF18F1" w:rsidP="00AF18F1">
          <w:pPr>
            <w:autoSpaceDE w:val="0"/>
            <w:autoSpaceDN w:val="0"/>
            <w:adjustRightInd w:val="0"/>
            <w:spacing w:after="20"/>
            <w:rPr>
              <w:rFonts w:ascii="Times" w:hAnsi="Times"/>
              <w:caps/>
              <w:sz w:val="15"/>
              <w:szCs w:val="15"/>
            </w:rPr>
          </w:pPr>
          <w:r w:rsidRPr="000238D2">
            <w:rPr>
              <w:rFonts w:ascii="Times" w:hAnsi="Times"/>
              <w:caps/>
              <w:sz w:val="15"/>
              <w:szCs w:val="15"/>
            </w:rPr>
            <w:t>GENERAL COURT OF THE EUROPEAN UNION</w:t>
          </w:r>
        </w:p>
        <w:p w14:paraId="0661D6C9" w14:textId="77777777" w:rsidR="00AF18F1" w:rsidRPr="000238D2" w:rsidRDefault="00AF18F1" w:rsidP="00AF18F1">
          <w:pPr>
            <w:autoSpaceDE w:val="0"/>
            <w:autoSpaceDN w:val="0"/>
            <w:adjustRightInd w:val="0"/>
            <w:spacing w:after="20"/>
            <w:rPr>
              <w:rFonts w:ascii="Times" w:hAnsi="Times"/>
              <w:caps/>
              <w:sz w:val="15"/>
              <w:szCs w:val="15"/>
              <w:lang w:val="fr-FR"/>
            </w:rPr>
          </w:pPr>
          <w:r w:rsidRPr="000238D2">
            <w:rPr>
              <w:rFonts w:ascii="Times" w:hAnsi="Times"/>
              <w:caps/>
              <w:sz w:val="15"/>
              <w:szCs w:val="15"/>
              <w:lang w:val="fr-FR"/>
            </w:rPr>
            <w:t xml:space="preserve">TRIBUNAL DE </w:t>
          </w:r>
          <w:r w:rsidRPr="00457CC6">
            <w:rPr>
              <w:rFonts w:ascii="Times" w:hAnsi="Times"/>
              <w:caps/>
              <w:sz w:val="15"/>
              <w:szCs w:val="15"/>
              <w:lang w:val="fr-BE"/>
            </w:rPr>
            <w:t>L'UNION</w:t>
          </w:r>
          <w:r w:rsidRPr="000238D2">
            <w:rPr>
              <w:rFonts w:ascii="Times" w:hAnsi="Times"/>
              <w:caps/>
              <w:sz w:val="15"/>
              <w:szCs w:val="15"/>
              <w:lang w:val="fr-FR"/>
            </w:rPr>
            <w:t xml:space="preserve"> EUROPÉENNE</w:t>
          </w:r>
        </w:p>
        <w:p w14:paraId="72797E0F" w14:textId="77777777" w:rsidR="00AF18F1" w:rsidRPr="000238D2" w:rsidRDefault="00AF18F1" w:rsidP="00AF18F1">
          <w:pPr>
            <w:autoSpaceDE w:val="0"/>
            <w:autoSpaceDN w:val="0"/>
            <w:adjustRightInd w:val="0"/>
            <w:spacing w:after="20"/>
            <w:rPr>
              <w:rFonts w:ascii="Times" w:hAnsi="Times"/>
              <w:caps/>
              <w:sz w:val="15"/>
              <w:szCs w:val="15"/>
              <w:lang w:val="fr-FR"/>
            </w:rPr>
          </w:pPr>
          <w:r w:rsidRPr="000238D2">
            <w:rPr>
              <w:rFonts w:ascii="Times" w:hAnsi="Times"/>
              <w:caps/>
              <w:sz w:val="15"/>
              <w:szCs w:val="15"/>
              <w:lang w:val="fr-FR"/>
            </w:rPr>
            <w:t>CÚIRT GHINEARÁLTA AN AONTAIS EORPAIGH</w:t>
          </w:r>
        </w:p>
        <w:p w14:paraId="39E609A0" w14:textId="77777777" w:rsidR="00AF18F1" w:rsidRPr="000238D2" w:rsidRDefault="00AF18F1" w:rsidP="00AF18F1">
          <w:pPr>
            <w:autoSpaceDE w:val="0"/>
            <w:autoSpaceDN w:val="0"/>
            <w:adjustRightInd w:val="0"/>
            <w:spacing w:after="20"/>
            <w:rPr>
              <w:rFonts w:ascii="Times" w:hAnsi="Times"/>
              <w:caps/>
              <w:sz w:val="15"/>
              <w:szCs w:val="15"/>
              <w:lang w:val="it-IT"/>
            </w:rPr>
          </w:pPr>
          <w:r w:rsidRPr="000238D2">
            <w:rPr>
              <w:rFonts w:ascii="Times" w:hAnsi="Times"/>
              <w:caps/>
              <w:sz w:val="15"/>
              <w:szCs w:val="15"/>
              <w:lang w:val="it-IT"/>
            </w:rPr>
            <w:t>Opći sud Europske unije</w:t>
          </w:r>
        </w:p>
        <w:p w14:paraId="490C027C" w14:textId="77777777" w:rsidR="00AF18F1" w:rsidRPr="000238D2" w:rsidRDefault="00AF18F1" w:rsidP="00AF18F1">
          <w:pPr>
            <w:autoSpaceDE w:val="0"/>
            <w:autoSpaceDN w:val="0"/>
            <w:adjustRightInd w:val="0"/>
            <w:spacing w:after="20"/>
            <w:rPr>
              <w:rFonts w:ascii="Times" w:hAnsi="Times"/>
              <w:caps/>
              <w:sz w:val="15"/>
              <w:szCs w:val="15"/>
              <w:lang w:val="it-IT"/>
            </w:rPr>
          </w:pPr>
          <w:r w:rsidRPr="000238D2">
            <w:rPr>
              <w:rFonts w:ascii="Times" w:hAnsi="Times"/>
              <w:caps/>
              <w:sz w:val="15"/>
              <w:szCs w:val="15"/>
              <w:lang w:val="it-IT"/>
            </w:rPr>
            <w:t xml:space="preserve">TRIBUNALE </w:t>
          </w:r>
          <w:r w:rsidRPr="00457CC6">
            <w:rPr>
              <w:rFonts w:ascii="Times" w:hAnsi="Times"/>
              <w:caps/>
              <w:sz w:val="15"/>
              <w:szCs w:val="15"/>
              <w:lang w:val="it-IT"/>
            </w:rPr>
            <w:t>DELL'UNIONE</w:t>
          </w:r>
          <w:r w:rsidRPr="000238D2">
            <w:rPr>
              <w:rFonts w:ascii="Times" w:hAnsi="Times"/>
              <w:caps/>
              <w:sz w:val="15"/>
              <w:szCs w:val="15"/>
              <w:lang w:val="it-IT"/>
            </w:rPr>
            <w:t xml:space="preserve"> EUROPEA</w:t>
          </w:r>
        </w:p>
      </w:tc>
      <w:tc>
        <w:tcPr>
          <w:tcW w:w="4680" w:type="dxa"/>
          <w:shd w:val="clear" w:color="auto" w:fill="auto"/>
        </w:tcPr>
        <w:p w14:paraId="6CC83433" w14:textId="77777777" w:rsidR="00AF18F1" w:rsidRPr="000238D2" w:rsidRDefault="00AF18F1" w:rsidP="00AF18F1">
          <w:pPr>
            <w:autoSpaceDE w:val="0"/>
            <w:autoSpaceDN w:val="0"/>
            <w:adjustRightInd w:val="0"/>
            <w:spacing w:after="20"/>
            <w:rPr>
              <w:rFonts w:ascii="Times" w:hAnsi="Times"/>
              <w:caps/>
              <w:sz w:val="15"/>
              <w:szCs w:val="15"/>
              <w:lang w:val="it-IT"/>
            </w:rPr>
          </w:pPr>
          <w:r w:rsidRPr="000238D2">
            <w:rPr>
              <w:rFonts w:ascii="Times" w:hAnsi="Times"/>
              <w:caps/>
              <w:sz w:val="15"/>
              <w:szCs w:val="15"/>
              <w:lang w:val="it-IT"/>
            </w:rPr>
            <w:t xml:space="preserve">EIROPAS </w:t>
          </w:r>
          <w:r w:rsidRPr="00457CC6">
            <w:rPr>
              <w:rFonts w:ascii="Times" w:hAnsi="Times"/>
              <w:caps/>
              <w:sz w:val="15"/>
              <w:szCs w:val="15"/>
              <w:lang w:val="it-IT"/>
            </w:rPr>
            <w:t>SAVIENĪBAS</w:t>
          </w:r>
          <w:r w:rsidRPr="000238D2">
            <w:rPr>
              <w:rFonts w:ascii="Times" w:hAnsi="Times"/>
              <w:caps/>
              <w:sz w:val="15"/>
              <w:szCs w:val="15"/>
              <w:lang w:val="it-IT"/>
            </w:rPr>
            <w:t xml:space="preserve"> VISPĀRĒJĀ TIESA </w:t>
          </w:r>
        </w:p>
        <w:p w14:paraId="57876A9B" w14:textId="77777777" w:rsidR="00AF18F1" w:rsidRPr="000238D2" w:rsidRDefault="00AF18F1" w:rsidP="00AF18F1">
          <w:pPr>
            <w:autoSpaceDE w:val="0"/>
            <w:autoSpaceDN w:val="0"/>
            <w:adjustRightInd w:val="0"/>
            <w:spacing w:after="20"/>
            <w:rPr>
              <w:rFonts w:ascii="Times" w:hAnsi="Times"/>
              <w:caps/>
              <w:sz w:val="15"/>
              <w:szCs w:val="15"/>
              <w:lang w:val="it-IT"/>
            </w:rPr>
          </w:pPr>
          <w:r w:rsidRPr="000238D2">
            <w:rPr>
              <w:rFonts w:ascii="Times" w:hAnsi="Times"/>
              <w:caps/>
              <w:sz w:val="15"/>
              <w:szCs w:val="15"/>
              <w:lang w:val="it-IT"/>
            </w:rPr>
            <w:t>EUROPOS SĄJUNGOS BENDRASIS TEISMAS</w:t>
          </w:r>
        </w:p>
        <w:p w14:paraId="0111B3AC" w14:textId="77777777" w:rsidR="00AF18F1" w:rsidRPr="000238D2" w:rsidRDefault="00AF18F1" w:rsidP="00AF18F1">
          <w:pPr>
            <w:autoSpaceDE w:val="0"/>
            <w:autoSpaceDN w:val="0"/>
            <w:adjustRightInd w:val="0"/>
            <w:spacing w:after="20"/>
            <w:rPr>
              <w:rFonts w:ascii="Times" w:hAnsi="Times"/>
              <w:caps/>
              <w:sz w:val="15"/>
              <w:szCs w:val="15"/>
              <w:lang w:val="it-IT"/>
            </w:rPr>
          </w:pPr>
          <w:r w:rsidRPr="000238D2">
            <w:rPr>
              <w:rFonts w:ascii="Times" w:hAnsi="Times"/>
              <w:caps/>
              <w:sz w:val="15"/>
              <w:szCs w:val="15"/>
              <w:lang w:val="it-IT"/>
            </w:rPr>
            <w:t>AZ EURÓPAI UNIÓ TÖRVÉNYSZÉKE</w:t>
          </w:r>
        </w:p>
        <w:p w14:paraId="1F268E86" w14:textId="77777777" w:rsidR="00AF18F1" w:rsidRPr="000238D2" w:rsidRDefault="00AF18F1" w:rsidP="00AF18F1">
          <w:pPr>
            <w:autoSpaceDE w:val="0"/>
            <w:autoSpaceDN w:val="0"/>
            <w:adjustRightInd w:val="0"/>
            <w:spacing w:after="20"/>
            <w:rPr>
              <w:rFonts w:ascii="Times" w:hAnsi="Times"/>
              <w:caps/>
              <w:sz w:val="15"/>
              <w:szCs w:val="15"/>
              <w:lang w:val="it-IT"/>
            </w:rPr>
          </w:pPr>
          <w:r w:rsidRPr="000238D2">
            <w:rPr>
              <w:rFonts w:ascii="Times" w:hAnsi="Times"/>
              <w:caps/>
              <w:sz w:val="15"/>
              <w:szCs w:val="15"/>
              <w:lang w:val="it-IT"/>
            </w:rPr>
            <w:t>IL-QORTI ĠENERALI TAL-UNJONI EWROPEA</w:t>
          </w:r>
        </w:p>
        <w:p w14:paraId="253677A2" w14:textId="77777777" w:rsidR="00AF18F1" w:rsidRPr="00457CC6" w:rsidRDefault="00AF18F1" w:rsidP="00AF18F1">
          <w:pPr>
            <w:autoSpaceDE w:val="0"/>
            <w:autoSpaceDN w:val="0"/>
            <w:adjustRightInd w:val="0"/>
            <w:spacing w:after="20"/>
            <w:rPr>
              <w:rFonts w:ascii="Times" w:hAnsi="Times"/>
              <w:caps/>
              <w:sz w:val="15"/>
              <w:szCs w:val="15"/>
              <w:lang w:val="nl-NL"/>
            </w:rPr>
          </w:pPr>
          <w:r w:rsidRPr="00457CC6">
            <w:rPr>
              <w:rFonts w:ascii="Times" w:hAnsi="Times"/>
              <w:caps/>
              <w:sz w:val="15"/>
              <w:szCs w:val="15"/>
              <w:lang w:val="nl-NL"/>
            </w:rPr>
            <w:t>GERECHT VAN DE EUROPESE UNIE</w:t>
          </w:r>
        </w:p>
        <w:p w14:paraId="359855BC" w14:textId="77777777" w:rsidR="00AF18F1" w:rsidRPr="00457CC6" w:rsidRDefault="00AF18F1" w:rsidP="00AF18F1">
          <w:pPr>
            <w:autoSpaceDE w:val="0"/>
            <w:autoSpaceDN w:val="0"/>
            <w:adjustRightInd w:val="0"/>
            <w:spacing w:after="20"/>
            <w:rPr>
              <w:rFonts w:ascii="Times" w:hAnsi="Times"/>
              <w:caps/>
              <w:sz w:val="15"/>
              <w:szCs w:val="15"/>
              <w:lang w:val="nl-NL"/>
            </w:rPr>
          </w:pPr>
          <w:r w:rsidRPr="00457CC6">
            <w:rPr>
              <w:rFonts w:ascii="Times" w:hAnsi="Times"/>
              <w:caps/>
              <w:sz w:val="15"/>
              <w:szCs w:val="15"/>
              <w:lang w:val="nl-NL"/>
            </w:rPr>
            <w:t>SĄD UNII EUROPEJSKIEJ</w:t>
          </w:r>
        </w:p>
        <w:p w14:paraId="301DE141" w14:textId="77777777" w:rsidR="00AF18F1" w:rsidRPr="00457CC6" w:rsidRDefault="00AF18F1" w:rsidP="00AF18F1">
          <w:pPr>
            <w:autoSpaceDE w:val="0"/>
            <w:autoSpaceDN w:val="0"/>
            <w:adjustRightInd w:val="0"/>
            <w:spacing w:after="20"/>
            <w:rPr>
              <w:rFonts w:ascii="Times" w:hAnsi="Times"/>
              <w:caps/>
              <w:sz w:val="15"/>
              <w:szCs w:val="15"/>
              <w:lang w:val="pt-PT"/>
            </w:rPr>
          </w:pPr>
          <w:r w:rsidRPr="00457CC6">
            <w:rPr>
              <w:rFonts w:ascii="Times" w:hAnsi="Times"/>
              <w:caps/>
              <w:sz w:val="15"/>
              <w:szCs w:val="15"/>
              <w:lang w:val="pt-PT"/>
            </w:rPr>
            <w:t>TRIBUNAL GERAL DA UNIÃO EUROPEIA</w:t>
          </w:r>
        </w:p>
        <w:p w14:paraId="05575595" w14:textId="77777777" w:rsidR="00AF18F1" w:rsidRPr="00457CC6" w:rsidRDefault="00AF18F1" w:rsidP="00AF18F1">
          <w:pPr>
            <w:autoSpaceDE w:val="0"/>
            <w:autoSpaceDN w:val="0"/>
            <w:adjustRightInd w:val="0"/>
            <w:spacing w:after="20"/>
            <w:rPr>
              <w:rFonts w:ascii="Times" w:hAnsi="Times"/>
              <w:caps/>
              <w:sz w:val="15"/>
              <w:szCs w:val="15"/>
              <w:lang w:val="pt-PT"/>
            </w:rPr>
          </w:pPr>
          <w:r w:rsidRPr="00457CC6">
            <w:rPr>
              <w:rFonts w:ascii="Times" w:hAnsi="Times"/>
              <w:caps/>
              <w:sz w:val="15"/>
              <w:szCs w:val="15"/>
              <w:lang w:val="pt-PT"/>
            </w:rPr>
            <w:t>TRIBUNALUL UNIUNII EUROPENE</w:t>
          </w:r>
        </w:p>
        <w:p w14:paraId="027AD5E0" w14:textId="77777777" w:rsidR="00AF18F1" w:rsidRPr="00457CC6" w:rsidRDefault="00AF18F1" w:rsidP="00AF18F1">
          <w:pPr>
            <w:autoSpaceDE w:val="0"/>
            <w:autoSpaceDN w:val="0"/>
            <w:adjustRightInd w:val="0"/>
            <w:spacing w:after="20"/>
            <w:rPr>
              <w:rFonts w:ascii="Times" w:hAnsi="Times"/>
              <w:caps/>
              <w:sz w:val="15"/>
              <w:szCs w:val="15"/>
              <w:lang w:val="pt-PT"/>
            </w:rPr>
          </w:pPr>
          <w:r w:rsidRPr="00457CC6">
            <w:rPr>
              <w:rFonts w:ascii="Times" w:hAnsi="Times"/>
              <w:caps/>
              <w:sz w:val="15"/>
              <w:szCs w:val="15"/>
              <w:lang w:val="pt-PT"/>
            </w:rPr>
            <w:t>VŠEOBECNÝ SÚD EURÓPSKEJ ÚNIE</w:t>
          </w:r>
        </w:p>
        <w:p w14:paraId="3D6BB450" w14:textId="77777777" w:rsidR="00AF18F1" w:rsidRPr="00457CC6" w:rsidRDefault="00AF18F1" w:rsidP="00AF18F1">
          <w:pPr>
            <w:autoSpaceDE w:val="0"/>
            <w:autoSpaceDN w:val="0"/>
            <w:adjustRightInd w:val="0"/>
            <w:spacing w:after="20"/>
            <w:rPr>
              <w:rFonts w:ascii="Times" w:hAnsi="Times"/>
              <w:caps/>
              <w:sz w:val="15"/>
              <w:szCs w:val="15"/>
              <w:lang w:val="pt-PT"/>
            </w:rPr>
          </w:pPr>
          <w:r w:rsidRPr="000238D2">
            <w:rPr>
              <w:rFonts w:ascii="Times" w:hAnsi="Times"/>
              <w:caps/>
              <w:sz w:val="15"/>
              <w:szCs w:val="15"/>
              <w:lang w:val="sk-SK"/>
            </w:rPr>
            <w:t>Splošno</w:t>
          </w:r>
          <w:r w:rsidRPr="00457CC6">
            <w:rPr>
              <w:rFonts w:ascii="Times" w:hAnsi="Times"/>
              <w:caps/>
              <w:sz w:val="15"/>
              <w:szCs w:val="15"/>
              <w:lang w:val="pt-PT"/>
            </w:rPr>
            <w:t xml:space="preserve"> </w:t>
          </w:r>
          <w:r w:rsidRPr="000238D2">
            <w:rPr>
              <w:rFonts w:ascii="Times" w:hAnsi="Times"/>
              <w:caps/>
              <w:sz w:val="15"/>
              <w:szCs w:val="15"/>
              <w:lang w:val="sk-SK"/>
            </w:rPr>
            <w:t>sodišče</w:t>
          </w:r>
          <w:r w:rsidRPr="00457CC6">
            <w:rPr>
              <w:rFonts w:ascii="Times" w:hAnsi="Times"/>
              <w:caps/>
              <w:sz w:val="15"/>
              <w:szCs w:val="15"/>
              <w:lang w:val="pt-PT"/>
            </w:rPr>
            <w:t xml:space="preserve"> Evropske unije</w:t>
          </w:r>
        </w:p>
        <w:p w14:paraId="67F134E8" w14:textId="77777777" w:rsidR="00AF18F1" w:rsidRPr="000238D2" w:rsidRDefault="00AF18F1" w:rsidP="00AF18F1">
          <w:pPr>
            <w:autoSpaceDE w:val="0"/>
            <w:autoSpaceDN w:val="0"/>
            <w:adjustRightInd w:val="0"/>
            <w:spacing w:after="20"/>
            <w:rPr>
              <w:rFonts w:ascii="Times" w:hAnsi="Times"/>
              <w:caps/>
              <w:sz w:val="15"/>
              <w:szCs w:val="15"/>
              <w:lang w:val="fi-FI"/>
            </w:rPr>
          </w:pPr>
          <w:r w:rsidRPr="000238D2">
            <w:rPr>
              <w:rFonts w:ascii="Times" w:hAnsi="Times"/>
              <w:caps/>
              <w:sz w:val="15"/>
              <w:szCs w:val="15"/>
              <w:lang w:val="fi-FI"/>
            </w:rPr>
            <w:t>EUROOPAN UNIONIN YLEINEN TUOMIOISTUIN</w:t>
          </w:r>
        </w:p>
        <w:p w14:paraId="2B87A2F1" w14:textId="77777777" w:rsidR="00AF18F1" w:rsidRPr="000238D2" w:rsidRDefault="00AF18F1" w:rsidP="00AF18F1">
          <w:pPr>
            <w:autoSpaceDE w:val="0"/>
            <w:autoSpaceDN w:val="0"/>
            <w:adjustRightInd w:val="0"/>
            <w:spacing w:after="20"/>
            <w:rPr>
              <w:rFonts w:ascii="Times" w:hAnsi="Times"/>
              <w:caps/>
              <w:sz w:val="15"/>
              <w:szCs w:val="15"/>
              <w:lang w:val="fi-FI"/>
            </w:rPr>
          </w:pPr>
          <w:r w:rsidRPr="000238D2">
            <w:rPr>
              <w:rFonts w:ascii="Times" w:hAnsi="Times"/>
              <w:caps/>
              <w:sz w:val="15"/>
              <w:szCs w:val="15"/>
              <w:lang w:val="fi-FI"/>
            </w:rPr>
            <w:t>EUROPEISKA UNIONENS TRIBUNAL</w:t>
          </w:r>
        </w:p>
      </w:tc>
      <w:tc>
        <w:tcPr>
          <w:tcW w:w="4680" w:type="dxa"/>
          <w:shd w:val="clear" w:color="auto" w:fill="auto"/>
        </w:tcPr>
        <w:p w14:paraId="0D82B84B" w14:textId="77777777" w:rsidR="00AF18F1" w:rsidRPr="000238D2" w:rsidRDefault="00AF18F1">
          <w:pPr>
            <w:pStyle w:val="Header"/>
            <w:rPr>
              <w:lang w:val="fi-FI"/>
            </w:rPr>
          </w:pPr>
        </w:p>
      </w:tc>
      <w:tc>
        <w:tcPr>
          <w:tcW w:w="4680" w:type="dxa"/>
          <w:shd w:val="clear" w:color="auto" w:fill="auto"/>
        </w:tcPr>
        <w:p w14:paraId="6AE4C652" w14:textId="77777777" w:rsidR="00AF18F1" w:rsidRPr="000238D2" w:rsidRDefault="00AF18F1" w:rsidP="00AF18F1">
          <w:pPr>
            <w:pStyle w:val="Header"/>
            <w:spacing w:after="60"/>
            <w:rPr>
              <w:lang w:val="fi-FI"/>
            </w:rPr>
          </w:pPr>
        </w:p>
      </w:tc>
    </w:tr>
  </w:tbl>
  <w:p w14:paraId="41E07EC7" w14:textId="77777777" w:rsidR="00AF18F1" w:rsidRPr="000238D2" w:rsidRDefault="00AF18F1">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7F06B5"/>
    <w:multiLevelType w:val="hybridMultilevel"/>
    <w:tmpl w:val="17603A3A"/>
    <w:lvl w:ilvl="0" w:tplc="EF563A6E">
      <w:start w:val="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C74EDD"/>
    <w:multiLevelType w:val="hybridMultilevel"/>
    <w:tmpl w:val="A3C094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8A0A27"/>
    <w:multiLevelType w:val="hybridMultilevel"/>
    <w:tmpl w:val="339A0E04"/>
    <w:lvl w:ilvl="0" w:tplc="A814AAC8">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B14065"/>
    <w:multiLevelType w:val="hybridMultilevel"/>
    <w:tmpl w:val="8F844B68"/>
    <w:lvl w:ilvl="0" w:tplc="77487672">
      <w:start w:val="12"/>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B414A88"/>
    <w:multiLevelType w:val="hybridMultilevel"/>
    <w:tmpl w:val="170A57C8"/>
    <w:lvl w:ilvl="0" w:tplc="080C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80E7D71"/>
    <w:multiLevelType w:val="hybridMultilevel"/>
    <w:tmpl w:val="36E65F6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19"/>
  </w:num>
  <w:num w:numId="5">
    <w:abstractNumId w:val="17"/>
  </w:num>
  <w:num w:numId="6">
    <w:abstractNumId w:val="15"/>
  </w:num>
  <w:num w:numId="7">
    <w:abstractNumId w:val="12"/>
  </w:num>
  <w:num w:numId="8">
    <w:abstractNumId w:val="10"/>
  </w:num>
  <w:num w:numId="9">
    <w:abstractNumId w:val="18"/>
  </w:num>
  <w:num w:numId="10">
    <w:abstractNumId w:val="20"/>
  </w:num>
  <w:num w:numId="11">
    <w:abstractNumId w:val="14"/>
  </w:num>
  <w:num w:numId="12">
    <w:abstractNumId w:val="5"/>
  </w:num>
  <w:num w:numId="13">
    <w:abstractNumId w:val="1"/>
  </w:num>
  <w:num w:numId="14">
    <w:abstractNumId w:val="13"/>
  </w:num>
  <w:num w:numId="15">
    <w:abstractNumId w:val="22"/>
  </w:num>
  <w:num w:numId="16">
    <w:abstractNumId w:val="3"/>
  </w:num>
  <w:num w:numId="17">
    <w:abstractNumId w:val="21"/>
  </w:num>
  <w:num w:numId="18">
    <w:abstractNumId w:val="16"/>
  </w:num>
  <w:num w:numId="19">
    <w:abstractNumId w:val="7"/>
  </w:num>
  <w:num w:numId="20">
    <w:abstractNumId w:val="4"/>
  </w:num>
  <w:num w:numId="21">
    <w:abstractNumId w:val="2"/>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noPunctuationKerning/>
  <w:characterSpacingControl w:val="doNotCompress"/>
  <w:hdrShapeDefaults>
    <o:shapedefaults v:ext="edit" spidmax="409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238D2"/>
    <w:rsid w:val="00033E73"/>
    <w:rsid w:val="00037022"/>
    <w:rsid w:val="0005273E"/>
    <w:rsid w:val="00063DF3"/>
    <w:rsid w:val="0006772D"/>
    <w:rsid w:val="00086D98"/>
    <w:rsid w:val="00087EBA"/>
    <w:rsid w:val="0009137B"/>
    <w:rsid w:val="000B0E12"/>
    <w:rsid w:val="000B7318"/>
    <w:rsid w:val="000E5C99"/>
    <w:rsid w:val="00100624"/>
    <w:rsid w:val="001038FC"/>
    <w:rsid w:val="001224EF"/>
    <w:rsid w:val="001534F3"/>
    <w:rsid w:val="00162216"/>
    <w:rsid w:val="00165A56"/>
    <w:rsid w:val="00174410"/>
    <w:rsid w:val="00185798"/>
    <w:rsid w:val="00186BBB"/>
    <w:rsid w:val="00196E16"/>
    <w:rsid w:val="001B5ADA"/>
    <w:rsid w:val="001E73EC"/>
    <w:rsid w:val="0025020D"/>
    <w:rsid w:val="00257DD3"/>
    <w:rsid w:val="00267FD5"/>
    <w:rsid w:val="00294634"/>
    <w:rsid w:val="002A287C"/>
    <w:rsid w:val="002A3548"/>
    <w:rsid w:val="002A46D0"/>
    <w:rsid w:val="002B3BE8"/>
    <w:rsid w:val="002C0EFF"/>
    <w:rsid w:val="002E7483"/>
    <w:rsid w:val="00305797"/>
    <w:rsid w:val="00311A99"/>
    <w:rsid w:val="003217A2"/>
    <w:rsid w:val="003406DA"/>
    <w:rsid w:val="00357BD2"/>
    <w:rsid w:val="003864F7"/>
    <w:rsid w:val="003B1D7F"/>
    <w:rsid w:val="003C5D57"/>
    <w:rsid w:val="003D1F74"/>
    <w:rsid w:val="003D40A2"/>
    <w:rsid w:val="00410AFB"/>
    <w:rsid w:val="004150AA"/>
    <w:rsid w:val="00423522"/>
    <w:rsid w:val="00457CC6"/>
    <w:rsid w:val="00460CAD"/>
    <w:rsid w:val="00464B20"/>
    <w:rsid w:val="004663B8"/>
    <w:rsid w:val="00484D3B"/>
    <w:rsid w:val="00487146"/>
    <w:rsid w:val="004879FE"/>
    <w:rsid w:val="00487ED1"/>
    <w:rsid w:val="004912CE"/>
    <w:rsid w:val="004A1363"/>
    <w:rsid w:val="004A4636"/>
    <w:rsid w:val="004B1894"/>
    <w:rsid w:val="004B78B8"/>
    <w:rsid w:val="004C4D8D"/>
    <w:rsid w:val="0050604C"/>
    <w:rsid w:val="00507C5B"/>
    <w:rsid w:val="00512893"/>
    <w:rsid w:val="0051660B"/>
    <w:rsid w:val="005167FF"/>
    <w:rsid w:val="005321F4"/>
    <w:rsid w:val="00566EDD"/>
    <w:rsid w:val="005E2C49"/>
    <w:rsid w:val="00604BD5"/>
    <w:rsid w:val="00606AAB"/>
    <w:rsid w:val="00622F15"/>
    <w:rsid w:val="00645128"/>
    <w:rsid w:val="00651CE1"/>
    <w:rsid w:val="00667AD2"/>
    <w:rsid w:val="00670298"/>
    <w:rsid w:val="006B5EB1"/>
    <w:rsid w:val="006C2E1B"/>
    <w:rsid w:val="006C3BD9"/>
    <w:rsid w:val="006C67E6"/>
    <w:rsid w:val="006D47A6"/>
    <w:rsid w:val="006F2F2C"/>
    <w:rsid w:val="00712196"/>
    <w:rsid w:val="00721F44"/>
    <w:rsid w:val="0072489F"/>
    <w:rsid w:val="0073250E"/>
    <w:rsid w:val="00736804"/>
    <w:rsid w:val="00742915"/>
    <w:rsid w:val="00742AD4"/>
    <w:rsid w:val="00755D29"/>
    <w:rsid w:val="0077465B"/>
    <w:rsid w:val="007A10CB"/>
    <w:rsid w:val="007D08E6"/>
    <w:rsid w:val="007D6BB7"/>
    <w:rsid w:val="007D7A38"/>
    <w:rsid w:val="007F3782"/>
    <w:rsid w:val="007F43D2"/>
    <w:rsid w:val="00816446"/>
    <w:rsid w:val="00824FA9"/>
    <w:rsid w:val="0083272A"/>
    <w:rsid w:val="008400C1"/>
    <w:rsid w:val="00843159"/>
    <w:rsid w:val="008864BC"/>
    <w:rsid w:val="008A162A"/>
    <w:rsid w:val="008B2417"/>
    <w:rsid w:val="008B35A7"/>
    <w:rsid w:val="008C2226"/>
    <w:rsid w:val="008D26B4"/>
    <w:rsid w:val="008E180D"/>
    <w:rsid w:val="008E1FDC"/>
    <w:rsid w:val="008E7853"/>
    <w:rsid w:val="008F494F"/>
    <w:rsid w:val="009005C2"/>
    <w:rsid w:val="00915F94"/>
    <w:rsid w:val="009172F7"/>
    <w:rsid w:val="00917C1B"/>
    <w:rsid w:val="009213AB"/>
    <w:rsid w:val="00926257"/>
    <w:rsid w:val="0092632C"/>
    <w:rsid w:val="00945655"/>
    <w:rsid w:val="00945D26"/>
    <w:rsid w:val="00955D10"/>
    <w:rsid w:val="009616E1"/>
    <w:rsid w:val="00964CCF"/>
    <w:rsid w:val="0096519C"/>
    <w:rsid w:val="00976927"/>
    <w:rsid w:val="00980D74"/>
    <w:rsid w:val="00996717"/>
    <w:rsid w:val="009A1E1F"/>
    <w:rsid w:val="009B1B49"/>
    <w:rsid w:val="009B3390"/>
    <w:rsid w:val="009C0B3D"/>
    <w:rsid w:val="009C26B3"/>
    <w:rsid w:val="009E2E31"/>
    <w:rsid w:val="009F56D5"/>
    <w:rsid w:val="00A00ABE"/>
    <w:rsid w:val="00A22BF3"/>
    <w:rsid w:val="00A32B5C"/>
    <w:rsid w:val="00A422A6"/>
    <w:rsid w:val="00A5188F"/>
    <w:rsid w:val="00A77B3E"/>
    <w:rsid w:val="00A90151"/>
    <w:rsid w:val="00A90540"/>
    <w:rsid w:val="00A91139"/>
    <w:rsid w:val="00AA5F9C"/>
    <w:rsid w:val="00AB166C"/>
    <w:rsid w:val="00AB4467"/>
    <w:rsid w:val="00AB4A0E"/>
    <w:rsid w:val="00AD6B2C"/>
    <w:rsid w:val="00AD76C1"/>
    <w:rsid w:val="00AF18F1"/>
    <w:rsid w:val="00AF23C5"/>
    <w:rsid w:val="00AF35D0"/>
    <w:rsid w:val="00B036BA"/>
    <w:rsid w:val="00B07135"/>
    <w:rsid w:val="00B15479"/>
    <w:rsid w:val="00B22A62"/>
    <w:rsid w:val="00B33D5F"/>
    <w:rsid w:val="00B36CFB"/>
    <w:rsid w:val="00B54AC2"/>
    <w:rsid w:val="00B551BA"/>
    <w:rsid w:val="00B82D24"/>
    <w:rsid w:val="00B96D96"/>
    <w:rsid w:val="00BC4915"/>
    <w:rsid w:val="00BE276C"/>
    <w:rsid w:val="00C25BD8"/>
    <w:rsid w:val="00C25DF5"/>
    <w:rsid w:val="00C3175E"/>
    <w:rsid w:val="00C40F84"/>
    <w:rsid w:val="00C44E70"/>
    <w:rsid w:val="00C5188F"/>
    <w:rsid w:val="00C51CA0"/>
    <w:rsid w:val="00C51E80"/>
    <w:rsid w:val="00C55057"/>
    <w:rsid w:val="00C84D31"/>
    <w:rsid w:val="00C865F8"/>
    <w:rsid w:val="00C91BD5"/>
    <w:rsid w:val="00C93EF7"/>
    <w:rsid w:val="00CB1CA3"/>
    <w:rsid w:val="00CB6240"/>
    <w:rsid w:val="00CB65F9"/>
    <w:rsid w:val="00D04107"/>
    <w:rsid w:val="00D1479A"/>
    <w:rsid w:val="00D20350"/>
    <w:rsid w:val="00D253D0"/>
    <w:rsid w:val="00D95E03"/>
    <w:rsid w:val="00DE19E0"/>
    <w:rsid w:val="00DE3978"/>
    <w:rsid w:val="00E103B4"/>
    <w:rsid w:val="00E2099C"/>
    <w:rsid w:val="00E50E5C"/>
    <w:rsid w:val="00E53205"/>
    <w:rsid w:val="00E5392B"/>
    <w:rsid w:val="00E6293C"/>
    <w:rsid w:val="00E62C71"/>
    <w:rsid w:val="00E745C7"/>
    <w:rsid w:val="00E83F25"/>
    <w:rsid w:val="00E9210F"/>
    <w:rsid w:val="00EC3453"/>
    <w:rsid w:val="00F21902"/>
    <w:rsid w:val="00F25826"/>
    <w:rsid w:val="00F2583D"/>
    <w:rsid w:val="00F30A62"/>
    <w:rsid w:val="00F364F9"/>
    <w:rsid w:val="00F42440"/>
    <w:rsid w:val="00F52657"/>
    <w:rsid w:val="00F56D73"/>
    <w:rsid w:val="00F7498E"/>
    <w:rsid w:val="00FA40E7"/>
    <w:rsid w:val="00FB24C1"/>
    <w:rsid w:val="00FB43A8"/>
    <w:rsid w:val="00FB6D86"/>
    <w:rsid w:val="00FD335F"/>
    <w:rsid w:val="00FD7DF0"/>
    <w:rsid w:val="00FE48F3"/>
    <w:rsid w:val="00FF017B"/>
  </w:rsids>
  <m:mathPr>
    <m:mathFont m:val="Cambria Math"/>
    <m:brkBin m:val="before"/>
    <m:brkBinSub m:val="--"/>
    <m:smallFrac m:val="0"/>
    <m:dispDef/>
    <m:lMargin m:val="0"/>
    <m:rMargin m:val="0"/>
    <m:defJc m:val="centerGroup"/>
    <m:wrapRight/>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68AA8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3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7FD5"/>
    <w:pPr>
      <w:tabs>
        <w:tab w:val="center" w:pos="4536"/>
        <w:tab w:val="right" w:pos="9072"/>
      </w:tabs>
    </w:pPr>
    <w:rPr>
      <w:lang w:val="en-GB" w:eastAsia="en-GB"/>
    </w:rPr>
  </w:style>
  <w:style w:type="character" w:customStyle="1" w:styleId="HeaderChar">
    <w:name w:val="Header Char"/>
    <w:link w:val="Header"/>
    <w:rsid w:val="00267FD5"/>
    <w:rPr>
      <w:sz w:val="24"/>
      <w:szCs w:val="24"/>
      <w:lang w:val="en-GB" w:eastAsia="en-GB"/>
    </w:rPr>
  </w:style>
  <w:style w:type="paragraph" w:styleId="Footer">
    <w:name w:val="footer"/>
    <w:basedOn w:val="Normal"/>
    <w:link w:val="FooterChar"/>
    <w:uiPriority w:val="99"/>
    <w:rsid w:val="00267FD5"/>
    <w:pPr>
      <w:tabs>
        <w:tab w:val="center" w:pos="4536"/>
        <w:tab w:val="right" w:pos="9072"/>
      </w:tabs>
    </w:pPr>
    <w:rPr>
      <w:lang w:val="en-GB" w:eastAsia="en-GB"/>
    </w:rPr>
  </w:style>
  <w:style w:type="character" w:customStyle="1" w:styleId="FooterChar">
    <w:name w:val="Footer Char"/>
    <w:link w:val="Footer"/>
    <w:uiPriority w:val="99"/>
    <w:rsid w:val="00267FD5"/>
    <w:rPr>
      <w:sz w:val="24"/>
      <w:szCs w:val="24"/>
      <w:lang w:val="en-GB" w:eastAsia="en-GB"/>
    </w:rPr>
  </w:style>
  <w:style w:type="table" w:styleId="TableGrid">
    <w:name w:val="Table Grid"/>
    <w:basedOn w:val="TableNormal"/>
    <w:rsid w:val="00267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67FD5"/>
  </w:style>
  <w:style w:type="paragraph" w:styleId="BalloonText">
    <w:name w:val="Balloon Text"/>
    <w:basedOn w:val="Normal"/>
    <w:link w:val="BalloonTextChar"/>
    <w:rsid w:val="00267FD5"/>
    <w:rPr>
      <w:rFonts w:ascii="Tahoma" w:hAnsi="Tahoma" w:cs="Tahoma"/>
      <w:sz w:val="16"/>
      <w:szCs w:val="16"/>
      <w:lang w:val="en-GB" w:eastAsia="en-GB"/>
    </w:rPr>
  </w:style>
  <w:style w:type="character" w:customStyle="1" w:styleId="BalloonTextChar">
    <w:name w:val="Balloon Text Char"/>
    <w:link w:val="BalloonText"/>
    <w:rsid w:val="00267FD5"/>
    <w:rPr>
      <w:rFonts w:ascii="Tahoma" w:hAnsi="Tahoma" w:cs="Tahoma"/>
      <w:sz w:val="16"/>
      <w:szCs w:val="16"/>
      <w:lang w:val="en-GB" w:eastAsia="en-GB"/>
    </w:rPr>
  </w:style>
  <w:style w:type="paragraph" w:styleId="FootnoteText">
    <w:name w:val="footnote text"/>
    <w:basedOn w:val="Normal"/>
    <w:link w:val="FootnoteTextChar"/>
    <w:rsid w:val="00267FD5"/>
    <w:rPr>
      <w:rFonts w:cs="Arial Unicode MS"/>
      <w:sz w:val="20"/>
      <w:szCs w:val="20"/>
      <w:lang w:val="en-GB" w:eastAsia="en-GB" w:bidi="my-MM"/>
    </w:rPr>
  </w:style>
  <w:style w:type="character" w:customStyle="1" w:styleId="FootnoteTextChar">
    <w:name w:val="Footnote Text Char"/>
    <w:link w:val="FootnoteText"/>
    <w:rsid w:val="00267FD5"/>
    <w:rPr>
      <w:rFonts w:cs="Arial Unicode MS"/>
      <w:lang w:val="en-GB" w:eastAsia="en-GB" w:bidi="my-MM"/>
    </w:rPr>
  </w:style>
  <w:style w:type="character" w:styleId="FootnoteReference">
    <w:name w:val="footnote reference"/>
    <w:rsid w:val="00267FD5"/>
    <w:rPr>
      <w:vertAlign w:val="superscript"/>
    </w:rPr>
  </w:style>
  <w:style w:type="table" w:customStyle="1" w:styleId="field1">
    <w:name w:val="field1"/>
    <w:basedOn w:val="TableNormal"/>
    <w:rsid w:val="00267FD5"/>
    <w:pPr>
      <w:tabs>
        <w:tab w:val="left" w:pos="11340"/>
      </w:tabs>
    </w:pPr>
    <w:rPr>
      <w:sz w:val="24"/>
      <w:szCs w:val="24"/>
      <w:u w:val="dotted"/>
    </w:rPr>
    <w:tblPr/>
  </w:style>
  <w:style w:type="character" w:styleId="Hyperlink">
    <w:name w:val="Hyperlink"/>
    <w:rsid w:val="00267FD5"/>
    <w:rPr>
      <w:color w:val="0000FF"/>
      <w:u w:val="single"/>
    </w:rPr>
  </w:style>
  <w:style w:type="paragraph" w:styleId="Revision">
    <w:name w:val="Revision"/>
    <w:hidden/>
    <w:uiPriority w:val="99"/>
    <w:semiHidden/>
    <w:rsid w:val="00267FD5"/>
    <w:rPr>
      <w:sz w:val="24"/>
      <w:szCs w:val="24"/>
      <w:lang w:val="en-GB" w:eastAsia="en-GB"/>
    </w:rPr>
  </w:style>
  <w:style w:type="character" w:styleId="CommentReference">
    <w:name w:val="annotation reference"/>
    <w:uiPriority w:val="99"/>
    <w:unhideWhenUsed/>
    <w:rsid w:val="00267FD5"/>
    <w:rPr>
      <w:sz w:val="16"/>
      <w:szCs w:val="16"/>
    </w:rPr>
  </w:style>
  <w:style w:type="paragraph" w:styleId="CommentText">
    <w:name w:val="annotation text"/>
    <w:basedOn w:val="Normal"/>
    <w:link w:val="CommentTextChar"/>
    <w:uiPriority w:val="99"/>
    <w:unhideWhenUsed/>
    <w:rsid w:val="00267FD5"/>
    <w:rPr>
      <w:sz w:val="20"/>
      <w:szCs w:val="20"/>
      <w:lang w:val="en-GB" w:eastAsia="en-GB"/>
    </w:rPr>
  </w:style>
  <w:style w:type="character" w:customStyle="1" w:styleId="CommentTextChar">
    <w:name w:val="Comment Text Char"/>
    <w:link w:val="CommentText"/>
    <w:uiPriority w:val="99"/>
    <w:rsid w:val="00267FD5"/>
    <w:rPr>
      <w:lang w:val="en-GB" w:eastAsia="en-GB"/>
    </w:rPr>
  </w:style>
  <w:style w:type="paragraph" w:styleId="CommentSubject">
    <w:name w:val="annotation subject"/>
    <w:basedOn w:val="CommentText"/>
    <w:next w:val="CommentText"/>
    <w:link w:val="CommentSubjectChar"/>
    <w:uiPriority w:val="99"/>
    <w:unhideWhenUsed/>
    <w:rsid w:val="00267FD5"/>
    <w:rPr>
      <w:b/>
      <w:bCs/>
    </w:rPr>
  </w:style>
  <w:style w:type="character" w:customStyle="1" w:styleId="CommentSubjectChar">
    <w:name w:val="Comment Subject Char"/>
    <w:link w:val="CommentSubject"/>
    <w:uiPriority w:val="99"/>
    <w:rsid w:val="00267FD5"/>
    <w:rPr>
      <w:b/>
      <w:bCs/>
      <w:lang w:val="en-GB" w:eastAsia="en-GB"/>
    </w:rPr>
  </w:style>
  <w:style w:type="paragraph" w:customStyle="1" w:styleId="Char">
    <w:name w:val="Char"/>
    <w:basedOn w:val="Normal"/>
    <w:rsid w:val="00267FD5"/>
    <w:rPr>
      <w:lang w:val="pl-PL" w:eastAsia="pl-PL"/>
    </w:rPr>
  </w:style>
  <w:style w:type="paragraph" w:customStyle="1" w:styleId="Default">
    <w:name w:val="Default"/>
    <w:rsid w:val="00267FD5"/>
    <w:pPr>
      <w:autoSpaceDE w:val="0"/>
      <w:autoSpaceDN w:val="0"/>
      <w:adjustRightInd w:val="0"/>
    </w:pPr>
    <w:rPr>
      <w:color w:val="000000"/>
      <w:sz w:val="24"/>
      <w:szCs w:val="24"/>
      <w:lang w:val="fr-BE" w:eastAsia="fr-BE"/>
    </w:rPr>
  </w:style>
  <w:style w:type="paragraph" w:styleId="ListParagraph">
    <w:name w:val="List Paragraph"/>
    <w:basedOn w:val="Normal"/>
    <w:uiPriority w:val="34"/>
    <w:qFormat/>
    <w:rsid w:val="00267FD5"/>
    <w:pPr>
      <w:ind w:left="708"/>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uri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10B2E-EF66-4379-BB9F-C7D891E4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2232</Words>
  <Characters>15692</Characters>
  <Application>Microsoft Office Word</Application>
  <DocSecurity>0</DocSecurity>
  <Lines>581</Lines>
  <Paragraphs>289</Paragraphs>
  <ScaleCrop>false</ScaleCrop>
  <Company/>
  <LinksUpToDate>false</LinksUpToDate>
  <CharactersWithSpaces>17635</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2026-04-22T13:47:00Z</dcterms:created>
  <dcterms:modified xsi:type="dcterms:W3CDTF">2026-04-22T13:47:00Z</dcterms:modified>
</cp:coreProperties>
</file>