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353EF" w14:textId="77777777" w:rsidR="00885415" w:rsidRPr="00885415" w:rsidRDefault="00885415" w:rsidP="00885415">
      <w:pPr>
        <w:rPr>
          <w:sz w:val="32"/>
          <w:szCs w:val="32"/>
          <w:lang w:val="ga-IE"/>
        </w:rPr>
      </w:pPr>
    </w:p>
    <w:p w14:paraId="2C67EDC3" w14:textId="77777777" w:rsidR="00885415" w:rsidRPr="00885415" w:rsidRDefault="00885415" w:rsidP="00885415">
      <w:pPr>
        <w:jc w:val="center"/>
        <w:rPr>
          <w:b/>
          <w:sz w:val="32"/>
          <w:szCs w:val="32"/>
          <w:lang w:val="ga-IE"/>
        </w:rPr>
      </w:pPr>
      <w:r w:rsidRPr="00885415">
        <w:rPr>
          <w:b/>
          <w:sz w:val="32"/>
          <w:lang w:val="ga-IE"/>
        </w:rPr>
        <w:t xml:space="preserve">FOIRM LE </w:t>
      </w:r>
      <w:proofErr w:type="spellStart"/>
      <w:r w:rsidRPr="00885415">
        <w:rPr>
          <w:b/>
          <w:sz w:val="32"/>
          <w:lang w:val="ga-IE"/>
        </w:rPr>
        <w:t>hAGHAIDH</w:t>
      </w:r>
      <w:proofErr w:type="spellEnd"/>
      <w:r w:rsidRPr="00885415">
        <w:rPr>
          <w:b/>
          <w:sz w:val="32"/>
          <w:lang w:val="ga-IE"/>
        </w:rPr>
        <w:t xml:space="preserve"> CÚNAMH DLÍTHIÚIL</w:t>
      </w:r>
    </w:p>
    <w:p w14:paraId="2A1927EF" w14:textId="77777777" w:rsidR="00885415" w:rsidRPr="00885415" w:rsidRDefault="00885415" w:rsidP="00885415">
      <w:pPr>
        <w:jc w:val="center"/>
        <w:rPr>
          <w:b/>
          <w:sz w:val="32"/>
          <w:szCs w:val="32"/>
          <w:lang w:val="ga-IE"/>
        </w:rPr>
      </w:pPr>
      <w:r w:rsidRPr="00885415">
        <w:rPr>
          <w:b/>
          <w:sz w:val="32"/>
          <w:lang w:val="ga-IE"/>
        </w:rPr>
        <w:t>- CAINGNE DÍREACHA </w:t>
      </w:r>
      <w:r w:rsidRPr="00885415">
        <w:rPr>
          <w:rStyle w:val="FootnoteReference"/>
          <w:sz w:val="32"/>
          <w:szCs w:val="32"/>
          <w:lang w:val="ga-IE"/>
        </w:rPr>
        <w:footnoteReference w:id="1"/>
      </w:r>
      <w:r w:rsidRPr="00885415">
        <w:rPr>
          <w:b/>
          <w:sz w:val="32"/>
          <w:lang w:val="ga-IE"/>
        </w:rPr>
        <w:t xml:space="preserve"> -</w:t>
      </w:r>
    </w:p>
    <w:p w14:paraId="221DCA5A" w14:textId="77777777" w:rsidR="00885415" w:rsidRPr="00885415" w:rsidRDefault="00885415" w:rsidP="00885415">
      <w:pPr>
        <w:rPr>
          <w:rFonts w:ascii="Arial" w:hAnsi="Arial" w:cs="Arial"/>
          <w:b/>
          <w:lang w:val="ga-IE"/>
        </w:rPr>
      </w:pPr>
    </w:p>
    <w:p w14:paraId="6BE89FF5" w14:textId="77777777" w:rsidR="00885415" w:rsidRPr="00885415" w:rsidRDefault="00885415" w:rsidP="00885415">
      <w:pPr>
        <w:rPr>
          <w:rFonts w:ascii="Arial" w:hAnsi="Arial" w:cs="Arial"/>
          <w:b/>
          <w:lang w:val="ga-IE"/>
        </w:rPr>
      </w:pPr>
    </w:p>
    <w:p w14:paraId="564D5BDC" w14:textId="77777777" w:rsidR="00885415" w:rsidRPr="00885415" w:rsidRDefault="00885415" w:rsidP="00885415">
      <w:pPr>
        <w:rPr>
          <w:rFonts w:ascii="Arial" w:hAnsi="Arial" w:cs="Arial"/>
          <w:b/>
          <w:lang w:val="ga-I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3"/>
      </w:tblGrid>
      <w:tr w:rsidR="00885415" w:rsidRPr="00885415" w14:paraId="250A0EAC" w14:textId="77777777" w:rsidTr="004E6515">
        <w:tc>
          <w:tcPr>
            <w:tcW w:w="9103" w:type="dxa"/>
          </w:tcPr>
          <w:p w14:paraId="70C9E973" w14:textId="77777777" w:rsidR="00885415" w:rsidRPr="00885415" w:rsidRDefault="00885415" w:rsidP="004E6515">
            <w:pPr>
              <w:jc w:val="both"/>
              <w:rPr>
                <w:i/>
                <w:lang w:val="ga-IE"/>
              </w:rPr>
            </w:pPr>
          </w:p>
          <w:p w14:paraId="0D0DDB83" w14:textId="77777777" w:rsidR="00885415" w:rsidRPr="00885415" w:rsidRDefault="00885415" w:rsidP="004E6515">
            <w:pPr>
              <w:jc w:val="both"/>
              <w:rPr>
                <w:i/>
                <w:lang w:val="ga-IE"/>
              </w:rPr>
            </w:pPr>
            <w:r w:rsidRPr="00885415">
              <w:rPr>
                <w:i/>
                <w:lang w:val="ga-IE"/>
              </w:rPr>
              <w:t>Maidir le haon duine nádúrtha nó dlítheanach, dá ndéanfaidh dlíodóir ionadaíocht nó nach ndéanfaidh, a bhfuil sé ar intinn aige iarratas a dhéanamh ar chúnamh dlíthiúil d’fhonn caingean dhíreach a thabhairt chun na Cúirte Ginearálta nó i dtaca le cás (caingean dhíreach) dá bhfuil sé ina pháirtí, iarrtar air an fhaisnéis seo a leanas a thabhairt dá aire sula ndéanfaidh sé codanna éagsúla na foirme a chomhlánú. Tá an ‘Aide-</w:t>
            </w:r>
            <w:proofErr w:type="spellStart"/>
            <w:r w:rsidRPr="00885415">
              <w:rPr>
                <w:i/>
                <w:lang w:val="ga-IE"/>
              </w:rPr>
              <w:t>mémoire</w:t>
            </w:r>
            <w:proofErr w:type="spellEnd"/>
            <w:r w:rsidRPr="00885415">
              <w:rPr>
                <w:i/>
                <w:lang w:val="ga-IE"/>
              </w:rPr>
              <w:t xml:space="preserve"> – Cúnamh dlíthiúil’ ar fáil freisin ar shuíomh gréasáin Chúirt Bhreithiúnais an Aontais Eorpaigh.</w:t>
            </w:r>
          </w:p>
          <w:p w14:paraId="67AAF872" w14:textId="77777777" w:rsidR="00885415" w:rsidRPr="00885415" w:rsidRDefault="00885415" w:rsidP="004E6515">
            <w:pPr>
              <w:jc w:val="both"/>
              <w:rPr>
                <w:i/>
                <w:lang w:val="ga-IE"/>
              </w:rPr>
            </w:pPr>
            <w:r w:rsidRPr="00885415">
              <w:rPr>
                <w:i/>
                <w:lang w:val="ga-IE"/>
              </w:rPr>
              <w:t>Ní mór an fhoirm seo a úsáid chun iarratas ar chúnamh dlíthiúil a chur isteach sula ndéanfar an chaingean dhíreach a thionscnamh nó fad atá sé ar feitheamh.  Níl an fhoirm seo beartaithe, áfach, le haghaidh iarratais ar chúnamh dlíthiúil i gcomhthéacs tarchur chun réamhrialú. Maidir leis na hiarratais sin, ba cheart tagairt a dhéanamh do na forálacha dá dtagraítear in Airteagail 239 go 242 de na Rialacha Nós Imeachta agus do míreanna 266 go 270 de na Rialacha Cleachtais. Níl aon fhoirm shonrach ann do na hiarratais sin.</w:t>
            </w:r>
          </w:p>
        </w:tc>
      </w:tr>
    </w:tbl>
    <w:p w14:paraId="0DE1AD7C" w14:textId="77777777" w:rsidR="00885415" w:rsidRPr="00885415" w:rsidRDefault="00885415" w:rsidP="00885415">
      <w:pPr>
        <w:jc w:val="both"/>
        <w:rPr>
          <w:b/>
          <w:i/>
          <w:lang w:val="ga-IE"/>
        </w:rPr>
      </w:pPr>
    </w:p>
    <w:p w14:paraId="25C92F16" w14:textId="77777777" w:rsidR="00885415" w:rsidRPr="00885415" w:rsidRDefault="00885415" w:rsidP="00885415">
      <w:pPr>
        <w:rPr>
          <w:b/>
          <w:lang w:val="ga-IE"/>
        </w:rPr>
      </w:pPr>
    </w:p>
    <w:p w14:paraId="32202BF2" w14:textId="77777777" w:rsidR="00885415" w:rsidRPr="00885415" w:rsidRDefault="00885415" w:rsidP="00885415">
      <w:pPr>
        <w:numPr>
          <w:ilvl w:val="0"/>
          <w:numId w:val="3"/>
        </w:numPr>
        <w:ind w:left="284" w:hanging="284"/>
        <w:jc w:val="both"/>
        <w:rPr>
          <w:b/>
          <w:lang w:val="ga-IE"/>
        </w:rPr>
      </w:pPr>
      <w:r w:rsidRPr="00885415">
        <w:rPr>
          <w:b/>
          <w:lang w:val="ga-IE"/>
        </w:rPr>
        <w:t xml:space="preserve"> An dlí lena mbaineann </w:t>
      </w:r>
    </w:p>
    <w:p w14:paraId="1742AB4C" w14:textId="77777777" w:rsidR="00885415" w:rsidRPr="00885415" w:rsidRDefault="00885415" w:rsidP="00885415">
      <w:pPr>
        <w:ind w:left="284"/>
        <w:jc w:val="both"/>
        <w:rPr>
          <w:b/>
          <w:lang w:val="ga-IE"/>
        </w:rPr>
      </w:pPr>
    </w:p>
    <w:p w14:paraId="73B247EA" w14:textId="77777777" w:rsidR="00885415" w:rsidRPr="00885415" w:rsidRDefault="00885415" w:rsidP="00885415">
      <w:pPr>
        <w:jc w:val="both"/>
        <w:rPr>
          <w:lang w:val="ga-IE"/>
        </w:rPr>
      </w:pPr>
      <w:r w:rsidRPr="00885415">
        <w:rPr>
          <w:lang w:val="ga-IE"/>
        </w:rPr>
        <w:t>Is i Rialacha Nós Imeachta na Cúirte Ginearálta (Airteagail 146 go 150) agus sna Rialacha Cleachtais maidir le cur i bhfeidhm Rialacha Nós Imeachta na Cúirte Ginearálta (míreanna 15 go 17, 33, 49, 171, 172 agus 256 go 265) (“na Rialacha Cleachtais”) atá na forálacha a bhaineann le cúnamh dlíthiúil le haghaidh caingne díreacha.</w:t>
      </w:r>
    </w:p>
    <w:p w14:paraId="197DDCE3" w14:textId="77777777" w:rsidR="00885415" w:rsidRPr="00885415" w:rsidRDefault="00885415" w:rsidP="00885415">
      <w:pPr>
        <w:jc w:val="both"/>
        <w:rPr>
          <w:lang w:val="ga-IE"/>
        </w:rPr>
      </w:pPr>
    </w:p>
    <w:p w14:paraId="0C8FB421" w14:textId="77777777" w:rsidR="00885415" w:rsidRPr="00885415" w:rsidRDefault="00885415" w:rsidP="00885415">
      <w:pPr>
        <w:jc w:val="both"/>
        <w:rPr>
          <w:b/>
          <w:lang w:val="ga-IE"/>
        </w:rPr>
      </w:pPr>
      <w:r w:rsidRPr="00885415">
        <w:rPr>
          <w:lang w:val="ga-IE"/>
        </w:rPr>
        <w:t>Tá Rialacha Nós Imeachta na Cúirte Ginearálta agus na Rialacha Cleachtais ar fáil ar shuíomh gréasáin Chúirt Bhreithiúnais an Aontais Eorpaigh (</w:t>
      </w:r>
      <w:hyperlink r:id="rId7" w:history="1">
        <w:r w:rsidRPr="00885415">
          <w:rPr>
            <w:color w:val="0000FF"/>
            <w:u w:val="single"/>
            <w:lang w:val="ga-IE"/>
          </w:rPr>
          <w:t>http://curia.europa.eu</w:t>
        </w:r>
      </w:hyperlink>
      <w:r w:rsidRPr="00885415">
        <w:rPr>
          <w:lang w:val="ga-IE"/>
        </w:rPr>
        <w:t xml:space="preserve">), faoi “Láimhseáil cásanna/An Chúirt Ghinearálta/Téacsanna nós imeachta/Faisnéis eile úsáideach”. </w:t>
      </w:r>
    </w:p>
    <w:p w14:paraId="7FFE0A49" w14:textId="77777777" w:rsidR="00885415" w:rsidRPr="00885415" w:rsidRDefault="00885415" w:rsidP="00885415">
      <w:pPr>
        <w:jc w:val="both"/>
        <w:rPr>
          <w:b/>
          <w:lang w:val="ga-IE"/>
        </w:rPr>
      </w:pPr>
    </w:p>
    <w:p w14:paraId="4FDD8A7B" w14:textId="77777777" w:rsidR="00885415" w:rsidRPr="00885415" w:rsidRDefault="00885415" w:rsidP="00885415">
      <w:pPr>
        <w:jc w:val="both"/>
        <w:rPr>
          <w:b/>
          <w:lang w:val="ga-IE"/>
        </w:rPr>
      </w:pPr>
    </w:p>
    <w:p w14:paraId="0116632F" w14:textId="77777777" w:rsidR="00885415" w:rsidRPr="00885415" w:rsidRDefault="00885415" w:rsidP="00885415">
      <w:pPr>
        <w:numPr>
          <w:ilvl w:val="0"/>
          <w:numId w:val="3"/>
        </w:numPr>
        <w:ind w:left="284" w:hanging="284"/>
        <w:jc w:val="both"/>
        <w:rPr>
          <w:b/>
          <w:lang w:val="ga-IE"/>
        </w:rPr>
      </w:pPr>
      <w:r w:rsidRPr="00885415">
        <w:rPr>
          <w:b/>
          <w:lang w:val="ga-IE"/>
        </w:rPr>
        <w:t xml:space="preserve"> Rialacha maidir le hionadaíocht os comhair na Cúirte Ginearálta</w:t>
      </w:r>
    </w:p>
    <w:p w14:paraId="52E7B506" w14:textId="77777777" w:rsidR="00885415" w:rsidRPr="00885415" w:rsidRDefault="00885415" w:rsidP="00885415">
      <w:pPr>
        <w:jc w:val="both"/>
        <w:rPr>
          <w:lang w:val="ga-IE"/>
        </w:rPr>
      </w:pPr>
    </w:p>
    <w:p w14:paraId="1E1894CE" w14:textId="77777777" w:rsidR="00885415" w:rsidRPr="00885415" w:rsidRDefault="00885415" w:rsidP="00885415">
      <w:pPr>
        <w:jc w:val="both"/>
        <w:rPr>
          <w:lang w:val="ga-IE"/>
        </w:rPr>
      </w:pPr>
      <w:r w:rsidRPr="00885415">
        <w:rPr>
          <w:lang w:val="ga-IE"/>
        </w:rPr>
        <w:t xml:space="preserve">Leagtar síos an prionsabal </w:t>
      </w:r>
      <w:r w:rsidRPr="00885415">
        <w:rPr>
          <w:b/>
          <w:bCs/>
          <w:lang w:val="ga-IE"/>
        </w:rPr>
        <w:t>éigeantach</w:t>
      </w:r>
      <w:r w:rsidRPr="00885415">
        <w:rPr>
          <w:lang w:val="ga-IE"/>
        </w:rPr>
        <w:t xml:space="preserve"> </w:t>
      </w:r>
      <w:r w:rsidRPr="00885415">
        <w:rPr>
          <w:b/>
          <w:bCs/>
          <w:lang w:val="ga-IE"/>
        </w:rPr>
        <w:t>go ndéanfaidh dlíodóir ionadaíocht</w:t>
      </w:r>
      <w:r w:rsidRPr="00885415">
        <w:rPr>
          <w:lang w:val="ga-IE"/>
        </w:rPr>
        <w:t xml:space="preserve"> ar páirtithe, seachas na Ballstáit, institiúidí an Aontais Eorpaigh, na Stáit is páirtithe sa Chomhaontú </w:t>
      </w:r>
      <w:r w:rsidRPr="00885415">
        <w:rPr>
          <w:lang w:val="ga-IE"/>
        </w:rPr>
        <w:lastRenderedPageBreak/>
        <w:t xml:space="preserve">maidir leis an Limistéar Eorpach Eacnamaíoch agus Údarás Faireacháin CSTE in Airteagal 19 den Phrótacal ar Reacht Chúirt Bhreithiúnais an Aontais Eorpaigh. Dá bhrí sin, chun caingean dhíreach a thabhairt os comhair na Cúirte Ginearálta, ní mór d’aon duine nádúrtha nó dlítheanach ionadaíocht a bheith aige ó </w:t>
      </w:r>
      <w:proofErr w:type="spellStart"/>
      <w:r w:rsidRPr="00885415">
        <w:rPr>
          <w:lang w:val="ga-IE"/>
        </w:rPr>
        <w:t>dhlíodóir</w:t>
      </w:r>
      <w:proofErr w:type="spellEnd"/>
      <w:r w:rsidRPr="00885415">
        <w:rPr>
          <w:lang w:val="ga-IE"/>
        </w:rPr>
        <w:t xml:space="preserve"> atá údaraithe chun cleachtadh os comhair cúirt de chuid Ballstáit nó de chuid Stát eile is páirtí sa Chomhaontú maidir leis an Limistéar Eorpach Eacnamaíoch (Airteagal 51 de na Rialacha Nós Imeachta).</w:t>
      </w:r>
    </w:p>
    <w:p w14:paraId="301157D0" w14:textId="77777777" w:rsidR="00885415" w:rsidRPr="00885415" w:rsidRDefault="00885415" w:rsidP="00885415">
      <w:pPr>
        <w:jc w:val="both"/>
        <w:rPr>
          <w:lang w:val="ga-IE"/>
        </w:rPr>
      </w:pPr>
    </w:p>
    <w:p w14:paraId="24628A26" w14:textId="77777777" w:rsidR="00885415" w:rsidRPr="00885415" w:rsidRDefault="00885415" w:rsidP="00885415">
      <w:pPr>
        <w:jc w:val="both"/>
        <w:rPr>
          <w:lang w:val="ga-IE"/>
        </w:rPr>
      </w:pPr>
      <w:r w:rsidRPr="00885415">
        <w:rPr>
          <w:lang w:val="ga-IE"/>
        </w:rPr>
        <w:t xml:space="preserve">Mura mbeidh sé d’acmhainn ag an duine sin, de bharr a staide airgeadais, costais uile na n-imeachtaí nó cuid den chéanna a íoc, foráiltear sna Rialacha Nós Imeachta go mbeidh sé i dteideal cúnamh dlíthiúil (Airteagal 146(1) de na Rialacha Nós Imeachta). </w:t>
      </w:r>
      <w:r w:rsidRPr="00885415">
        <w:rPr>
          <w:b/>
          <w:bCs/>
          <w:lang w:val="ga-IE"/>
        </w:rPr>
        <w:t xml:space="preserve">Murab ionann agus caingean, nach mór do </w:t>
      </w:r>
      <w:proofErr w:type="spellStart"/>
      <w:r w:rsidRPr="00885415">
        <w:rPr>
          <w:b/>
          <w:bCs/>
          <w:lang w:val="ga-IE"/>
        </w:rPr>
        <w:t>dhlíodóir</w:t>
      </w:r>
      <w:proofErr w:type="spellEnd"/>
      <w:r w:rsidRPr="00885415">
        <w:rPr>
          <w:b/>
          <w:bCs/>
          <w:lang w:val="ga-IE"/>
        </w:rPr>
        <w:t xml:space="preserve"> a dhéanann ionadaíocht don iarratasóir í a thaisceadh, is féidir iarratas ar chúnamh dlíthiúil a thaisceadh le cúnamh dlíodóra nó gan an cúnamh sin. </w:t>
      </w:r>
    </w:p>
    <w:p w14:paraId="735AA77F" w14:textId="77777777" w:rsidR="00885415" w:rsidRPr="00885415" w:rsidRDefault="00885415" w:rsidP="00885415">
      <w:pPr>
        <w:jc w:val="both"/>
        <w:rPr>
          <w:lang w:val="ga-IE"/>
        </w:rPr>
      </w:pPr>
    </w:p>
    <w:p w14:paraId="77D8AF37" w14:textId="77777777" w:rsidR="00885415" w:rsidRPr="00885415" w:rsidRDefault="00885415" w:rsidP="00885415">
      <w:pPr>
        <w:jc w:val="both"/>
        <w:rPr>
          <w:lang w:val="ga-IE"/>
        </w:rPr>
      </w:pPr>
    </w:p>
    <w:p w14:paraId="4EC6C964" w14:textId="77777777" w:rsidR="00885415" w:rsidRPr="00885415" w:rsidRDefault="00885415" w:rsidP="00885415">
      <w:pPr>
        <w:ind w:left="360" w:hanging="360"/>
        <w:jc w:val="both"/>
        <w:rPr>
          <w:b/>
          <w:lang w:val="ga-IE"/>
        </w:rPr>
      </w:pPr>
      <w:r w:rsidRPr="00885415">
        <w:rPr>
          <w:b/>
          <w:lang w:val="ga-IE"/>
        </w:rPr>
        <w:t>3)</w:t>
      </w:r>
      <w:r w:rsidRPr="00885415">
        <w:rPr>
          <w:b/>
          <w:lang w:val="ga-IE"/>
        </w:rPr>
        <w:tab/>
        <w:t xml:space="preserve">Dlínse na Cúirte Ginearálta agus coinníollacha maidir le </w:t>
      </w:r>
      <w:proofErr w:type="spellStart"/>
      <w:r w:rsidRPr="00885415">
        <w:rPr>
          <w:b/>
          <w:lang w:val="ga-IE"/>
        </w:rPr>
        <w:t>hinghlacthacht</w:t>
      </w:r>
      <w:proofErr w:type="spellEnd"/>
      <w:r w:rsidRPr="00885415">
        <w:rPr>
          <w:b/>
          <w:lang w:val="ga-IE"/>
        </w:rPr>
        <w:t xml:space="preserve"> </w:t>
      </w:r>
    </w:p>
    <w:p w14:paraId="3B28D746" w14:textId="77777777" w:rsidR="00885415" w:rsidRPr="00885415" w:rsidRDefault="00885415" w:rsidP="00885415">
      <w:pPr>
        <w:jc w:val="both"/>
        <w:rPr>
          <w:lang w:val="ga-IE"/>
        </w:rPr>
      </w:pPr>
    </w:p>
    <w:p w14:paraId="28D75905" w14:textId="77777777" w:rsidR="00885415" w:rsidRPr="00885415" w:rsidRDefault="00885415" w:rsidP="00885415">
      <w:pPr>
        <w:jc w:val="both"/>
        <w:rPr>
          <w:lang w:val="ga-IE"/>
        </w:rPr>
      </w:pPr>
      <w:r w:rsidRPr="00885415">
        <w:rPr>
          <w:lang w:val="ga-IE"/>
        </w:rPr>
        <w:t xml:space="preserve">Ní fhéadfaidh an Chúirt Ghinearálta cúnamh dlíthiúil a dheonú más léir nach bhfuil dlínse ag an gCúirt sin an chaingean dá bhfuil cúnamh dlíthiúil á lorg ina leith a thriail (Airteagal 146(2) de na Rialacha Nós Imeachta). </w:t>
      </w:r>
    </w:p>
    <w:p w14:paraId="687EDE52" w14:textId="77777777" w:rsidR="00885415" w:rsidRPr="00885415" w:rsidRDefault="00885415" w:rsidP="00885415">
      <w:pPr>
        <w:jc w:val="both"/>
        <w:rPr>
          <w:lang w:val="ga-IE"/>
        </w:rPr>
      </w:pPr>
    </w:p>
    <w:p w14:paraId="6623D0E5" w14:textId="77777777" w:rsidR="00885415" w:rsidRPr="00885415" w:rsidRDefault="00885415" w:rsidP="00885415">
      <w:pPr>
        <w:jc w:val="both"/>
        <w:rPr>
          <w:lang w:val="ga-IE"/>
        </w:rPr>
      </w:pPr>
      <w:r w:rsidRPr="00885415">
        <w:rPr>
          <w:lang w:val="ga-IE"/>
        </w:rPr>
        <w:t xml:space="preserve">De bhun na gConarthaí agus an Phrótacail ar Reacht Chúirt Bhreithiúnais an Aontais Eorpaigh, </w:t>
      </w:r>
      <w:r w:rsidRPr="00885415">
        <w:rPr>
          <w:b/>
          <w:bCs/>
          <w:lang w:val="ga-IE"/>
        </w:rPr>
        <w:t>tá dlínse ag an gCúirt Ghinearálta</w:t>
      </w:r>
      <w:r w:rsidRPr="00885415">
        <w:rPr>
          <w:lang w:val="ga-IE"/>
        </w:rPr>
        <w:t xml:space="preserve"> go háirithe sna caingne díreacha seo a leanas:</w:t>
      </w:r>
    </w:p>
    <w:p w14:paraId="0711CA9F" w14:textId="77777777" w:rsidR="00885415" w:rsidRPr="00885415" w:rsidRDefault="00885415" w:rsidP="00885415">
      <w:pPr>
        <w:jc w:val="both"/>
        <w:rPr>
          <w:lang w:val="ga-IE" w:eastAsia="en-US"/>
        </w:rPr>
      </w:pPr>
    </w:p>
    <w:p w14:paraId="5096D8AD" w14:textId="77777777" w:rsidR="00885415" w:rsidRPr="00885415" w:rsidRDefault="00885415" w:rsidP="00885415">
      <w:pPr>
        <w:numPr>
          <w:ilvl w:val="0"/>
          <w:numId w:val="5"/>
        </w:numPr>
        <w:spacing w:after="240"/>
        <w:ind w:left="284" w:hanging="284"/>
        <w:jc w:val="both"/>
        <w:rPr>
          <w:lang w:val="ga-IE"/>
        </w:rPr>
      </w:pPr>
      <w:r w:rsidRPr="00885415">
        <w:rPr>
          <w:lang w:val="ga-IE"/>
        </w:rPr>
        <w:t xml:space="preserve">i gcaingne arna dtabhairt ag daoine aonair lena n-iarrtar </w:t>
      </w:r>
      <w:r w:rsidRPr="00885415">
        <w:rPr>
          <w:b/>
          <w:lang w:val="ga-IE"/>
        </w:rPr>
        <w:t>gníomhartha de chuid institiúidí, comhlachtaí, oifigí nó gníomhaireachtaí an Aontais Eorpaigh</w:t>
      </w:r>
      <w:r w:rsidRPr="00885415">
        <w:rPr>
          <w:lang w:val="ga-IE"/>
        </w:rPr>
        <w:t xml:space="preserve"> a neamhniú, dearbhú gur mhainnigh na hinstitiúidí, comhlachtaí, oifigí nó gníomhaireachtaí sin gníomhú, ar dhóigh a bhí neamhdhleathach, nó cúiteamh ar </w:t>
      </w:r>
      <w:proofErr w:type="spellStart"/>
      <w:r w:rsidRPr="00885415">
        <w:rPr>
          <w:lang w:val="ga-IE"/>
        </w:rPr>
        <w:t>dhamáistí</w:t>
      </w:r>
      <w:proofErr w:type="spellEnd"/>
      <w:r w:rsidRPr="00885415">
        <w:rPr>
          <w:lang w:val="ga-IE"/>
        </w:rPr>
        <w:t xml:space="preserve"> arna ndéanamh, agus caingne bunaithe ar chlásail eadrána; </w:t>
      </w:r>
    </w:p>
    <w:p w14:paraId="4603576A" w14:textId="77777777" w:rsidR="00885415" w:rsidRPr="00885415" w:rsidRDefault="00885415" w:rsidP="00885415">
      <w:pPr>
        <w:numPr>
          <w:ilvl w:val="0"/>
          <w:numId w:val="5"/>
        </w:numPr>
        <w:spacing w:after="240"/>
        <w:ind w:left="284" w:hanging="284"/>
        <w:jc w:val="both"/>
        <w:rPr>
          <w:lang w:val="ga-IE"/>
        </w:rPr>
      </w:pPr>
      <w:r w:rsidRPr="00885415">
        <w:rPr>
          <w:lang w:val="ga-IE"/>
        </w:rPr>
        <w:t xml:space="preserve">i gcaingne a bhaineann le cearta maoine intleachtúla lena n-iarrtar cinntí arna ndéanamh ag Boird Achomhairc Oifig Maoine Intleachtúla an Aontais Eorpaigh (EUIPO) agus ag an Oifig Chomhphobail um Chineálacha Plandaí (CPVO) a neamhniú; </w:t>
      </w:r>
    </w:p>
    <w:p w14:paraId="093D4CEF" w14:textId="77777777" w:rsidR="00885415" w:rsidRPr="00885415" w:rsidRDefault="00885415" w:rsidP="00885415">
      <w:pPr>
        <w:numPr>
          <w:ilvl w:val="0"/>
          <w:numId w:val="5"/>
        </w:numPr>
        <w:spacing w:after="240"/>
        <w:ind w:left="284" w:hanging="284"/>
        <w:jc w:val="both"/>
        <w:rPr>
          <w:lang w:val="ga-IE"/>
        </w:rPr>
      </w:pPr>
      <w:r w:rsidRPr="00885415">
        <w:rPr>
          <w:lang w:val="ga-IE"/>
        </w:rPr>
        <w:t>i gcaingne idir institiúidí an Aontais Eorpaigh agus a bhfoireann maidir lena gcaidreamh fostaíochta agus leis an scéim slándála sóisialta.</w:t>
      </w:r>
    </w:p>
    <w:p w14:paraId="0FBD34FC" w14:textId="77777777" w:rsidR="00885415" w:rsidRPr="00885415" w:rsidRDefault="00885415" w:rsidP="00885415">
      <w:pPr>
        <w:jc w:val="both"/>
        <w:rPr>
          <w:lang w:val="ga-IE"/>
        </w:rPr>
      </w:pPr>
      <w:r w:rsidRPr="00885415">
        <w:rPr>
          <w:lang w:val="ga-IE"/>
        </w:rPr>
        <w:t xml:space="preserve">Dá bhrí sin, </w:t>
      </w:r>
      <w:r w:rsidRPr="00885415">
        <w:rPr>
          <w:b/>
          <w:bCs/>
          <w:lang w:val="ga-IE"/>
        </w:rPr>
        <w:t>diúltófar</w:t>
      </w:r>
      <w:r w:rsidRPr="00885415">
        <w:rPr>
          <w:lang w:val="ga-IE"/>
        </w:rPr>
        <w:t xml:space="preserve"> d’iarratas ar chúnamh dlíthiúil </w:t>
      </w:r>
      <w:r w:rsidRPr="00885415">
        <w:rPr>
          <w:b/>
          <w:bCs/>
          <w:lang w:val="ga-IE"/>
        </w:rPr>
        <w:t>mar gheall ar easpa dhlínse na Cúirte Ginearálta</w:t>
      </w:r>
      <w:r w:rsidRPr="00885415">
        <w:rPr>
          <w:lang w:val="ga-IE"/>
        </w:rPr>
        <w:t xml:space="preserve"> sa chaingean i gcás go dtabharfar an chaingean: </w:t>
      </w:r>
    </w:p>
    <w:p w14:paraId="68A657F3" w14:textId="77777777" w:rsidR="00885415" w:rsidRPr="00885415" w:rsidRDefault="00885415" w:rsidP="00885415">
      <w:pPr>
        <w:jc w:val="both"/>
        <w:rPr>
          <w:lang w:val="ga-IE"/>
        </w:rPr>
      </w:pPr>
    </w:p>
    <w:p w14:paraId="5088EC27" w14:textId="77777777" w:rsidR="00885415" w:rsidRPr="00885415" w:rsidRDefault="00885415" w:rsidP="00885415">
      <w:pPr>
        <w:numPr>
          <w:ilvl w:val="0"/>
          <w:numId w:val="5"/>
        </w:numPr>
        <w:ind w:left="284" w:hanging="284"/>
        <w:jc w:val="both"/>
        <w:rPr>
          <w:lang w:val="ga-IE"/>
        </w:rPr>
      </w:pPr>
      <w:r w:rsidRPr="00885415">
        <w:rPr>
          <w:lang w:val="ga-IE"/>
        </w:rPr>
        <w:t xml:space="preserve">chun agóid a dhéanamh in aghaidh dlíthiúlacht </w:t>
      </w:r>
      <w:r w:rsidRPr="00885415">
        <w:rPr>
          <w:b/>
          <w:bCs/>
          <w:lang w:val="ga-IE"/>
        </w:rPr>
        <w:t>gnímh arna ghlacadh ag na húdaráis náisiúnta</w:t>
      </w:r>
      <w:r w:rsidRPr="00885415">
        <w:rPr>
          <w:lang w:val="ga-IE"/>
        </w:rPr>
        <w:t xml:space="preserve">(bíodh siad ina n-údaráis riaracháin nó </w:t>
      </w:r>
      <w:proofErr w:type="spellStart"/>
      <w:r w:rsidRPr="00885415">
        <w:rPr>
          <w:lang w:val="ga-IE"/>
        </w:rPr>
        <w:t>bhreithiúnacha</w:t>
      </w:r>
      <w:proofErr w:type="spellEnd"/>
      <w:r w:rsidRPr="00885415">
        <w:rPr>
          <w:lang w:val="ga-IE"/>
        </w:rPr>
        <w:t xml:space="preserve">); </w:t>
      </w:r>
    </w:p>
    <w:p w14:paraId="2FD87D12" w14:textId="77777777" w:rsidR="00885415" w:rsidRPr="00885415" w:rsidRDefault="00885415" w:rsidP="00885415">
      <w:pPr>
        <w:ind w:left="284" w:hanging="284"/>
        <w:jc w:val="both"/>
        <w:rPr>
          <w:lang w:val="ga-IE"/>
        </w:rPr>
      </w:pPr>
    </w:p>
    <w:p w14:paraId="1F42DA68" w14:textId="77777777" w:rsidR="00885415" w:rsidRPr="00885415" w:rsidRDefault="00885415" w:rsidP="00885415">
      <w:pPr>
        <w:numPr>
          <w:ilvl w:val="0"/>
          <w:numId w:val="5"/>
        </w:numPr>
        <w:ind w:left="284" w:hanging="284"/>
        <w:jc w:val="both"/>
        <w:rPr>
          <w:lang w:val="ga-IE"/>
        </w:rPr>
      </w:pPr>
      <w:r w:rsidRPr="00885415">
        <w:rPr>
          <w:lang w:val="ga-IE"/>
        </w:rPr>
        <w:t xml:space="preserve">chun agóid a dhéanamh in aghaidh </w:t>
      </w:r>
      <w:r w:rsidRPr="00885415">
        <w:rPr>
          <w:b/>
          <w:bCs/>
          <w:lang w:val="ga-IE"/>
        </w:rPr>
        <w:t>cinneadh arna dhéanamh ag comhlacht idirnáisiúnta</w:t>
      </w:r>
      <w:r w:rsidRPr="00885415">
        <w:rPr>
          <w:lang w:val="ga-IE"/>
        </w:rPr>
        <w:t xml:space="preserve"> nach bhfuil laistigh de chóras institiúideach an Aontais Eorpaigh (mar shampla an Chúirt Eorpach um Chearta an Duine).</w:t>
      </w:r>
    </w:p>
    <w:p w14:paraId="62C18A77" w14:textId="77777777" w:rsidR="00885415" w:rsidRPr="00885415" w:rsidRDefault="00885415" w:rsidP="00885415">
      <w:pPr>
        <w:jc w:val="both"/>
        <w:rPr>
          <w:lang w:val="ga-IE"/>
        </w:rPr>
      </w:pPr>
    </w:p>
    <w:p w14:paraId="35E9EA65" w14:textId="77777777" w:rsidR="00885415" w:rsidRPr="00885415" w:rsidRDefault="00885415" w:rsidP="00885415">
      <w:pPr>
        <w:jc w:val="both"/>
        <w:rPr>
          <w:lang w:val="ga-IE"/>
        </w:rPr>
      </w:pPr>
      <w:r w:rsidRPr="00885415">
        <w:rPr>
          <w:lang w:val="ga-IE"/>
        </w:rPr>
        <w:t xml:space="preserve">Ní dheonófar cúnamh dlíthiúil ach oiread i gcás gur dealraitheach go bhfuil an chaingean a ndéanfar an t-iarratas ina leith </w:t>
      </w:r>
      <w:r w:rsidRPr="00885415">
        <w:rPr>
          <w:b/>
          <w:bCs/>
          <w:lang w:val="ga-IE"/>
        </w:rPr>
        <w:t>do-ghlactha go follasach nó gur léir nach bhfuil aon bhunús sa dlí leis an gcaingean</w:t>
      </w:r>
      <w:r w:rsidRPr="00885415">
        <w:rPr>
          <w:lang w:val="ga-IE"/>
        </w:rPr>
        <w:t xml:space="preserve"> (Airteagal 146(2) de na Rialacha Nós Imeachta). </w:t>
      </w:r>
    </w:p>
    <w:p w14:paraId="69D2057F" w14:textId="77777777" w:rsidR="00885415" w:rsidRPr="00885415" w:rsidRDefault="00885415" w:rsidP="00885415">
      <w:pPr>
        <w:jc w:val="both"/>
        <w:rPr>
          <w:lang w:val="ga-IE"/>
        </w:rPr>
      </w:pPr>
    </w:p>
    <w:p w14:paraId="52F2971D" w14:textId="77777777" w:rsidR="00885415" w:rsidRPr="00885415" w:rsidRDefault="00885415" w:rsidP="00885415">
      <w:pPr>
        <w:ind w:left="360" w:hanging="360"/>
        <w:jc w:val="both"/>
        <w:rPr>
          <w:b/>
          <w:lang w:val="ga-IE"/>
        </w:rPr>
      </w:pPr>
      <w:r w:rsidRPr="00885415">
        <w:rPr>
          <w:b/>
          <w:lang w:val="ga-IE"/>
        </w:rPr>
        <w:t>4)</w:t>
      </w:r>
      <w:r w:rsidRPr="00885415">
        <w:rPr>
          <w:b/>
          <w:lang w:val="ga-IE"/>
        </w:rPr>
        <w:tab/>
        <w:t xml:space="preserve">Foirm éigeantach le haghaidh cúnamh dlíthiúil </w:t>
      </w:r>
    </w:p>
    <w:p w14:paraId="3F9C110C" w14:textId="77777777" w:rsidR="00885415" w:rsidRPr="00885415" w:rsidRDefault="00885415" w:rsidP="00885415">
      <w:pPr>
        <w:jc w:val="both"/>
        <w:rPr>
          <w:lang w:val="ga-IE"/>
        </w:rPr>
      </w:pPr>
    </w:p>
    <w:p w14:paraId="6146C735" w14:textId="77777777" w:rsidR="00885415" w:rsidRPr="00885415" w:rsidRDefault="00885415" w:rsidP="00885415">
      <w:pPr>
        <w:jc w:val="both"/>
        <w:rPr>
          <w:lang w:val="ga-IE"/>
        </w:rPr>
      </w:pPr>
      <w:r w:rsidRPr="00885415">
        <w:rPr>
          <w:lang w:val="ga-IE"/>
        </w:rPr>
        <w:t xml:space="preserve">Tá an fhoirm le haghaidh cúnamh dlíthiúil, arna foilsiú in </w:t>
      </w:r>
      <w:r w:rsidRPr="00885415">
        <w:rPr>
          <w:i/>
          <w:iCs/>
          <w:lang w:val="ga-IE"/>
        </w:rPr>
        <w:t>Iris Oifigiúil an Aontais Eorpaigh</w:t>
      </w:r>
      <w:r w:rsidRPr="00885415">
        <w:rPr>
          <w:lang w:val="ga-IE"/>
        </w:rPr>
        <w:t xml:space="preserve">, ar fáil ar shuíomh gréasáin Chúirt Bhreithiúnais an Aontais Eorpaigh, faoi “Láimhseáil cásanna/An Chúirt Ghinearálta/Téacsanna nós imeachta/Faisnéis eile úsáideach”. </w:t>
      </w:r>
    </w:p>
    <w:p w14:paraId="735531E3" w14:textId="77777777" w:rsidR="00885415" w:rsidRPr="00885415" w:rsidRDefault="00885415" w:rsidP="00885415">
      <w:pPr>
        <w:jc w:val="both"/>
        <w:rPr>
          <w:lang w:val="ga-IE"/>
        </w:rPr>
      </w:pPr>
    </w:p>
    <w:p w14:paraId="2667D86A" w14:textId="77777777" w:rsidR="00885415" w:rsidRPr="00885415" w:rsidRDefault="00885415" w:rsidP="00885415">
      <w:pPr>
        <w:jc w:val="both"/>
        <w:rPr>
          <w:lang w:val="ga-IE"/>
        </w:rPr>
      </w:pPr>
      <w:r w:rsidRPr="00885415">
        <w:rPr>
          <w:b/>
          <w:bCs/>
          <w:lang w:val="ga-IE"/>
        </w:rPr>
        <w:t>Tá úsáid na foirme sin éigeantach</w:t>
      </w:r>
      <w:r w:rsidRPr="00885415">
        <w:rPr>
          <w:lang w:val="ga-IE"/>
        </w:rPr>
        <w:t xml:space="preserve"> agus iarratas á dhéanamh ar chúnamh dlíthiúil, sula dtabharfar caingean dhíreach agus fad atá an cás ar feitheamh. Ní dhéanfar breithniú ar iarratas ar chúnamh dlíthiúil do caingean dhíreach arna thaisceadh gan an fhoirm (Airteagal 147 de na Rialacha Nós Imeachta agus mír 256 de na Rialacha Cleachtais).</w:t>
      </w:r>
    </w:p>
    <w:p w14:paraId="78E6133A" w14:textId="77777777" w:rsidR="00885415" w:rsidRPr="00885415" w:rsidRDefault="00885415" w:rsidP="00885415">
      <w:pPr>
        <w:jc w:val="both"/>
        <w:rPr>
          <w:lang w:val="ga-IE"/>
        </w:rPr>
      </w:pPr>
    </w:p>
    <w:p w14:paraId="2D7C852B" w14:textId="77777777" w:rsidR="00885415" w:rsidRPr="00885415" w:rsidRDefault="00885415" w:rsidP="00885415">
      <w:pPr>
        <w:jc w:val="both"/>
        <w:rPr>
          <w:lang w:val="ga-IE"/>
        </w:rPr>
      </w:pPr>
      <w:r w:rsidRPr="00885415">
        <w:rPr>
          <w:lang w:val="ga-IE"/>
        </w:rPr>
        <w:t xml:space="preserve">Ní dhéanfar breithniú ar iarratas ar chúnamh dlíthiúil arna dhéanamh tar éis don Chúirt Ghinearálta a cinneadh a fhógairt lena dtugtar breith ar an gcaingean a ndéantar an t-iarratas ar chúnamh dlíthiúil ina leith. Ní mór iarratas ar chúnamh dlíthiúil d’achomharc i gcoinne breith de chuid na Cúirte Ginearálta a dhéanamh os comhair na Cúirte Breithiúnais. </w:t>
      </w:r>
    </w:p>
    <w:p w14:paraId="1D0D8815" w14:textId="77777777" w:rsidR="00885415" w:rsidRPr="00885415" w:rsidRDefault="00885415" w:rsidP="00885415">
      <w:pPr>
        <w:ind w:left="360" w:hanging="360"/>
        <w:jc w:val="both"/>
        <w:rPr>
          <w:b/>
          <w:lang w:val="ga-IE"/>
        </w:rPr>
      </w:pPr>
    </w:p>
    <w:p w14:paraId="2B2A4FB8" w14:textId="77777777" w:rsidR="00885415" w:rsidRPr="00885415" w:rsidRDefault="00885415" w:rsidP="00885415">
      <w:pPr>
        <w:ind w:left="360" w:hanging="360"/>
        <w:jc w:val="both"/>
        <w:rPr>
          <w:b/>
          <w:lang w:val="ga-IE"/>
        </w:rPr>
      </w:pPr>
    </w:p>
    <w:p w14:paraId="11410144" w14:textId="77777777" w:rsidR="00885415" w:rsidRPr="00885415" w:rsidRDefault="00885415" w:rsidP="00885415">
      <w:pPr>
        <w:ind w:left="360" w:hanging="360"/>
        <w:jc w:val="both"/>
        <w:rPr>
          <w:b/>
          <w:lang w:val="ga-IE"/>
        </w:rPr>
      </w:pPr>
      <w:r w:rsidRPr="00885415">
        <w:rPr>
          <w:b/>
          <w:lang w:val="ga-IE"/>
        </w:rPr>
        <w:t>5)</w:t>
      </w:r>
      <w:r w:rsidRPr="00885415">
        <w:rPr>
          <w:b/>
          <w:lang w:val="ga-IE"/>
        </w:rPr>
        <w:tab/>
        <w:t>Ábhar an iarratais ar chúnamh dlíthiúil agus doiciméid tacaíochta</w:t>
      </w:r>
    </w:p>
    <w:p w14:paraId="05DA42C2" w14:textId="77777777" w:rsidR="00885415" w:rsidRPr="00885415" w:rsidRDefault="00885415" w:rsidP="00885415">
      <w:pPr>
        <w:jc w:val="both"/>
        <w:rPr>
          <w:b/>
          <w:lang w:val="ga-IE"/>
        </w:rPr>
      </w:pPr>
    </w:p>
    <w:p w14:paraId="213FB0AB" w14:textId="77777777" w:rsidR="00885415" w:rsidRPr="00885415" w:rsidRDefault="00885415" w:rsidP="00885415">
      <w:pPr>
        <w:jc w:val="both"/>
        <w:rPr>
          <w:lang w:val="ga-IE"/>
        </w:rPr>
      </w:pPr>
      <w:r w:rsidRPr="00885415">
        <w:rPr>
          <w:lang w:val="ga-IE"/>
        </w:rPr>
        <w:t>Tá an fhoirm le haghaidh cúnamh dlíthiúil ceaptha, de réir Airteagal 147(3) agus (4) de na Rialacha Nós Imeachta, chun an fhaisnéis is gá a sholáthar don Chúirt Ghinearálta chun go mbeidh sí in ann cinneadh éifeachtach a dhéanamh ar an iarratas ar chúnamh dlíthiúil. Is éard atá i gceist leis an bhfaisnéis lena mbaineann:</w:t>
      </w:r>
    </w:p>
    <w:p w14:paraId="23695FB2" w14:textId="77777777" w:rsidR="00885415" w:rsidRPr="00885415" w:rsidRDefault="00885415" w:rsidP="00885415">
      <w:pPr>
        <w:jc w:val="both"/>
        <w:rPr>
          <w:lang w:val="ga-IE"/>
        </w:rPr>
      </w:pPr>
    </w:p>
    <w:p w14:paraId="1C8905C2" w14:textId="77777777" w:rsidR="00885415" w:rsidRPr="00885415" w:rsidRDefault="00885415" w:rsidP="00885415">
      <w:pPr>
        <w:numPr>
          <w:ilvl w:val="0"/>
          <w:numId w:val="2"/>
        </w:numPr>
        <w:ind w:left="426" w:hanging="426"/>
        <w:jc w:val="both"/>
        <w:rPr>
          <w:lang w:val="ga-IE"/>
        </w:rPr>
      </w:pPr>
      <w:r w:rsidRPr="00885415">
        <w:rPr>
          <w:lang w:val="ga-IE"/>
        </w:rPr>
        <w:t xml:space="preserve">sonraí maidir le </w:t>
      </w:r>
      <w:r w:rsidRPr="00885415">
        <w:rPr>
          <w:b/>
          <w:bCs/>
          <w:lang w:val="ga-IE"/>
        </w:rPr>
        <w:t xml:space="preserve">staid airgeadais </w:t>
      </w:r>
      <w:r w:rsidRPr="00885415">
        <w:rPr>
          <w:lang w:val="ga-IE"/>
        </w:rPr>
        <w:t xml:space="preserve">an iarratasóra </w:t>
      </w:r>
    </w:p>
    <w:p w14:paraId="4FAEB200" w14:textId="77777777" w:rsidR="00885415" w:rsidRPr="00885415" w:rsidRDefault="00885415" w:rsidP="00885415">
      <w:pPr>
        <w:ind w:left="284" w:hanging="284"/>
        <w:jc w:val="both"/>
        <w:rPr>
          <w:lang w:val="ga-IE"/>
        </w:rPr>
      </w:pPr>
    </w:p>
    <w:p w14:paraId="7BEF919F" w14:textId="77777777" w:rsidR="00885415" w:rsidRPr="00885415" w:rsidRDefault="00885415" w:rsidP="00885415">
      <w:pPr>
        <w:ind w:left="284" w:hanging="284"/>
        <w:jc w:val="both"/>
        <w:rPr>
          <w:lang w:val="ga-IE"/>
        </w:rPr>
      </w:pPr>
      <w:r w:rsidRPr="00885415">
        <w:rPr>
          <w:lang w:val="ga-IE"/>
        </w:rPr>
        <w:t>agus,</w:t>
      </w:r>
    </w:p>
    <w:p w14:paraId="30B288FC" w14:textId="77777777" w:rsidR="00885415" w:rsidRPr="00885415" w:rsidRDefault="00885415" w:rsidP="00885415">
      <w:pPr>
        <w:ind w:left="284" w:hanging="284"/>
        <w:jc w:val="both"/>
        <w:rPr>
          <w:lang w:val="ga-IE"/>
        </w:rPr>
      </w:pPr>
    </w:p>
    <w:p w14:paraId="4C3DE7B7" w14:textId="77777777" w:rsidR="00885415" w:rsidRPr="00885415" w:rsidRDefault="00885415" w:rsidP="00885415">
      <w:pPr>
        <w:numPr>
          <w:ilvl w:val="0"/>
          <w:numId w:val="2"/>
        </w:numPr>
        <w:ind w:left="426" w:hanging="426"/>
        <w:jc w:val="both"/>
        <w:rPr>
          <w:lang w:val="ga-IE"/>
        </w:rPr>
      </w:pPr>
      <w:r w:rsidRPr="00885415">
        <w:rPr>
          <w:lang w:val="ga-IE"/>
        </w:rPr>
        <w:t xml:space="preserve">i gcás nár tionscnaíodh an chaingean go fóill, </w:t>
      </w:r>
      <w:r w:rsidRPr="00885415">
        <w:rPr>
          <w:b/>
          <w:bCs/>
          <w:lang w:val="ga-IE"/>
        </w:rPr>
        <w:t>sonraí maidir le hábhar na caingne</w:t>
      </w:r>
      <w:r w:rsidRPr="00885415">
        <w:rPr>
          <w:lang w:val="ga-IE"/>
        </w:rPr>
        <w:t xml:space="preserve"> sin, fíricí an cháis agus na hargóintí a bhaineann leis an gcéanna (mír 259 de na Rialacha Cleachtais).</w:t>
      </w:r>
    </w:p>
    <w:p w14:paraId="7DEF2BD9" w14:textId="77777777" w:rsidR="00885415" w:rsidRPr="00885415" w:rsidRDefault="00885415" w:rsidP="00885415">
      <w:pPr>
        <w:jc w:val="both"/>
        <w:rPr>
          <w:b/>
          <w:lang w:val="ga-IE"/>
        </w:rPr>
      </w:pPr>
    </w:p>
    <w:p w14:paraId="5B7211E6" w14:textId="77777777" w:rsidR="00885415" w:rsidRPr="00885415" w:rsidRDefault="00885415" w:rsidP="00885415">
      <w:pPr>
        <w:numPr>
          <w:ilvl w:val="0"/>
          <w:numId w:val="1"/>
        </w:numPr>
        <w:ind w:left="426" w:hanging="426"/>
        <w:jc w:val="both"/>
        <w:rPr>
          <w:b/>
          <w:i/>
          <w:lang w:val="ga-IE"/>
        </w:rPr>
      </w:pPr>
      <w:r w:rsidRPr="00885415">
        <w:rPr>
          <w:b/>
          <w:i/>
          <w:lang w:val="ga-IE"/>
        </w:rPr>
        <w:t>Staid airgeadais an iarratasóra</w:t>
      </w:r>
    </w:p>
    <w:p w14:paraId="42259E50" w14:textId="77777777" w:rsidR="00885415" w:rsidRPr="00885415" w:rsidRDefault="00885415" w:rsidP="00885415">
      <w:pPr>
        <w:jc w:val="both"/>
        <w:rPr>
          <w:lang w:val="ga-IE"/>
        </w:rPr>
      </w:pPr>
    </w:p>
    <w:p w14:paraId="38374345" w14:textId="77777777" w:rsidR="00885415" w:rsidRPr="00885415" w:rsidRDefault="00885415" w:rsidP="00885415">
      <w:pPr>
        <w:jc w:val="both"/>
        <w:rPr>
          <w:lang w:val="ga-IE"/>
        </w:rPr>
      </w:pPr>
      <w:r w:rsidRPr="00885415">
        <w:rPr>
          <w:lang w:val="ga-IE"/>
        </w:rPr>
        <w:t xml:space="preserve">Ní mór </w:t>
      </w:r>
      <w:r w:rsidRPr="00885415">
        <w:rPr>
          <w:b/>
          <w:bCs/>
          <w:lang w:val="ga-IE"/>
        </w:rPr>
        <w:t>gach faisnéis agus doiciméid tacaíochta</w:t>
      </w:r>
      <w:r w:rsidRPr="00885415">
        <w:rPr>
          <w:lang w:val="ga-IE"/>
        </w:rPr>
        <w:t xml:space="preserve"> lena bhféadfar measúnú a dhéanamh ar staid airgeadais an iarratasóra, amhail teastas ó údarás náisiúnta inniúil lena </w:t>
      </w:r>
      <w:proofErr w:type="spellStart"/>
      <w:r w:rsidRPr="00885415">
        <w:rPr>
          <w:lang w:val="ga-IE"/>
        </w:rPr>
        <w:t>bhfianaítear</w:t>
      </w:r>
      <w:proofErr w:type="spellEnd"/>
      <w:r w:rsidRPr="00885415">
        <w:rPr>
          <w:lang w:val="ga-IE"/>
        </w:rPr>
        <w:t xml:space="preserve"> an staid airgeadais sin, a chur i dteannta an iarratais ar chúnamh dlíthiúil (Airteagal 147(3) de na Rialacha Nós Imeachta). </w:t>
      </w:r>
    </w:p>
    <w:p w14:paraId="3B1C9099" w14:textId="77777777" w:rsidR="00885415" w:rsidRPr="00885415" w:rsidRDefault="00885415" w:rsidP="00885415">
      <w:pPr>
        <w:jc w:val="both"/>
        <w:rPr>
          <w:lang w:val="ga-IE"/>
        </w:rPr>
      </w:pPr>
    </w:p>
    <w:p w14:paraId="51E411F3" w14:textId="77777777" w:rsidR="00885415" w:rsidRPr="00885415" w:rsidRDefault="00885415" w:rsidP="00885415">
      <w:pPr>
        <w:jc w:val="both"/>
        <w:rPr>
          <w:lang w:val="ga-IE"/>
        </w:rPr>
      </w:pPr>
      <w:r w:rsidRPr="00885415">
        <w:rPr>
          <w:lang w:val="ga-IE"/>
        </w:rPr>
        <w:t xml:space="preserve">Déantar measúnú ar acmhainneacht airgeadais an iarratasóra bunaithe ar nithe lena gcruthaítear a easpa acmhainní: </w:t>
      </w:r>
    </w:p>
    <w:p w14:paraId="35918559" w14:textId="77777777" w:rsidR="00885415" w:rsidRPr="00885415" w:rsidRDefault="00885415" w:rsidP="00885415">
      <w:pPr>
        <w:jc w:val="both"/>
        <w:rPr>
          <w:lang w:val="ga-IE"/>
        </w:rPr>
      </w:pPr>
    </w:p>
    <w:p w14:paraId="2AB57AA7" w14:textId="77777777" w:rsidR="00885415" w:rsidRPr="00885415" w:rsidRDefault="00885415" w:rsidP="00885415">
      <w:pPr>
        <w:numPr>
          <w:ilvl w:val="0"/>
          <w:numId w:val="4"/>
        </w:numPr>
        <w:ind w:left="426" w:hanging="426"/>
        <w:jc w:val="both"/>
        <w:rPr>
          <w:lang w:val="ga-IE"/>
        </w:rPr>
      </w:pPr>
      <w:r w:rsidRPr="00885415">
        <w:rPr>
          <w:lang w:val="ga-IE"/>
        </w:rPr>
        <w:t xml:space="preserve">dá bhrí sin, ní fhéadfaidh duine nádúrtha sonraí maidir lena ioncam agus liúntais de chineálacha éagsúla a fhaigheann sé a chur ar fáil don Chúirt Ghinearálta; ní mór dó a thabhairt ar aird freisin, mar shampla, tuairisceáin chánach, deimhnithe tuarastail, deimhnithe ó na húdaráis slándála sóisialta nó sochair dífhostaíochta, ráitis bhainc nó cuntas, sonraí lena n-éascófar measúnú a dhéanamh ar a chaipiteal (luach maoine inchorraithe nó </w:t>
      </w:r>
      <w:proofErr w:type="spellStart"/>
      <w:r w:rsidRPr="00885415">
        <w:rPr>
          <w:lang w:val="ga-IE"/>
        </w:rPr>
        <w:t>réadmhaoine</w:t>
      </w:r>
      <w:proofErr w:type="spellEnd"/>
      <w:r w:rsidRPr="00885415">
        <w:rPr>
          <w:lang w:val="ga-IE"/>
        </w:rPr>
        <w:t xml:space="preserve">) agus na doiciméid a bhaineann leis na costais nach mór dó </w:t>
      </w:r>
      <w:r w:rsidRPr="00885415">
        <w:rPr>
          <w:lang w:val="ga-IE"/>
        </w:rPr>
        <w:lastRenderedPageBreak/>
        <w:t>íoc (amhail comhaontú cíosa nó iasachta, ráiteas i leith táillí scoile le haghaidh leanbh cleithiúnach, sonrasc nó billí) a sholáthar;</w:t>
      </w:r>
    </w:p>
    <w:p w14:paraId="0F2F31E9" w14:textId="77777777" w:rsidR="00885415" w:rsidRPr="00885415" w:rsidRDefault="00885415" w:rsidP="00885415">
      <w:pPr>
        <w:ind w:left="426"/>
        <w:jc w:val="both"/>
        <w:rPr>
          <w:lang w:val="ga-IE"/>
        </w:rPr>
      </w:pPr>
    </w:p>
    <w:p w14:paraId="209A77EF" w14:textId="77777777" w:rsidR="00885415" w:rsidRPr="00885415" w:rsidRDefault="00885415" w:rsidP="00885415">
      <w:pPr>
        <w:numPr>
          <w:ilvl w:val="0"/>
          <w:numId w:val="4"/>
        </w:numPr>
        <w:ind w:left="426" w:hanging="426"/>
        <w:jc w:val="both"/>
        <w:rPr>
          <w:lang w:val="ga-IE"/>
        </w:rPr>
      </w:pPr>
      <w:r w:rsidRPr="00885415">
        <w:rPr>
          <w:lang w:val="ga-IE"/>
        </w:rPr>
        <w:t xml:space="preserve">ní fhéadfaidh duine dlítheanach brath go hiomlán ar a éagumas costais a íoc; ní mór dó faisnéis a sholáthar maidir le foirm dhlíthiúil an eintitis, cé acu an eintiteas brabúsach nó neamhbhrabúsach atá ann, maidir le </w:t>
      </w:r>
      <w:proofErr w:type="spellStart"/>
      <w:r w:rsidRPr="00885415">
        <w:rPr>
          <w:lang w:val="ga-IE"/>
        </w:rPr>
        <w:t>hacmhainneacht</w:t>
      </w:r>
      <w:proofErr w:type="spellEnd"/>
      <w:r w:rsidRPr="00885415">
        <w:rPr>
          <w:lang w:val="ga-IE"/>
        </w:rPr>
        <w:t xml:space="preserve"> airgeadais a pháirtí/pháirtithe nó </w:t>
      </w:r>
      <w:proofErr w:type="spellStart"/>
      <w:r w:rsidRPr="00885415">
        <w:rPr>
          <w:lang w:val="ga-IE"/>
        </w:rPr>
        <w:t>scairshealbhóirí</w:t>
      </w:r>
      <w:proofErr w:type="spellEnd"/>
      <w:r w:rsidRPr="00885415">
        <w:rPr>
          <w:lang w:val="ga-IE"/>
        </w:rPr>
        <w:t xml:space="preserve">, agus a thabhairt ar aird, mar shampla, ráitis airgeadais nó aon doiciméad eile lena gcruthófar staid a chuntas, chomh maith le haon chruthúnas i leith éileamh dócmhainneachta, </w:t>
      </w:r>
      <w:proofErr w:type="spellStart"/>
      <w:r w:rsidRPr="00885415">
        <w:rPr>
          <w:lang w:val="ga-IE"/>
        </w:rPr>
        <w:t>glacadóireachta</w:t>
      </w:r>
      <w:proofErr w:type="spellEnd"/>
      <w:r w:rsidRPr="00885415">
        <w:rPr>
          <w:lang w:val="ga-IE"/>
        </w:rPr>
        <w:t xml:space="preserve"> nó riaracháin, gur stopadh íocaíochtaí nó i leith leachtú. </w:t>
      </w:r>
    </w:p>
    <w:p w14:paraId="60F7DFD1" w14:textId="77777777" w:rsidR="00885415" w:rsidRPr="00885415" w:rsidRDefault="00885415" w:rsidP="00885415">
      <w:pPr>
        <w:jc w:val="both"/>
        <w:rPr>
          <w:lang w:val="ga-IE"/>
        </w:rPr>
      </w:pPr>
    </w:p>
    <w:p w14:paraId="20524685" w14:textId="77777777" w:rsidR="00885415" w:rsidRPr="00885415" w:rsidRDefault="00885415" w:rsidP="00885415">
      <w:pPr>
        <w:jc w:val="both"/>
        <w:rPr>
          <w:lang w:val="ga-IE"/>
        </w:rPr>
      </w:pPr>
      <w:r w:rsidRPr="00885415">
        <w:rPr>
          <w:lang w:val="ga-IE"/>
        </w:rPr>
        <w:t xml:space="preserve">Ní leor ráitis faoi mhionn arna ndéanamh agus arna síniú ag an iarratasóir féin chun easpa acmhainní a chruthú. </w:t>
      </w:r>
    </w:p>
    <w:p w14:paraId="0F681DE2" w14:textId="77777777" w:rsidR="00885415" w:rsidRPr="00885415" w:rsidRDefault="00885415" w:rsidP="00885415">
      <w:pPr>
        <w:jc w:val="both"/>
        <w:rPr>
          <w:lang w:val="ga-IE"/>
        </w:rPr>
      </w:pPr>
    </w:p>
    <w:p w14:paraId="284F181B" w14:textId="77777777" w:rsidR="00885415" w:rsidRPr="00885415" w:rsidRDefault="00885415" w:rsidP="00885415">
      <w:pPr>
        <w:jc w:val="both"/>
        <w:rPr>
          <w:lang w:val="ga-IE"/>
        </w:rPr>
      </w:pPr>
      <w:r w:rsidRPr="00885415">
        <w:rPr>
          <w:lang w:val="ga-IE"/>
        </w:rPr>
        <w:t xml:space="preserve">Is cóir go dtabharfaí léargas iomlán ar staid airgeadais an iarratasóra leis na sonraí maidir lena staid airgeadais arna dtabhairt san fhoirm agus leis na doiciméid tacaíochta arna dtaisceadh. </w:t>
      </w:r>
    </w:p>
    <w:p w14:paraId="7D5C95B4" w14:textId="77777777" w:rsidR="00885415" w:rsidRPr="00885415" w:rsidRDefault="00885415" w:rsidP="00885415">
      <w:pPr>
        <w:jc w:val="both"/>
        <w:rPr>
          <w:lang w:val="ga-IE"/>
        </w:rPr>
      </w:pPr>
    </w:p>
    <w:p w14:paraId="63E808AF" w14:textId="77777777" w:rsidR="00885415" w:rsidRPr="00885415" w:rsidRDefault="00885415" w:rsidP="00885415">
      <w:pPr>
        <w:jc w:val="both"/>
        <w:rPr>
          <w:lang w:val="ga-IE"/>
        </w:rPr>
      </w:pPr>
      <w:r w:rsidRPr="00885415">
        <w:rPr>
          <w:lang w:val="ga-IE"/>
        </w:rPr>
        <w:t xml:space="preserve">Diúltófar d’iarratais nach léireofar leo go </w:t>
      </w:r>
      <w:proofErr w:type="spellStart"/>
      <w:r w:rsidRPr="00885415">
        <w:rPr>
          <w:lang w:val="ga-IE"/>
        </w:rPr>
        <w:t>cuíchaighdeán</w:t>
      </w:r>
      <w:proofErr w:type="spellEnd"/>
      <w:r w:rsidRPr="00885415">
        <w:rPr>
          <w:lang w:val="ga-IE"/>
        </w:rPr>
        <w:t xml:space="preserve"> dlíthiúil nach bhfuil sé d’acmhainn ag an iarratasóir íoc as costais na n-imeachtaí. </w:t>
      </w:r>
    </w:p>
    <w:p w14:paraId="57A209CC" w14:textId="77777777" w:rsidR="00885415" w:rsidRPr="00885415" w:rsidRDefault="00885415" w:rsidP="00885415">
      <w:pPr>
        <w:jc w:val="both"/>
        <w:rPr>
          <w:lang w:val="ga-IE"/>
        </w:rPr>
      </w:pPr>
    </w:p>
    <w:p w14:paraId="7E5ECA58" w14:textId="77777777" w:rsidR="00885415" w:rsidRPr="00885415" w:rsidRDefault="00885415" w:rsidP="00885415">
      <w:pPr>
        <w:numPr>
          <w:ilvl w:val="0"/>
          <w:numId w:val="1"/>
        </w:numPr>
        <w:ind w:left="426" w:hanging="426"/>
        <w:jc w:val="both"/>
        <w:rPr>
          <w:b/>
          <w:i/>
          <w:lang w:val="ga-IE"/>
        </w:rPr>
      </w:pPr>
      <w:r w:rsidRPr="00885415">
        <w:rPr>
          <w:b/>
          <w:i/>
          <w:lang w:val="ga-IE"/>
        </w:rPr>
        <w:t>Ábhar na caingne beartaithe</w:t>
      </w:r>
    </w:p>
    <w:p w14:paraId="1585A01C" w14:textId="77777777" w:rsidR="00885415" w:rsidRPr="00885415" w:rsidRDefault="00885415" w:rsidP="00885415">
      <w:pPr>
        <w:jc w:val="both"/>
        <w:rPr>
          <w:lang w:val="ga-IE"/>
        </w:rPr>
      </w:pPr>
    </w:p>
    <w:p w14:paraId="425C1BAD" w14:textId="77777777" w:rsidR="00885415" w:rsidRPr="00885415" w:rsidRDefault="00885415" w:rsidP="00885415">
      <w:pPr>
        <w:jc w:val="both"/>
        <w:rPr>
          <w:lang w:val="ga-IE"/>
        </w:rPr>
      </w:pPr>
      <w:r w:rsidRPr="00885415">
        <w:rPr>
          <w:lang w:val="ga-IE"/>
        </w:rPr>
        <w:t xml:space="preserve">I gcás go dtaiscfear an t-iarratas ar chúnamh dlíthiúil sula dtabharfar an chaingean lena mbaineann sé, ní mór don iarratasóir </w:t>
      </w:r>
      <w:r w:rsidRPr="00885415">
        <w:rPr>
          <w:b/>
          <w:bCs/>
          <w:lang w:val="ga-IE"/>
        </w:rPr>
        <w:t>ábhar na caingne, fíricí an cháis agus na hargóintí</w:t>
      </w:r>
      <w:r w:rsidRPr="00885415">
        <w:rPr>
          <w:lang w:val="ga-IE"/>
        </w:rPr>
        <w:t xml:space="preserve"> atá sé ar intinn aige a dhéanamh mar thaca lena iarratas a lua go achomair.  Tá cuid chuige sin san fhoirm le haghaidh cúnamh dlíthiúil.</w:t>
      </w:r>
    </w:p>
    <w:p w14:paraId="629E9CF4" w14:textId="77777777" w:rsidR="00885415" w:rsidRPr="00885415" w:rsidRDefault="00885415" w:rsidP="00885415">
      <w:pPr>
        <w:jc w:val="both"/>
        <w:rPr>
          <w:lang w:val="ga-IE"/>
        </w:rPr>
      </w:pPr>
    </w:p>
    <w:p w14:paraId="79F82610" w14:textId="77777777" w:rsidR="00885415" w:rsidRPr="00885415" w:rsidRDefault="00885415" w:rsidP="00885415">
      <w:pPr>
        <w:jc w:val="both"/>
        <w:rPr>
          <w:lang w:val="ga-IE"/>
        </w:rPr>
      </w:pPr>
      <w:r w:rsidRPr="00885415">
        <w:rPr>
          <w:lang w:val="ga-IE"/>
        </w:rPr>
        <w:t xml:space="preserve">Ní mór a chur i dteannta na foirme cóip d’aon </w:t>
      </w:r>
      <w:r w:rsidRPr="00885415">
        <w:rPr>
          <w:b/>
          <w:bCs/>
          <w:lang w:val="ga-IE"/>
        </w:rPr>
        <w:t>doiciméad tacaíochta</w:t>
      </w:r>
      <w:r w:rsidRPr="00885415">
        <w:rPr>
          <w:lang w:val="ga-IE"/>
        </w:rPr>
        <w:t xml:space="preserve"> ábhartha chun inghlacthacht agus bunús na caingne beartaithe a mheas. D’fhéadfaí a áireamh ansin, mar shampla, comhfhreagras leis an gcosantóir a bheidh ann nó, i gcás caingean le haghaidh neamhniú, an bhreith a bheidh faoi chonspóid maidir lena dlíthiúlacht. </w:t>
      </w:r>
    </w:p>
    <w:p w14:paraId="3FD92375" w14:textId="77777777" w:rsidR="00885415" w:rsidRPr="00885415" w:rsidRDefault="00885415" w:rsidP="00885415">
      <w:pPr>
        <w:jc w:val="both"/>
        <w:rPr>
          <w:lang w:val="ga-IE"/>
        </w:rPr>
      </w:pPr>
    </w:p>
    <w:p w14:paraId="08320BDC" w14:textId="77777777" w:rsidR="00885415" w:rsidRPr="00885415" w:rsidRDefault="00885415" w:rsidP="00885415">
      <w:pPr>
        <w:jc w:val="both"/>
        <w:rPr>
          <w:lang w:val="ga-IE"/>
        </w:rPr>
      </w:pPr>
      <w:r w:rsidRPr="00885415">
        <w:rPr>
          <w:lang w:val="ga-IE"/>
        </w:rPr>
        <w:t xml:space="preserve">Ní mór don fhoirm le haghaidh cúnamh dlíthiúil arna comhlánú go cuí agus do na doiciméid tacaíochta a bheith intuigthe astu féin. </w:t>
      </w:r>
    </w:p>
    <w:p w14:paraId="02FDADEC" w14:textId="77777777" w:rsidR="00885415" w:rsidRPr="00885415" w:rsidRDefault="00885415" w:rsidP="00885415">
      <w:pPr>
        <w:jc w:val="both"/>
        <w:rPr>
          <w:lang w:val="ga-IE"/>
        </w:rPr>
      </w:pPr>
    </w:p>
    <w:p w14:paraId="5905F6A6" w14:textId="77777777" w:rsidR="00885415" w:rsidRPr="00885415" w:rsidRDefault="00885415" w:rsidP="00885415">
      <w:pPr>
        <w:numPr>
          <w:ilvl w:val="0"/>
          <w:numId w:val="1"/>
        </w:numPr>
        <w:ind w:left="426" w:hanging="426"/>
        <w:jc w:val="both"/>
        <w:rPr>
          <w:b/>
          <w:i/>
          <w:lang w:val="ga-IE"/>
        </w:rPr>
      </w:pPr>
      <w:r w:rsidRPr="00885415">
        <w:rPr>
          <w:b/>
          <w:i/>
          <w:lang w:val="ga-IE"/>
        </w:rPr>
        <w:t>Ábhar breise</w:t>
      </w:r>
    </w:p>
    <w:p w14:paraId="54D415D3" w14:textId="77777777" w:rsidR="00885415" w:rsidRPr="00885415" w:rsidRDefault="00885415" w:rsidP="00885415">
      <w:pPr>
        <w:ind w:left="360" w:hanging="360"/>
        <w:jc w:val="both"/>
        <w:rPr>
          <w:lang w:val="ga-IE"/>
        </w:rPr>
      </w:pPr>
    </w:p>
    <w:p w14:paraId="67561020" w14:textId="77777777" w:rsidR="00885415" w:rsidRPr="00885415" w:rsidRDefault="00885415" w:rsidP="00885415">
      <w:pPr>
        <w:jc w:val="both"/>
        <w:rPr>
          <w:lang w:val="ga-IE"/>
        </w:rPr>
      </w:pPr>
      <w:r w:rsidRPr="00885415">
        <w:rPr>
          <w:b/>
          <w:bCs/>
          <w:lang w:val="ga-IE"/>
        </w:rPr>
        <w:t>Ní féidir</w:t>
      </w:r>
      <w:r w:rsidRPr="00885415">
        <w:rPr>
          <w:lang w:val="ga-IE"/>
        </w:rPr>
        <w:t xml:space="preserve"> an t-iarratas ar chúnamh dlíthiúil </w:t>
      </w:r>
      <w:r w:rsidRPr="00885415">
        <w:rPr>
          <w:b/>
          <w:bCs/>
          <w:lang w:val="ga-IE"/>
        </w:rPr>
        <w:t>a fhorlíonadh trí ábhar breise a thaisceadh tráth níos déanaí</w:t>
      </w:r>
      <w:r w:rsidRPr="00885415">
        <w:rPr>
          <w:lang w:val="ga-IE"/>
        </w:rPr>
        <w:t xml:space="preserve">.  Diúltófar d’aon ábhar breise den sórt sin, ach amháin i gcás go ndéanfaidh an Chúirt Ghinearálta é a iarraidh.  Dá bhrí sin, is gá an fhaisnéis riachtanach uile a thabhairt san fhoirm agus cóipeanna d’aon doiciméid mar chruthúnas ar an bhfaisnéis sin a chur ina teannta. </w:t>
      </w:r>
    </w:p>
    <w:p w14:paraId="6BB5789C" w14:textId="77777777" w:rsidR="00885415" w:rsidRPr="00885415" w:rsidRDefault="00885415" w:rsidP="00885415">
      <w:pPr>
        <w:jc w:val="both"/>
        <w:rPr>
          <w:lang w:val="ga-IE"/>
        </w:rPr>
      </w:pPr>
    </w:p>
    <w:p w14:paraId="2BE0E279" w14:textId="77777777" w:rsidR="00885415" w:rsidRPr="00885415" w:rsidRDefault="00885415" w:rsidP="00885415">
      <w:pPr>
        <w:jc w:val="both"/>
        <w:rPr>
          <w:b/>
          <w:bCs/>
          <w:lang w:val="ga-IE"/>
        </w:rPr>
      </w:pPr>
      <w:r w:rsidRPr="00885415">
        <w:rPr>
          <w:lang w:val="ga-IE"/>
        </w:rPr>
        <w:t>I gcásanna eisceachtúla, áfach, féadfar glacadh le doiciméid tacaíochta lena mbeartaítear easpa acmhainní an iarratasóra a chruthú ag staid níos déanaí, ach míniú cuí a thabhairt ar an moill a bhí leis na doiciméid a thabhairt ar aird (mír 264 de na Rialacha Cleachtais).</w:t>
      </w:r>
    </w:p>
    <w:p w14:paraId="6D5D01B6" w14:textId="77777777" w:rsidR="00885415" w:rsidRPr="00885415" w:rsidRDefault="00885415" w:rsidP="00885415">
      <w:pPr>
        <w:ind w:right="-622"/>
        <w:rPr>
          <w:b/>
          <w:bCs/>
          <w:lang w:val="ga-IE"/>
        </w:rPr>
      </w:pPr>
    </w:p>
    <w:p w14:paraId="2417A771" w14:textId="77777777" w:rsidR="00885415" w:rsidRPr="00885415" w:rsidRDefault="00885415" w:rsidP="00885415">
      <w:pPr>
        <w:ind w:right="-622"/>
        <w:rPr>
          <w:b/>
          <w:bCs/>
          <w:lang w:val="ga-IE"/>
        </w:rPr>
      </w:pPr>
    </w:p>
    <w:p w14:paraId="3A7F6B80" w14:textId="77777777" w:rsidR="00885415" w:rsidRPr="00885415" w:rsidRDefault="00885415" w:rsidP="00885415">
      <w:pPr>
        <w:ind w:right="-622"/>
        <w:rPr>
          <w:b/>
          <w:bCs/>
          <w:lang w:val="ga-IE"/>
        </w:rPr>
      </w:pPr>
    </w:p>
    <w:p w14:paraId="454BD1FC" w14:textId="77777777" w:rsidR="00885415" w:rsidRPr="00885415" w:rsidRDefault="00885415" w:rsidP="00885415">
      <w:pPr>
        <w:ind w:left="360" w:hanging="360"/>
        <w:jc w:val="both"/>
        <w:rPr>
          <w:b/>
          <w:lang w:val="ga-IE"/>
        </w:rPr>
      </w:pPr>
      <w:r w:rsidRPr="00885415">
        <w:rPr>
          <w:b/>
          <w:lang w:val="ga-IE"/>
        </w:rPr>
        <w:lastRenderedPageBreak/>
        <w:t xml:space="preserve">6) </w:t>
      </w:r>
      <w:r w:rsidRPr="00885415">
        <w:rPr>
          <w:b/>
          <w:lang w:val="ga-IE"/>
        </w:rPr>
        <w:tab/>
        <w:t>An t-iarratas a thaisceadh</w:t>
      </w:r>
    </w:p>
    <w:p w14:paraId="08C38B24" w14:textId="77777777" w:rsidR="00885415" w:rsidRPr="00885415" w:rsidRDefault="00885415" w:rsidP="00885415">
      <w:pPr>
        <w:ind w:left="360" w:hanging="360"/>
        <w:jc w:val="both"/>
        <w:rPr>
          <w:lang w:val="ga-IE"/>
        </w:rPr>
      </w:pPr>
    </w:p>
    <w:p w14:paraId="50BD8858" w14:textId="77777777" w:rsidR="00885415" w:rsidRPr="00885415" w:rsidRDefault="00885415" w:rsidP="00885415">
      <w:pPr>
        <w:numPr>
          <w:ilvl w:val="0"/>
          <w:numId w:val="6"/>
        </w:numPr>
        <w:autoSpaceDE w:val="0"/>
        <w:autoSpaceDN w:val="0"/>
        <w:adjustRightInd w:val="0"/>
        <w:ind w:left="426" w:hanging="426"/>
        <w:jc w:val="both"/>
        <w:rPr>
          <w:b/>
          <w:i/>
          <w:color w:val="000000"/>
          <w:lang w:val="ga-IE"/>
        </w:rPr>
      </w:pPr>
      <w:r w:rsidRPr="00885415">
        <w:rPr>
          <w:b/>
          <w:i/>
          <w:color w:val="000000"/>
          <w:lang w:val="ga-IE"/>
        </w:rPr>
        <w:t>Arna dhéanamh ag an iarratasóir féin</w:t>
      </w:r>
    </w:p>
    <w:p w14:paraId="12246E84" w14:textId="77777777" w:rsidR="00885415" w:rsidRPr="00885415" w:rsidRDefault="00885415" w:rsidP="00885415">
      <w:pPr>
        <w:autoSpaceDE w:val="0"/>
        <w:autoSpaceDN w:val="0"/>
        <w:adjustRightInd w:val="0"/>
        <w:jc w:val="both"/>
        <w:rPr>
          <w:color w:val="000000"/>
          <w:lang w:val="ga-IE"/>
        </w:rPr>
      </w:pPr>
    </w:p>
    <w:p w14:paraId="1AB06990" w14:textId="77777777" w:rsidR="00885415" w:rsidRPr="00885415" w:rsidRDefault="00885415" w:rsidP="00885415">
      <w:pPr>
        <w:autoSpaceDE w:val="0"/>
        <w:autoSpaceDN w:val="0"/>
        <w:adjustRightInd w:val="0"/>
        <w:jc w:val="both"/>
        <w:rPr>
          <w:color w:val="000000"/>
          <w:lang w:val="ga-IE"/>
        </w:rPr>
      </w:pPr>
      <w:r w:rsidRPr="00885415">
        <w:rPr>
          <w:color w:val="000000"/>
          <w:lang w:val="ga-IE"/>
        </w:rPr>
        <w:t xml:space="preserve">Ní mór don iarratasóir ar chúnamh dlíthiúil nach ndéanfaidh dlíodóir ionadaíocht dó leagan páipéir na foirme arna chomhlánú go cuí agus arna shíniú, in éineacht le haon doiciméid tacaíochta a luaitear san fhoirm, a chur chuig Cláraitheoir na Cúirte Ginearálta ag an seoladh seo a leanas: </w:t>
      </w:r>
    </w:p>
    <w:p w14:paraId="7CCE8835" w14:textId="77777777" w:rsidR="00885415" w:rsidRPr="00885415" w:rsidRDefault="00885415" w:rsidP="00885415">
      <w:pPr>
        <w:autoSpaceDE w:val="0"/>
        <w:autoSpaceDN w:val="0"/>
        <w:adjustRightInd w:val="0"/>
        <w:jc w:val="both"/>
        <w:rPr>
          <w:color w:val="000000"/>
          <w:lang w:val="ga-IE"/>
        </w:rPr>
      </w:pPr>
      <w:r w:rsidRPr="00885415">
        <w:rPr>
          <w:color w:val="000000"/>
          <w:lang w:val="ga-IE"/>
        </w:rPr>
        <w:t xml:space="preserve"> </w:t>
      </w:r>
    </w:p>
    <w:p w14:paraId="1A4C63B9" w14:textId="77777777" w:rsidR="00885415" w:rsidRPr="00885415" w:rsidRDefault="00885415" w:rsidP="00885415">
      <w:pPr>
        <w:jc w:val="center"/>
        <w:rPr>
          <w:lang w:val="ga-IE"/>
        </w:rPr>
      </w:pPr>
      <w:proofErr w:type="spellStart"/>
      <w:r w:rsidRPr="00885415">
        <w:rPr>
          <w:lang w:val="ga-IE"/>
        </w:rPr>
        <w:t>Greffe</w:t>
      </w:r>
      <w:proofErr w:type="spellEnd"/>
      <w:r w:rsidRPr="00885415">
        <w:rPr>
          <w:lang w:val="ga-IE"/>
        </w:rPr>
        <w:t xml:space="preserve"> </w:t>
      </w:r>
      <w:proofErr w:type="spellStart"/>
      <w:r w:rsidRPr="00885415">
        <w:rPr>
          <w:lang w:val="ga-IE"/>
        </w:rPr>
        <w:t>du</w:t>
      </w:r>
      <w:proofErr w:type="spellEnd"/>
      <w:r w:rsidRPr="00885415">
        <w:rPr>
          <w:lang w:val="ga-IE"/>
        </w:rPr>
        <w:t xml:space="preserve"> Tribunal de l’</w:t>
      </w:r>
      <w:proofErr w:type="spellStart"/>
      <w:r w:rsidRPr="00885415">
        <w:rPr>
          <w:lang w:val="ga-IE"/>
        </w:rPr>
        <w:t>Union</w:t>
      </w:r>
      <w:proofErr w:type="spellEnd"/>
      <w:r w:rsidRPr="00885415">
        <w:rPr>
          <w:lang w:val="ga-IE"/>
        </w:rPr>
        <w:t xml:space="preserve"> </w:t>
      </w:r>
      <w:proofErr w:type="spellStart"/>
      <w:r w:rsidRPr="00885415">
        <w:rPr>
          <w:lang w:val="ga-IE"/>
        </w:rPr>
        <w:t>européenne</w:t>
      </w:r>
      <w:proofErr w:type="spellEnd"/>
    </w:p>
    <w:p w14:paraId="7F9A7D74" w14:textId="77777777" w:rsidR="00885415" w:rsidRPr="00885415" w:rsidRDefault="00885415" w:rsidP="00885415">
      <w:pPr>
        <w:jc w:val="center"/>
        <w:rPr>
          <w:lang w:val="ga-IE"/>
        </w:rPr>
      </w:pPr>
      <w:proofErr w:type="spellStart"/>
      <w:r w:rsidRPr="00885415">
        <w:rPr>
          <w:lang w:val="ga-IE"/>
        </w:rPr>
        <w:t>Rue</w:t>
      </w:r>
      <w:proofErr w:type="spellEnd"/>
      <w:r w:rsidRPr="00885415">
        <w:rPr>
          <w:lang w:val="ga-IE"/>
        </w:rPr>
        <w:t xml:space="preserve"> </w:t>
      </w:r>
      <w:proofErr w:type="spellStart"/>
      <w:r w:rsidRPr="00885415">
        <w:rPr>
          <w:lang w:val="ga-IE"/>
        </w:rPr>
        <w:t>du</w:t>
      </w:r>
      <w:proofErr w:type="spellEnd"/>
      <w:r w:rsidRPr="00885415">
        <w:rPr>
          <w:lang w:val="ga-IE"/>
        </w:rPr>
        <w:t xml:space="preserve"> Fort </w:t>
      </w:r>
      <w:proofErr w:type="spellStart"/>
      <w:r w:rsidRPr="00885415">
        <w:rPr>
          <w:lang w:val="ga-IE"/>
        </w:rPr>
        <w:t>Niedergrünewald</w:t>
      </w:r>
      <w:proofErr w:type="spellEnd"/>
    </w:p>
    <w:p w14:paraId="64CBD5C2" w14:textId="77777777" w:rsidR="00885415" w:rsidRPr="00885415" w:rsidRDefault="00885415" w:rsidP="00885415">
      <w:pPr>
        <w:jc w:val="center"/>
        <w:rPr>
          <w:lang w:val="ga-IE"/>
        </w:rPr>
      </w:pPr>
      <w:r w:rsidRPr="00885415">
        <w:rPr>
          <w:lang w:val="ga-IE"/>
        </w:rPr>
        <w:t>L-2925 Lucsamburg</w:t>
      </w:r>
    </w:p>
    <w:p w14:paraId="7AD44ED0" w14:textId="77777777" w:rsidR="00885415" w:rsidRPr="00885415" w:rsidRDefault="00885415" w:rsidP="00885415">
      <w:pPr>
        <w:autoSpaceDE w:val="0"/>
        <w:autoSpaceDN w:val="0"/>
        <w:adjustRightInd w:val="0"/>
        <w:jc w:val="both"/>
        <w:rPr>
          <w:color w:val="000000"/>
          <w:lang w:val="ga-IE"/>
        </w:rPr>
      </w:pPr>
    </w:p>
    <w:p w14:paraId="3DE06B83" w14:textId="77777777" w:rsidR="00885415" w:rsidRPr="00885415" w:rsidRDefault="00885415" w:rsidP="00885415">
      <w:pPr>
        <w:autoSpaceDE w:val="0"/>
        <w:autoSpaceDN w:val="0"/>
        <w:adjustRightInd w:val="0"/>
        <w:jc w:val="both"/>
        <w:rPr>
          <w:lang w:val="ga-IE"/>
        </w:rPr>
      </w:pPr>
      <w:r w:rsidRPr="00885415">
        <w:rPr>
          <w:lang w:val="ga-IE"/>
        </w:rPr>
        <w:t xml:space="preserve">Ní mór don </w:t>
      </w:r>
      <w:r w:rsidRPr="00885415">
        <w:rPr>
          <w:b/>
          <w:bCs/>
          <w:lang w:val="ga-IE"/>
        </w:rPr>
        <w:t>iarratasóir an fhoirm a shíniú de lámh</w:t>
      </w:r>
      <w:r w:rsidRPr="00885415">
        <w:rPr>
          <w:lang w:val="ga-IE"/>
        </w:rPr>
        <w:t xml:space="preserve"> (Airteagal 147(6) de na Rialacha Nós Imeachta agus mír 257 de na Rialacha Cleachtais). Ní </w:t>
      </w:r>
      <w:proofErr w:type="spellStart"/>
      <w:r w:rsidRPr="00885415">
        <w:rPr>
          <w:lang w:val="ga-IE"/>
        </w:rPr>
        <w:t>phróiseálfar</w:t>
      </w:r>
      <w:proofErr w:type="spellEnd"/>
      <w:r w:rsidRPr="00885415">
        <w:rPr>
          <w:lang w:val="ga-IE"/>
        </w:rPr>
        <w:t xml:space="preserve"> foirmeacha gan síniú de lámh. </w:t>
      </w:r>
    </w:p>
    <w:p w14:paraId="6589546F" w14:textId="77777777" w:rsidR="00885415" w:rsidRPr="00885415" w:rsidRDefault="00885415" w:rsidP="00885415">
      <w:pPr>
        <w:autoSpaceDE w:val="0"/>
        <w:autoSpaceDN w:val="0"/>
        <w:adjustRightInd w:val="0"/>
        <w:jc w:val="both"/>
        <w:rPr>
          <w:lang w:val="ga-IE"/>
        </w:rPr>
      </w:pPr>
    </w:p>
    <w:p w14:paraId="607909FA" w14:textId="77777777" w:rsidR="00885415" w:rsidRPr="00885415" w:rsidRDefault="00885415" w:rsidP="00885415">
      <w:pPr>
        <w:numPr>
          <w:ilvl w:val="0"/>
          <w:numId w:val="6"/>
        </w:numPr>
        <w:autoSpaceDE w:val="0"/>
        <w:autoSpaceDN w:val="0"/>
        <w:adjustRightInd w:val="0"/>
        <w:ind w:left="426" w:hanging="426"/>
        <w:jc w:val="both"/>
        <w:rPr>
          <w:b/>
          <w:i/>
          <w:color w:val="000000"/>
          <w:lang w:val="ga-IE"/>
        </w:rPr>
      </w:pPr>
      <w:r w:rsidRPr="00885415">
        <w:rPr>
          <w:b/>
          <w:i/>
          <w:color w:val="000000"/>
          <w:lang w:val="ga-IE"/>
        </w:rPr>
        <w:t>Arna dhéanamh ag dlíodóir an iarratasóra</w:t>
      </w:r>
    </w:p>
    <w:p w14:paraId="1E80ABFE" w14:textId="77777777" w:rsidR="00885415" w:rsidRPr="00885415" w:rsidRDefault="00885415" w:rsidP="00885415">
      <w:pPr>
        <w:autoSpaceDE w:val="0"/>
        <w:autoSpaceDN w:val="0"/>
        <w:adjustRightInd w:val="0"/>
        <w:jc w:val="both"/>
        <w:rPr>
          <w:color w:val="000000"/>
          <w:lang w:val="ga-IE"/>
        </w:rPr>
      </w:pPr>
    </w:p>
    <w:p w14:paraId="4952DF87" w14:textId="77777777" w:rsidR="00885415" w:rsidRPr="00885415" w:rsidRDefault="00885415" w:rsidP="00885415">
      <w:pPr>
        <w:autoSpaceDE w:val="0"/>
        <w:autoSpaceDN w:val="0"/>
        <w:adjustRightInd w:val="0"/>
        <w:jc w:val="both"/>
        <w:rPr>
          <w:color w:val="000000"/>
          <w:lang w:val="ga-IE"/>
        </w:rPr>
      </w:pPr>
      <w:r w:rsidRPr="00885415">
        <w:rPr>
          <w:color w:val="000000"/>
          <w:lang w:val="ga-IE"/>
        </w:rPr>
        <w:t xml:space="preserve">I gcás go ndéanfaidh dlíodóir ionadaíocht ar an iarratasóir ar chúnamh dlíthiúil tráth a </w:t>
      </w:r>
      <w:proofErr w:type="spellStart"/>
      <w:r w:rsidRPr="00885415">
        <w:rPr>
          <w:color w:val="000000"/>
          <w:lang w:val="ga-IE"/>
        </w:rPr>
        <w:t>thaiscfear</w:t>
      </w:r>
      <w:proofErr w:type="spellEnd"/>
      <w:r w:rsidRPr="00885415">
        <w:rPr>
          <w:color w:val="000000"/>
          <w:lang w:val="ga-IE"/>
        </w:rPr>
        <w:t xml:space="preserve"> an fhoirm le haghaidh cúnamh dlíthiúil, ní mór don dlíodóir an fhoirm a thaisceadh trí </w:t>
      </w:r>
      <w:proofErr w:type="spellStart"/>
      <w:r w:rsidRPr="00885415">
        <w:rPr>
          <w:color w:val="000000"/>
          <w:lang w:val="ga-IE"/>
        </w:rPr>
        <w:t>fheidhmchlár</w:t>
      </w:r>
      <w:proofErr w:type="spellEnd"/>
      <w:r w:rsidRPr="00885415">
        <w:rPr>
          <w:color w:val="000000"/>
          <w:lang w:val="ga-IE"/>
        </w:rPr>
        <w:t xml:space="preserve"> e-</w:t>
      </w:r>
      <w:proofErr w:type="spellStart"/>
      <w:r w:rsidRPr="00885415">
        <w:rPr>
          <w:color w:val="000000"/>
          <w:lang w:val="ga-IE"/>
        </w:rPr>
        <w:t>Curia</w:t>
      </w:r>
      <w:proofErr w:type="spellEnd"/>
      <w:r w:rsidRPr="00885415">
        <w:rPr>
          <w:color w:val="000000"/>
          <w:lang w:val="ga-IE"/>
        </w:rPr>
        <w:t xml:space="preserve">, de réir na gceanglas a leagtar síos in “Coinníollacha Úsáide </w:t>
      </w:r>
      <w:proofErr w:type="spellStart"/>
      <w:r w:rsidRPr="00885415">
        <w:rPr>
          <w:color w:val="000000"/>
          <w:lang w:val="ga-IE"/>
        </w:rPr>
        <w:t>Fheidhmchlár</w:t>
      </w:r>
      <w:proofErr w:type="spellEnd"/>
      <w:r w:rsidRPr="00885415">
        <w:rPr>
          <w:color w:val="000000"/>
          <w:lang w:val="ga-IE"/>
        </w:rPr>
        <w:t xml:space="preserve"> e-</w:t>
      </w:r>
      <w:proofErr w:type="spellStart"/>
      <w:r w:rsidRPr="00885415">
        <w:rPr>
          <w:color w:val="000000"/>
          <w:lang w:val="ga-IE"/>
        </w:rPr>
        <w:t>Curia</w:t>
      </w:r>
      <w:proofErr w:type="spellEnd"/>
      <w:r w:rsidRPr="00885415">
        <w:rPr>
          <w:color w:val="000000"/>
          <w:lang w:val="ga-IE"/>
        </w:rPr>
        <w:t>” (mír 258 de na Rialacha Cleachtais).</w:t>
      </w:r>
    </w:p>
    <w:p w14:paraId="0B5616FD" w14:textId="77777777" w:rsidR="00885415" w:rsidRPr="00885415" w:rsidRDefault="00885415" w:rsidP="00885415">
      <w:pPr>
        <w:autoSpaceDE w:val="0"/>
        <w:autoSpaceDN w:val="0"/>
        <w:adjustRightInd w:val="0"/>
        <w:jc w:val="both"/>
        <w:rPr>
          <w:color w:val="000000"/>
          <w:lang w:val="ga-IE"/>
        </w:rPr>
      </w:pPr>
    </w:p>
    <w:p w14:paraId="00BC8C54" w14:textId="77777777" w:rsidR="00885415" w:rsidRPr="00885415" w:rsidRDefault="00885415" w:rsidP="00885415">
      <w:pPr>
        <w:autoSpaceDE w:val="0"/>
        <w:autoSpaceDN w:val="0"/>
        <w:adjustRightInd w:val="0"/>
        <w:jc w:val="both"/>
        <w:rPr>
          <w:color w:val="000000"/>
          <w:lang w:val="ga-IE"/>
        </w:rPr>
      </w:pPr>
    </w:p>
    <w:p w14:paraId="5C6030A1" w14:textId="77777777" w:rsidR="00885415" w:rsidRPr="00885415" w:rsidRDefault="00885415" w:rsidP="00885415">
      <w:pPr>
        <w:ind w:left="360" w:hanging="360"/>
        <w:jc w:val="both"/>
        <w:rPr>
          <w:b/>
          <w:lang w:val="ga-IE"/>
        </w:rPr>
      </w:pPr>
      <w:r w:rsidRPr="00885415">
        <w:rPr>
          <w:b/>
          <w:lang w:val="ga-IE"/>
        </w:rPr>
        <w:t>7)</w:t>
      </w:r>
      <w:r w:rsidRPr="00885415">
        <w:rPr>
          <w:b/>
          <w:lang w:val="ga-IE"/>
        </w:rPr>
        <w:tab/>
        <w:t xml:space="preserve">Teorainn ama i leith caingean a thionscnamh agus a atosú </w:t>
      </w:r>
    </w:p>
    <w:p w14:paraId="71368094" w14:textId="77777777" w:rsidR="00885415" w:rsidRPr="00885415" w:rsidRDefault="00885415" w:rsidP="00885415">
      <w:pPr>
        <w:jc w:val="both"/>
        <w:rPr>
          <w:lang w:val="ga-IE"/>
        </w:rPr>
      </w:pPr>
    </w:p>
    <w:p w14:paraId="52EFAF3E" w14:textId="77777777" w:rsidR="00885415" w:rsidRPr="00885415" w:rsidRDefault="00885415" w:rsidP="00885415">
      <w:pPr>
        <w:jc w:val="both"/>
        <w:rPr>
          <w:lang w:val="ga-IE"/>
        </w:rPr>
      </w:pPr>
      <w:r w:rsidRPr="00885415">
        <w:rPr>
          <w:lang w:val="ga-IE"/>
        </w:rPr>
        <w:t xml:space="preserve">Cuirfear an teorainn ama a </w:t>
      </w:r>
      <w:proofErr w:type="spellStart"/>
      <w:r w:rsidRPr="00885415">
        <w:rPr>
          <w:lang w:val="ga-IE"/>
        </w:rPr>
        <w:t>forordaíodh</w:t>
      </w:r>
      <w:proofErr w:type="spellEnd"/>
      <w:r w:rsidRPr="00885415">
        <w:rPr>
          <w:lang w:val="ga-IE"/>
        </w:rPr>
        <w:t xml:space="preserve"> do thionscnamh na caingne ar fionraí, maidir leis an duine a rinne an t-iarratas, nuair a dhéanfar iarratas ar chúnamh dlíthiúil, go dtí an dáta ar a dhéanfar an t-ordú lena ndéanfar breith ar an iarratas sin a sheirbheáil, nó, i gcás nach n-ainmneofar dlíodóir san ordú sin chun ionadaíocht a dhéanamh ar an iarratasóir ar chúnamh dlíthiúil, go dtí dáta seirbheála an ordaithe lena n-ainmneofar an dlíodóir a dhéanfaidh ionadaíocht  ar an iarratasóir (Airteagal 147(7) de na Rialacha Nós Imeachta).  </w:t>
      </w:r>
    </w:p>
    <w:p w14:paraId="5022B291" w14:textId="77777777" w:rsidR="00885415" w:rsidRPr="00885415" w:rsidRDefault="00885415" w:rsidP="00885415">
      <w:pPr>
        <w:jc w:val="both"/>
        <w:rPr>
          <w:lang w:val="ga-IE"/>
        </w:rPr>
      </w:pPr>
    </w:p>
    <w:p w14:paraId="5E2944BB" w14:textId="77777777" w:rsidR="00885415" w:rsidRPr="00885415" w:rsidRDefault="00885415" w:rsidP="00885415">
      <w:pPr>
        <w:jc w:val="both"/>
        <w:rPr>
          <w:lang w:val="ga-IE"/>
        </w:rPr>
      </w:pPr>
      <w:r w:rsidRPr="00885415">
        <w:rPr>
          <w:lang w:val="ga-IE"/>
        </w:rPr>
        <w:t xml:space="preserve">Dá bhrí sin, ní rithfidh an teorainn ama i leith caingean a thabhairt fad a bheidh iarratas ar chúnamh dlíthiúil á scrúdú ag an gCúirt Ghinearálta.  </w:t>
      </w:r>
    </w:p>
    <w:p w14:paraId="703EB4E3" w14:textId="77777777" w:rsidR="00885415" w:rsidRPr="00885415" w:rsidRDefault="00885415" w:rsidP="00885415">
      <w:pPr>
        <w:jc w:val="both"/>
        <w:rPr>
          <w:lang w:val="ga-IE"/>
        </w:rPr>
      </w:pPr>
    </w:p>
    <w:p w14:paraId="30AE6B71" w14:textId="77777777" w:rsidR="00885415" w:rsidRPr="00885415" w:rsidRDefault="00885415" w:rsidP="00885415">
      <w:pPr>
        <w:jc w:val="both"/>
        <w:rPr>
          <w:lang w:val="ga-IE"/>
        </w:rPr>
      </w:pPr>
      <w:r w:rsidRPr="00885415">
        <w:rPr>
          <w:lang w:val="ga-IE"/>
        </w:rPr>
        <w:t xml:space="preserve">Tar éis sheirbheáil an ordaithe ina dtabharfar breith ar an iarratas ar chúnamh dlíthiúil, nó, i gcás nach n-ainmneofar san ordú sin dlíodóir chun ionadaíocht a dhéanamh ar an iarratasóir ar chúnamh dlíthiúil, tar éis sheirbheáil an ordaithe ina n-ainmneofar an dlíodóir a bheidh freagrach as ionadaíocht a dhéanamh ar an iarratasóir sin, </w:t>
      </w:r>
      <w:r w:rsidRPr="00885415">
        <w:rPr>
          <w:b/>
          <w:bCs/>
          <w:lang w:val="ga-IE"/>
        </w:rPr>
        <w:t>d’fhéadfadh an teorainn ama i leith caingean a thionscnamh a bheith an-ghearr.</w:t>
      </w:r>
      <w:r w:rsidRPr="00885415">
        <w:rPr>
          <w:lang w:val="ga-IE"/>
        </w:rPr>
        <w:t xml:space="preserve">  Dá bhrí sin, moltar don pháirtí is tairbhí den chúnamh dlíthiúil, arna ionadú go cuí ag dlíodóir, </w:t>
      </w:r>
      <w:r w:rsidRPr="00885415">
        <w:rPr>
          <w:b/>
          <w:bCs/>
          <w:lang w:val="ga-IE"/>
        </w:rPr>
        <w:t>aird ar leith a thabhairt ar an tréimhse dhlíthiúil a urramú</w:t>
      </w:r>
      <w:r w:rsidRPr="00885415">
        <w:rPr>
          <w:lang w:val="ga-IE"/>
        </w:rPr>
        <w:t xml:space="preserve"> (mír 265 de na Rialacha Cleachtais).</w:t>
      </w:r>
    </w:p>
    <w:p w14:paraId="2E5C9502" w14:textId="77777777" w:rsidR="00885415" w:rsidRPr="00885415" w:rsidRDefault="00885415" w:rsidP="00885415">
      <w:pPr>
        <w:ind w:right="-622"/>
        <w:rPr>
          <w:b/>
          <w:bCs/>
          <w:lang w:val="ga-IE"/>
        </w:rPr>
      </w:pPr>
    </w:p>
    <w:p w14:paraId="30CD4817" w14:textId="77777777" w:rsidR="00885415" w:rsidRPr="00885415" w:rsidRDefault="00885415" w:rsidP="00885415">
      <w:pPr>
        <w:ind w:right="-622"/>
        <w:rPr>
          <w:b/>
          <w:bCs/>
          <w:lang w:val="ga-IE"/>
        </w:rPr>
      </w:pPr>
    </w:p>
    <w:p w14:paraId="4E537671" w14:textId="77777777" w:rsidR="00885415" w:rsidRPr="00885415" w:rsidRDefault="00885415" w:rsidP="00885415">
      <w:pPr>
        <w:ind w:left="284" w:right="-622" w:hanging="284"/>
        <w:rPr>
          <w:b/>
          <w:bCs/>
          <w:lang w:val="ga-IE"/>
        </w:rPr>
      </w:pPr>
      <w:r w:rsidRPr="00885415">
        <w:rPr>
          <w:b/>
          <w:lang w:val="ga-IE"/>
        </w:rPr>
        <w:t>8)</w:t>
      </w:r>
      <w:r w:rsidRPr="00885415">
        <w:rPr>
          <w:b/>
          <w:lang w:val="ga-IE"/>
        </w:rPr>
        <w:tab/>
        <w:t xml:space="preserve"> Faisnéis bhreise</w:t>
      </w:r>
    </w:p>
    <w:p w14:paraId="72F3AFF4" w14:textId="77777777" w:rsidR="00885415" w:rsidRPr="00885415" w:rsidRDefault="00885415" w:rsidP="00885415">
      <w:pPr>
        <w:ind w:left="360" w:right="-622" w:hanging="360"/>
        <w:rPr>
          <w:lang w:val="ga-IE"/>
        </w:rPr>
      </w:pPr>
    </w:p>
    <w:p w14:paraId="09B21ADB" w14:textId="77777777" w:rsidR="00885415" w:rsidRPr="00885415" w:rsidRDefault="00885415" w:rsidP="00885415">
      <w:pPr>
        <w:jc w:val="both"/>
        <w:rPr>
          <w:lang w:val="ga-IE"/>
        </w:rPr>
      </w:pPr>
      <w:r w:rsidRPr="00885415">
        <w:rPr>
          <w:lang w:val="ga-IE"/>
        </w:rPr>
        <w:t xml:space="preserve">Ní thabharfar ar ais aon leagan bunaidh de dhoiciméid tacaíochta. Dá bhrí sin, moltar cóipeanna de dhoiciméid tacaíochta a sholáthar. </w:t>
      </w:r>
    </w:p>
    <w:p w14:paraId="10BCF6BD" w14:textId="77777777" w:rsidR="00885415" w:rsidRPr="00885415" w:rsidRDefault="00885415" w:rsidP="00885415">
      <w:pPr>
        <w:jc w:val="both"/>
        <w:rPr>
          <w:lang w:val="ga-IE"/>
        </w:rPr>
      </w:pPr>
    </w:p>
    <w:p w14:paraId="3C526676" w14:textId="77777777" w:rsidR="00885415" w:rsidRPr="00885415" w:rsidRDefault="00885415" w:rsidP="00885415">
      <w:pPr>
        <w:jc w:val="both"/>
        <w:rPr>
          <w:lang w:val="ga-IE"/>
        </w:rPr>
      </w:pPr>
      <w:r w:rsidRPr="00885415">
        <w:rPr>
          <w:b/>
          <w:bCs/>
          <w:lang w:val="ga-IE"/>
        </w:rPr>
        <w:t xml:space="preserve">Má tharraingíonn an t-iarratasóir a iarratas siar gan iarratas nua a bhunú ar </w:t>
      </w:r>
      <w:proofErr w:type="spellStart"/>
      <w:r w:rsidRPr="00885415">
        <w:rPr>
          <w:b/>
          <w:bCs/>
          <w:lang w:val="ga-IE"/>
        </w:rPr>
        <w:t>fhíorais</w:t>
      </w:r>
      <w:proofErr w:type="spellEnd"/>
      <w:r w:rsidRPr="00885415">
        <w:rPr>
          <w:b/>
          <w:bCs/>
          <w:lang w:val="ga-IE"/>
        </w:rPr>
        <w:t xml:space="preserve"> nua, ní </w:t>
      </w:r>
      <w:proofErr w:type="spellStart"/>
      <w:r w:rsidRPr="00885415">
        <w:rPr>
          <w:b/>
          <w:bCs/>
          <w:lang w:val="ga-IE"/>
        </w:rPr>
        <w:t>chlárófar</w:t>
      </w:r>
      <w:proofErr w:type="spellEnd"/>
      <w:r w:rsidRPr="00885415">
        <w:rPr>
          <w:b/>
          <w:bCs/>
          <w:lang w:val="ga-IE"/>
        </w:rPr>
        <w:t xml:space="preserve"> an t-iarratas agus cuirfear an t-iarratasóir ar an eolas</w:t>
      </w:r>
      <w:r w:rsidRPr="00885415">
        <w:rPr>
          <w:lang w:val="ga-IE"/>
        </w:rPr>
        <w:t xml:space="preserve"> (mír 263 de na Rialacha Cleachtais).</w:t>
      </w:r>
    </w:p>
    <w:p w14:paraId="40318061" w14:textId="77777777" w:rsidR="00885415" w:rsidRPr="00885415" w:rsidRDefault="00885415" w:rsidP="00885415">
      <w:pPr>
        <w:jc w:val="both"/>
        <w:rPr>
          <w:lang w:val="ga-IE"/>
        </w:rPr>
      </w:pPr>
      <w:r w:rsidRPr="00885415">
        <w:rPr>
          <w:lang w:val="ga-IE"/>
        </w:rPr>
        <w:br w:type="page"/>
      </w:r>
    </w:p>
    <w:p w14:paraId="4616D5F7" w14:textId="77777777" w:rsidR="00885415" w:rsidRPr="00885415" w:rsidRDefault="00885415" w:rsidP="00885415">
      <w:pPr>
        <w:spacing w:after="240"/>
        <w:jc w:val="center"/>
        <w:rPr>
          <w:b/>
          <w:sz w:val="28"/>
          <w:szCs w:val="28"/>
          <w:lang w:val="ga-IE"/>
        </w:rPr>
      </w:pPr>
      <w:r w:rsidRPr="00885415">
        <w:rPr>
          <w:b/>
          <w:sz w:val="28"/>
          <w:lang w:val="ga-IE"/>
        </w:rPr>
        <w:t>IARRATAS AR CHÚNAMH DLÍTHIÚIL</w:t>
      </w:r>
    </w:p>
    <w:p w14:paraId="751B3E91" w14:textId="77777777" w:rsidR="00885415" w:rsidRPr="00885415" w:rsidRDefault="00885415" w:rsidP="00885415">
      <w:pPr>
        <w:jc w:val="center"/>
        <w:rPr>
          <w:b/>
          <w:lang w:val="ga-IE"/>
        </w:rPr>
      </w:pPr>
    </w:p>
    <w:p w14:paraId="313C38B6" w14:textId="77777777" w:rsidR="00885415" w:rsidRPr="00885415" w:rsidRDefault="00885415" w:rsidP="00885415">
      <w:pPr>
        <w:jc w:val="center"/>
        <w:rPr>
          <w:b/>
          <w:lang w:val="ga-IE"/>
        </w:rPr>
      </w:pPr>
      <w:r w:rsidRPr="00885415">
        <w:rPr>
          <w:b/>
          <w:lang w:val="ga-IE"/>
        </w:rPr>
        <w:t>IARRATASÓIR AR CHÚNAMH DLÍTHIÚIL</w:t>
      </w:r>
    </w:p>
    <w:p w14:paraId="6E5877A7" w14:textId="77777777" w:rsidR="00885415" w:rsidRPr="00885415" w:rsidRDefault="00885415" w:rsidP="00885415">
      <w:pPr>
        <w:jc w:val="center"/>
        <w:rPr>
          <w:b/>
          <w:lang w:val="ga-IE"/>
        </w:rPr>
      </w:pPr>
    </w:p>
    <w:p w14:paraId="52F34431" w14:textId="77777777" w:rsidR="00885415" w:rsidRPr="00885415" w:rsidRDefault="00885415" w:rsidP="00885415">
      <w:pPr>
        <w:jc w:val="center"/>
        <w:rPr>
          <w:b/>
          <w:lang w:val="ga-IE"/>
        </w:rPr>
      </w:pPr>
      <w:r w:rsidRPr="00885415">
        <w:rPr>
          <w:b/>
          <w:lang w:val="ga-IE"/>
        </w:rPr>
        <w:t xml:space="preserve">DUINE NÁDÚRTHA </w:t>
      </w:r>
    </w:p>
    <w:p w14:paraId="598BF5D3" w14:textId="77777777" w:rsidR="00885415" w:rsidRPr="00885415" w:rsidRDefault="00885415" w:rsidP="00885415">
      <w:pPr>
        <w:rPr>
          <w:lang w:val="ga-IE"/>
        </w:rPr>
      </w:pPr>
    </w:p>
    <w:p w14:paraId="69627A50" w14:textId="77777777" w:rsidR="00885415" w:rsidRPr="00885415" w:rsidRDefault="00885415" w:rsidP="00885415">
      <w:pPr>
        <w:rPr>
          <w:lang w:val="ga-IE"/>
        </w:rPr>
      </w:pPr>
    </w:p>
    <w:tbl>
      <w:tblPr>
        <w:tblW w:w="0" w:type="auto"/>
        <w:tblLook w:val="01E0" w:firstRow="1" w:lastRow="1" w:firstColumn="1" w:lastColumn="1" w:noHBand="0" w:noVBand="0"/>
      </w:tblPr>
      <w:tblGrid>
        <w:gridCol w:w="2302"/>
        <w:gridCol w:w="2302"/>
        <w:gridCol w:w="4604"/>
      </w:tblGrid>
      <w:tr w:rsidR="00885415" w:rsidRPr="00885415" w14:paraId="504488A0" w14:textId="77777777" w:rsidTr="004E6515">
        <w:trPr>
          <w:trHeight w:val="510"/>
        </w:trPr>
        <w:tc>
          <w:tcPr>
            <w:tcW w:w="2302" w:type="dxa"/>
          </w:tcPr>
          <w:p w14:paraId="01FB4707" w14:textId="77777777" w:rsidR="00885415" w:rsidRPr="00885415" w:rsidRDefault="00885415" w:rsidP="004E6515">
            <w:pPr>
              <w:tabs>
                <w:tab w:val="left" w:pos="2835"/>
              </w:tabs>
              <w:rPr>
                <w:lang w:val="ga-IE"/>
              </w:rPr>
            </w:pPr>
          </w:p>
        </w:tc>
        <w:tc>
          <w:tcPr>
            <w:tcW w:w="2302" w:type="dxa"/>
          </w:tcPr>
          <w:p w14:paraId="1FE0839A" w14:textId="77777777" w:rsidR="00885415" w:rsidRPr="00885415" w:rsidRDefault="00885415" w:rsidP="004E6515">
            <w:pPr>
              <w:tabs>
                <w:tab w:val="left" w:pos="2835"/>
              </w:tabs>
              <w:rPr>
                <w:lang w:val="ga-IE"/>
              </w:rPr>
            </w:pPr>
          </w:p>
        </w:tc>
        <w:tc>
          <w:tcPr>
            <w:tcW w:w="4604" w:type="dxa"/>
          </w:tcPr>
          <w:p w14:paraId="03257D4C" w14:textId="77777777" w:rsidR="00885415" w:rsidRPr="00885415" w:rsidRDefault="00885415" w:rsidP="004E6515">
            <w:pPr>
              <w:rPr>
                <w:lang w:val="ga-IE"/>
              </w:rPr>
            </w:pPr>
          </w:p>
        </w:tc>
      </w:tr>
      <w:tr w:rsidR="00885415" w:rsidRPr="00885415" w14:paraId="07F29AB1" w14:textId="77777777" w:rsidTr="004E6515">
        <w:trPr>
          <w:trHeight w:val="510"/>
        </w:trPr>
        <w:tc>
          <w:tcPr>
            <w:tcW w:w="9208" w:type="dxa"/>
            <w:gridSpan w:val="3"/>
          </w:tcPr>
          <w:p w14:paraId="703A4EEC" w14:textId="77777777" w:rsidR="00885415" w:rsidRPr="00885415" w:rsidRDefault="00885415" w:rsidP="004E6515">
            <w:pPr>
              <w:tabs>
                <w:tab w:val="left" w:pos="8992"/>
                <w:tab w:val="left" w:pos="11340"/>
              </w:tabs>
              <w:jc w:val="both"/>
              <w:rPr>
                <w:lang w:val="ga-IE"/>
              </w:rPr>
            </w:pPr>
            <w:r w:rsidRPr="00885415">
              <w:rPr>
                <w:lang w:val="ga-IE"/>
              </w:rPr>
              <w:t xml:space="preserve">Sloinne: </w:t>
            </w:r>
            <w:r w:rsidRPr="00885415">
              <w:rPr>
                <w:u w:val="dotted"/>
                <w:lang w:val="ga-IE"/>
              </w:rPr>
              <w:fldChar w:fldCharType="begin" w:fldLock="1">
                <w:ffData>
                  <w:name w:val="Text4"/>
                  <w:enabled/>
                  <w:calcOnExit w:val="0"/>
                  <w:textInput>
                    <w:maxLength w:val="75"/>
                  </w:textInput>
                </w:ffData>
              </w:fldChar>
            </w:r>
            <w:r w:rsidRPr="00885415">
              <w:rPr>
                <w:u w:val="dotted"/>
                <w:lang w:val="ga-IE"/>
              </w:rPr>
              <w:instrText xml:space="preserve"> FORMTEXT </w:instrText>
            </w:r>
            <w:r w:rsidRPr="00885415">
              <w:rPr>
                <w:u w:val="dotted"/>
                <w:lang w:val="ga-IE"/>
              </w:rPr>
            </w:r>
            <w:r w:rsidRPr="00885415">
              <w:rPr>
                <w:u w:val="dotted"/>
                <w:lang w:val="ga-IE"/>
              </w:rPr>
              <w:fldChar w:fldCharType="separate"/>
            </w:r>
            <w:r w:rsidRPr="00885415">
              <w:rPr>
                <w:u w:val="dotted"/>
                <w:lang w:val="ga-IE"/>
              </w:rPr>
              <w:t>     </w:t>
            </w:r>
            <w:r w:rsidRPr="00885415">
              <w:rPr>
                <w:u w:val="dotted"/>
                <w:lang w:val="ga-IE"/>
              </w:rPr>
              <w:fldChar w:fldCharType="end"/>
            </w:r>
            <w:r w:rsidRPr="00885415">
              <w:rPr>
                <w:u w:val="dotted"/>
                <w:lang w:val="ga-IE"/>
              </w:rPr>
              <w:tab/>
            </w:r>
          </w:p>
        </w:tc>
      </w:tr>
      <w:tr w:rsidR="00885415" w:rsidRPr="00885415" w14:paraId="07A05EE7" w14:textId="77777777" w:rsidTr="004E6515">
        <w:trPr>
          <w:trHeight w:val="510"/>
        </w:trPr>
        <w:tc>
          <w:tcPr>
            <w:tcW w:w="9208" w:type="dxa"/>
            <w:gridSpan w:val="3"/>
          </w:tcPr>
          <w:p w14:paraId="01251B99" w14:textId="77777777" w:rsidR="00885415" w:rsidRPr="00885415" w:rsidRDefault="00885415" w:rsidP="004E6515">
            <w:pPr>
              <w:tabs>
                <w:tab w:val="left" w:pos="8992"/>
                <w:tab w:val="left" w:leader="dot" w:pos="28350"/>
              </w:tabs>
              <w:rPr>
                <w:lang w:val="ga-IE"/>
              </w:rPr>
            </w:pPr>
            <w:r w:rsidRPr="00885415">
              <w:rPr>
                <w:lang w:val="ga-IE"/>
              </w:rPr>
              <w:t xml:space="preserve">Céadainm(neacha): </w:t>
            </w:r>
            <w:r w:rsidRPr="00885415">
              <w:rPr>
                <w:u w:val="dotted"/>
                <w:lang w:val="ga-IE"/>
              </w:rPr>
              <w:fldChar w:fldCharType="begin" w:fldLock="1">
                <w:ffData>
                  <w:name w:val="Text4"/>
                  <w:enabled/>
                  <w:calcOnExit w:val="0"/>
                  <w:textInput>
                    <w:maxLength w:val="75"/>
                  </w:textInput>
                </w:ffData>
              </w:fldChar>
            </w:r>
            <w:r w:rsidRPr="00885415">
              <w:rPr>
                <w:u w:val="dotted"/>
                <w:lang w:val="ga-IE"/>
              </w:rPr>
              <w:instrText xml:space="preserve"> FORMTEXT </w:instrText>
            </w:r>
            <w:r w:rsidRPr="00885415">
              <w:rPr>
                <w:u w:val="dotted"/>
                <w:lang w:val="ga-IE"/>
              </w:rPr>
            </w:r>
            <w:r w:rsidRPr="00885415">
              <w:rPr>
                <w:u w:val="dotted"/>
                <w:lang w:val="ga-IE"/>
              </w:rPr>
              <w:fldChar w:fldCharType="separate"/>
            </w:r>
            <w:r w:rsidRPr="00885415">
              <w:rPr>
                <w:u w:val="dotted"/>
                <w:lang w:val="ga-IE"/>
              </w:rPr>
              <w:t>     </w:t>
            </w:r>
            <w:r w:rsidRPr="00885415">
              <w:rPr>
                <w:u w:val="dotted"/>
                <w:lang w:val="ga-IE"/>
              </w:rPr>
              <w:fldChar w:fldCharType="end"/>
            </w:r>
            <w:r w:rsidRPr="00885415">
              <w:rPr>
                <w:u w:val="dotted"/>
                <w:lang w:val="ga-IE"/>
              </w:rPr>
              <w:tab/>
            </w:r>
          </w:p>
        </w:tc>
      </w:tr>
      <w:tr w:rsidR="00885415" w:rsidRPr="00885415" w14:paraId="06BBEE32" w14:textId="77777777" w:rsidTr="004E6515">
        <w:trPr>
          <w:trHeight w:val="510"/>
        </w:trPr>
        <w:tc>
          <w:tcPr>
            <w:tcW w:w="9208" w:type="dxa"/>
            <w:gridSpan w:val="3"/>
          </w:tcPr>
          <w:p w14:paraId="2E657EBD" w14:textId="77777777" w:rsidR="00885415" w:rsidRPr="00885415" w:rsidRDefault="00885415" w:rsidP="004E6515">
            <w:pPr>
              <w:tabs>
                <w:tab w:val="left" w:pos="8992"/>
              </w:tabs>
              <w:rPr>
                <w:lang w:val="ga-IE"/>
              </w:rPr>
            </w:pPr>
            <w:r w:rsidRPr="00885415">
              <w:rPr>
                <w:lang w:val="ga-IE"/>
              </w:rPr>
              <w:t xml:space="preserve">Seoladh: </w:t>
            </w:r>
            <w:r w:rsidRPr="00885415">
              <w:rPr>
                <w:u w:val="dotted"/>
                <w:lang w:val="ga-IE"/>
              </w:rPr>
              <w:fldChar w:fldCharType="begin" w:fldLock="1">
                <w:ffData>
                  <w:name w:val="Text4"/>
                  <w:enabled/>
                  <w:calcOnExit w:val="0"/>
                  <w:textInput>
                    <w:maxLength w:val="75"/>
                  </w:textInput>
                </w:ffData>
              </w:fldChar>
            </w:r>
            <w:r w:rsidRPr="00885415">
              <w:rPr>
                <w:u w:val="dotted"/>
                <w:lang w:val="ga-IE"/>
              </w:rPr>
              <w:instrText xml:space="preserve"> FORMTEXT </w:instrText>
            </w:r>
            <w:r w:rsidRPr="00885415">
              <w:rPr>
                <w:u w:val="dotted"/>
                <w:lang w:val="ga-IE"/>
              </w:rPr>
            </w:r>
            <w:r w:rsidRPr="00885415">
              <w:rPr>
                <w:u w:val="dotted"/>
                <w:lang w:val="ga-IE"/>
              </w:rPr>
              <w:fldChar w:fldCharType="separate"/>
            </w:r>
            <w:r w:rsidRPr="00885415">
              <w:rPr>
                <w:u w:val="dotted"/>
                <w:lang w:val="ga-IE"/>
              </w:rPr>
              <w:t>     </w:t>
            </w:r>
            <w:r w:rsidRPr="00885415">
              <w:rPr>
                <w:u w:val="dotted"/>
                <w:lang w:val="ga-IE"/>
              </w:rPr>
              <w:fldChar w:fldCharType="end"/>
            </w:r>
            <w:r w:rsidRPr="00885415">
              <w:rPr>
                <w:u w:val="dotted"/>
                <w:lang w:val="ga-IE"/>
              </w:rPr>
              <w:tab/>
            </w:r>
          </w:p>
        </w:tc>
      </w:tr>
      <w:tr w:rsidR="00885415" w:rsidRPr="00885415" w14:paraId="2F28F47B" w14:textId="77777777" w:rsidTr="004E6515">
        <w:trPr>
          <w:trHeight w:val="510"/>
        </w:trPr>
        <w:tc>
          <w:tcPr>
            <w:tcW w:w="4604" w:type="dxa"/>
            <w:gridSpan w:val="2"/>
          </w:tcPr>
          <w:p w14:paraId="72ADA19B" w14:textId="77777777" w:rsidR="00885415" w:rsidRPr="00885415" w:rsidRDefault="00885415" w:rsidP="004E6515">
            <w:pPr>
              <w:tabs>
                <w:tab w:val="left" w:pos="4100"/>
                <w:tab w:val="left" w:leader="dot" w:pos="4200"/>
              </w:tabs>
              <w:ind w:right="88"/>
              <w:rPr>
                <w:lang w:val="ga-IE"/>
              </w:rPr>
            </w:pPr>
            <w:r w:rsidRPr="00885415">
              <w:rPr>
                <w:lang w:val="ga-IE"/>
              </w:rPr>
              <w:t xml:space="preserve">Cód poist: </w:t>
            </w:r>
            <w:r w:rsidRPr="00885415">
              <w:rPr>
                <w:u w:val="dotted"/>
                <w:lang w:val="ga-IE"/>
              </w:rPr>
              <w:fldChar w:fldCharType="begin" w:fldLock="1">
                <w:ffData>
                  <w:name w:val="Text4"/>
                  <w:enabled/>
                  <w:calcOnExit w:val="0"/>
                  <w:textInput>
                    <w:maxLength w:val="75"/>
                  </w:textInput>
                </w:ffData>
              </w:fldChar>
            </w:r>
            <w:r w:rsidRPr="00885415">
              <w:rPr>
                <w:u w:val="dotted"/>
                <w:lang w:val="ga-IE"/>
              </w:rPr>
              <w:instrText xml:space="preserve"> FORMTEXT </w:instrText>
            </w:r>
            <w:r w:rsidRPr="00885415">
              <w:rPr>
                <w:u w:val="dotted"/>
                <w:lang w:val="ga-IE"/>
              </w:rPr>
            </w:r>
            <w:r w:rsidRPr="00885415">
              <w:rPr>
                <w:u w:val="dotted"/>
                <w:lang w:val="ga-IE"/>
              </w:rPr>
              <w:fldChar w:fldCharType="separate"/>
            </w:r>
            <w:r w:rsidRPr="00885415">
              <w:rPr>
                <w:u w:val="dotted"/>
                <w:lang w:val="ga-IE"/>
              </w:rPr>
              <w:t>     </w:t>
            </w:r>
            <w:r w:rsidRPr="00885415">
              <w:rPr>
                <w:u w:val="dotted"/>
                <w:lang w:val="ga-IE"/>
              </w:rPr>
              <w:fldChar w:fldCharType="end"/>
            </w:r>
            <w:r w:rsidRPr="00885415">
              <w:rPr>
                <w:u w:val="dotted"/>
                <w:lang w:val="ga-IE"/>
              </w:rPr>
              <w:tab/>
            </w:r>
          </w:p>
        </w:tc>
        <w:tc>
          <w:tcPr>
            <w:tcW w:w="4604" w:type="dxa"/>
          </w:tcPr>
          <w:p w14:paraId="0A1DAAAA" w14:textId="77777777" w:rsidR="00885415" w:rsidRPr="00885415" w:rsidRDefault="00885415" w:rsidP="004E6515">
            <w:pPr>
              <w:tabs>
                <w:tab w:val="left" w:pos="4388"/>
              </w:tabs>
              <w:rPr>
                <w:lang w:val="ga-IE"/>
              </w:rPr>
            </w:pPr>
            <w:r w:rsidRPr="00885415">
              <w:rPr>
                <w:lang w:val="ga-IE"/>
              </w:rPr>
              <w:t xml:space="preserve">Baile/Cathair: </w:t>
            </w:r>
            <w:r w:rsidRPr="00885415">
              <w:rPr>
                <w:u w:val="dotted"/>
                <w:lang w:val="ga-IE"/>
              </w:rPr>
              <w:fldChar w:fldCharType="begin" w:fldLock="1">
                <w:ffData>
                  <w:name w:val="Text4"/>
                  <w:enabled/>
                  <w:calcOnExit w:val="0"/>
                  <w:textInput>
                    <w:maxLength w:val="75"/>
                  </w:textInput>
                </w:ffData>
              </w:fldChar>
            </w:r>
            <w:r w:rsidRPr="00885415">
              <w:rPr>
                <w:u w:val="dotted"/>
                <w:lang w:val="ga-IE"/>
              </w:rPr>
              <w:instrText xml:space="preserve"> FORMTEXT </w:instrText>
            </w:r>
            <w:r w:rsidRPr="00885415">
              <w:rPr>
                <w:u w:val="dotted"/>
                <w:lang w:val="ga-IE"/>
              </w:rPr>
            </w:r>
            <w:r w:rsidRPr="00885415">
              <w:rPr>
                <w:u w:val="dotted"/>
                <w:lang w:val="ga-IE"/>
              </w:rPr>
              <w:fldChar w:fldCharType="separate"/>
            </w:r>
            <w:r w:rsidRPr="00885415">
              <w:rPr>
                <w:u w:val="dotted"/>
                <w:lang w:val="ga-IE"/>
              </w:rPr>
              <w:t>     </w:t>
            </w:r>
            <w:r w:rsidRPr="00885415">
              <w:rPr>
                <w:u w:val="dotted"/>
                <w:lang w:val="ga-IE"/>
              </w:rPr>
              <w:fldChar w:fldCharType="end"/>
            </w:r>
            <w:r w:rsidRPr="00885415">
              <w:rPr>
                <w:u w:val="dotted"/>
                <w:lang w:val="ga-IE"/>
              </w:rPr>
              <w:tab/>
            </w:r>
          </w:p>
        </w:tc>
      </w:tr>
      <w:tr w:rsidR="00885415" w:rsidRPr="00885415" w14:paraId="669CA354" w14:textId="77777777" w:rsidTr="004E6515">
        <w:trPr>
          <w:trHeight w:val="510"/>
        </w:trPr>
        <w:tc>
          <w:tcPr>
            <w:tcW w:w="9208" w:type="dxa"/>
            <w:gridSpan w:val="3"/>
          </w:tcPr>
          <w:p w14:paraId="5137D96A" w14:textId="77777777" w:rsidR="00885415" w:rsidRPr="00885415" w:rsidRDefault="00885415" w:rsidP="004E6515">
            <w:pPr>
              <w:tabs>
                <w:tab w:val="left" w:pos="8992"/>
              </w:tabs>
              <w:rPr>
                <w:lang w:val="ga-IE"/>
              </w:rPr>
            </w:pPr>
            <w:r w:rsidRPr="00885415">
              <w:rPr>
                <w:lang w:val="ga-IE"/>
              </w:rPr>
              <w:t xml:space="preserve">Tír: </w:t>
            </w:r>
            <w:r w:rsidRPr="00885415">
              <w:rPr>
                <w:u w:val="dotted"/>
                <w:lang w:val="ga-IE"/>
              </w:rPr>
              <w:fldChar w:fldCharType="begin" w:fldLock="1">
                <w:ffData>
                  <w:name w:val="Text4"/>
                  <w:enabled/>
                  <w:calcOnExit w:val="0"/>
                  <w:textInput>
                    <w:maxLength w:val="75"/>
                  </w:textInput>
                </w:ffData>
              </w:fldChar>
            </w:r>
            <w:r w:rsidRPr="00885415">
              <w:rPr>
                <w:u w:val="dotted"/>
                <w:lang w:val="ga-IE"/>
              </w:rPr>
              <w:instrText xml:space="preserve"> FORMTEXT </w:instrText>
            </w:r>
            <w:r w:rsidRPr="00885415">
              <w:rPr>
                <w:u w:val="dotted"/>
                <w:lang w:val="ga-IE"/>
              </w:rPr>
            </w:r>
            <w:r w:rsidRPr="00885415">
              <w:rPr>
                <w:u w:val="dotted"/>
                <w:lang w:val="ga-IE"/>
              </w:rPr>
              <w:fldChar w:fldCharType="separate"/>
            </w:r>
            <w:r w:rsidRPr="00885415">
              <w:rPr>
                <w:u w:val="dotted"/>
                <w:lang w:val="ga-IE"/>
              </w:rPr>
              <w:t>     </w:t>
            </w:r>
            <w:r w:rsidRPr="00885415">
              <w:rPr>
                <w:u w:val="dotted"/>
                <w:lang w:val="ga-IE"/>
              </w:rPr>
              <w:fldChar w:fldCharType="end"/>
            </w:r>
            <w:r w:rsidRPr="00885415">
              <w:rPr>
                <w:u w:val="dotted"/>
                <w:lang w:val="ga-IE"/>
              </w:rPr>
              <w:tab/>
            </w:r>
          </w:p>
        </w:tc>
      </w:tr>
      <w:tr w:rsidR="00885415" w:rsidRPr="00885415" w14:paraId="0E7BA684" w14:textId="77777777" w:rsidTr="004E6515">
        <w:trPr>
          <w:trHeight w:val="510"/>
        </w:trPr>
        <w:tc>
          <w:tcPr>
            <w:tcW w:w="9208" w:type="dxa"/>
            <w:gridSpan w:val="3"/>
          </w:tcPr>
          <w:p w14:paraId="2232B5F8" w14:textId="77777777" w:rsidR="00885415" w:rsidRPr="00885415" w:rsidRDefault="00885415" w:rsidP="004E6515">
            <w:pPr>
              <w:tabs>
                <w:tab w:val="left" w:pos="8992"/>
              </w:tabs>
              <w:rPr>
                <w:lang w:val="ga-IE"/>
              </w:rPr>
            </w:pPr>
            <w:r w:rsidRPr="00885415">
              <w:rPr>
                <w:lang w:val="ga-IE"/>
              </w:rPr>
              <w:t>Teileafón (roghnach</w:t>
            </w:r>
            <w:r w:rsidRPr="00885415">
              <w:rPr>
                <w:sz w:val="16"/>
                <w:lang w:val="ga-IE"/>
              </w:rPr>
              <w:t>)</w:t>
            </w:r>
            <w:r w:rsidRPr="00885415">
              <w:rPr>
                <w:lang w:val="ga-IE"/>
              </w:rPr>
              <w:t xml:space="preserve">: </w:t>
            </w:r>
            <w:r w:rsidRPr="00885415">
              <w:rPr>
                <w:u w:val="dotted"/>
                <w:lang w:val="ga-IE"/>
              </w:rPr>
              <w:fldChar w:fldCharType="begin" w:fldLock="1">
                <w:ffData>
                  <w:name w:val="Text4"/>
                  <w:enabled/>
                  <w:calcOnExit w:val="0"/>
                  <w:textInput>
                    <w:maxLength w:val="75"/>
                  </w:textInput>
                </w:ffData>
              </w:fldChar>
            </w:r>
            <w:r w:rsidRPr="00885415">
              <w:rPr>
                <w:u w:val="dotted"/>
                <w:lang w:val="ga-IE"/>
              </w:rPr>
              <w:instrText xml:space="preserve"> FORMTEXT </w:instrText>
            </w:r>
            <w:r w:rsidRPr="00885415">
              <w:rPr>
                <w:u w:val="dotted"/>
                <w:lang w:val="ga-IE"/>
              </w:rPr>
            </w:r>
            <w:r w:rsidRPr="00885415">
              <w:rPr>
                <w:u w:val="dotted"/>
                <w:lang w:val="ga-IE"/>
              </w:rPr>
              <w:fldChar w:fldCharType="separate"/>
            </w:r>
            <w:r w:rsidRPr="00885415">
              <w:rPr>
                <w:u w:val="dotted"/>
                <w:lang w:val="ga-IE"/>
              </w:rPr>
              <w:t>     </w:t>
            </w:r>
            <w:r w:rsidRPr="00885415">
              <w:rPr>
                <w:u w:val="dotted"/>
                <w:lang w:val="ga-IE"/>
              </w:rPr>
              <w:fldChar w:fldCharType="end"/>
            </w:r>
            <w:r w:rsidRPr="00885415">
              <w:rPr>
                <w:u w:val="dotted"/>
                <w:lang w:val="ga-IE"/>
              </w:rPr>
              <w:tab/>
            </w:r>
          </w:p>
        </w:tc>
      </w:tr>
      <w:tr w:rsidR="00885415" w:rsidRPr="00885415" w14:paraId="4B0BAFEB" w14:textId="77777777" w:rsidTr="004E6515">
        <w:trPr>
          <w:trHeight w:val="510"/>
        </w:trPr>
        <w:tc>
          <w:tcPr>
            <w:tcW w:w="9208" w:type="dxa"/>
            <w:gridSpan w:val="3"/>
          </w:tcPr>
          <w:p w14:paraId="38AFCB01" w14:textId="77777777" w:rsidR="00885415" w:rsidRPr="00885415" w:rsidRDefault="00885415" w:rsidP="004E6515">
            <w:pPr>
              <w:tabs>
                <w:tab w:val="left" w:pos="8992"/>
              </w:tabs>
              <w:rPr>
                <w:lang w:val="ga-IE"/>
              </w:rPr>
            </w:pPr>
            <w:r w:rsidRPr="00885415">
              <w:rPr>
                <w:lang w:val="ga-IE"/>
              </w:rPr>
              <w:t xml:space="preserve">Ríomhphost (roghnach): </w:t>
            </w:r>
            <w:r w:rsidRPr="00885415">
              <w:rPr>
                <w:u w:val="dotted"/>
                <w:lang w:val="ga-IE"/>
              </w:rPr>
              <w:fldChar w:fldCharType="begin" w:fldLock="1">
                <w:ffData>
                  <w:name w:val="Text4"/>
                  <w:enabled/>
                  <w:calcOnExit w:val="0"/>
                  <w:textInput>
                    <w:maxLength w:val="75"/>
                  </w:textInput>
                </w:ffData>
              </w:fldChar>
            </w:r>
            <w:r w:rsidRPr="00885415">
              <w:rPr>
                <w:u w:val="dotted"/>
                <w:lang w:val="ga-IE"/>
              </w:rPr>
              <w:instrText xml:space="preserve"> FORMTEXT </w:instrText>
            </w:r>
            <w:r w:rsidRPr="00885415">
              <w:rPr>
                <w:u w:val="dotted"/>
                <w:lang w:val="ga-IE"/>
              </w:rPr>
            </w:r>
            <w:r w:rsidRPr="00885415">
              <w:rPr>
                <w:u w:val="dotted"/>
                <w:lang w:val="ga-IE"/>
              </w:rPr>
              <w:fldChar w:fldCharType="separate"/>
            </w:r>
            <w:r w:rsidRPr="00885415">
              <w:rPr>
                <w:u w:val="dotted"/>
                <w:lang w:val="ga-IE"/>
              </w:rPr>
              <w:t>     </w:t>
            </w:r>
            <w:r w:rsidRPr="00885415">
              <w:rPr>
                <w:u w:val="dotted"/>
                <w:lang w:val="ga-IE"/>
              </w:rPr>
              <w:fldChar w:fldCharType="end"/>
            </w:r>
            <w:r w:rsidRPr="00885415">
              <w:rPr>
                <w:lang w:val="ga-IE"/>
              </w:rPr>
              <w:t xml:space="preserve"> </w:t>
            </w:r>
          </w:p>
        </w:tc>
      </w:tr>
      <w:tr w:rsidR="00885415" w:rsidRPr="00885415" w14:paraId="39E6AF02" w14:textId="77777777" w:rsidTr="004E6515">
        <w:trPr>
          <w:trHeight w:val="510"/>
        </w:trPr>
        <w:tc>
          <w:tcPr>
            <w:tcW w:w="9208" w:type="dxa"/>
            <w:gridSpan w:val="3"/>
          </w:tcPr>
          <w:p w14:paraId="1A6899F3" w14:textId="77777777" w:rsidR="00885415" w:rsidRPr="00885415" w:rsidRDefault="00885415" w:rsidP="004E6515">
            <w:pPr>
              <w:tabs>
                <w:tab w:val="left" w:pos="8992"/>
              </w:tabs>
              <w:rPr>
                <w:lang w:val="ga-IE"/>
              </w:rPr>
            </w:pPr>
            <w:r w:rsidRPr="00885415">
              <w:rPr>
                <w:lang w:val="ga-IE"/>
              </w:rPr>
              <w:t xml:space="preserve">Gairm nó post reatha: </w:t>
            </w:r>
            <w:r w:rsidRPr="00885415">
              <w:rPr>
                <w:u w:val="dotted"/>
                <w:lang w:val="ga-IE"/>
              </w:rPr>
              <w:fldChar w:fldCharType="begin" w:fldLock="1">
                <w:ffData>
                  <w:name w:val="Text4"/>
                  <w:enabled/>
                  <w:calcOnExit w:val="0"/>
                  <w:textInput>
                    <w:maxLength w:val="75"/>
                  </w:textInput>
                </w:ffData>
              </w:fldChar>
            </w:r>
            <w:r w:rsidRPr="00885415">
              <w:rPr>
                <w:u w:val="dotted"/>
                <w:lang w:val="ga-IE"/>
              </w:rPr>
              <w:instrText xml:space="preserve"> FORMTEXT </w:instrText>
            </w:r>
            <w:r w:rsidRPr="00885415">
              <w:rPr>
                <w:u w:val="dotted"/>
                <w:lang w:val="ga-IE"/>
              </w:rPr>
            </w:r>
            <w:r w:rsidRPr="00885415">
              <w:rPr>
                <w:u w:val="dotted"/>
                <w:lang w:val="ga-IE"/>
              </w:rPr>
              <w:fldChar w:fldCharType="separate"/>
            </w:r>
            <w:r w:rsidRPr="00885415">
              <w:rPr>
                <w:u w:val="dotted"/>
                <w:lang w:val="ga-IE"/>
              </w:rPr>
              <w:t>     </w:t>
            </w:r>
            <w:r w:rsidRPr="00885415">
              <w:rPr>
                <w:u w:val="dotted"/>
                <w:lang w:val="ga-IE"/>
              </w:rPr>
              <w:fldChar w:fldCharType="end"/>
            </w:r>
            <w:r w:rsidRPr="00885415">
              <w:rPr>
                <w:u w:val="dotted"/>
                <w:lang w:val="ga-IE"/>
              </w:rPr>
              <w:tab/>
            </w:r>
          </w:p>
        </w:tc>
      </w:tr>
    </w:tbl>
    <w:p w14:paraId="61D4AE40" w14:textId="77777777" w:rsidR="00885415" w:rsidRPr="00885415" w:rsidRDefault="00885415" w:rsidP="00885415">
      <w:pPr>
        <w:rPr>
          <w:lang w:val="ga-IE"/>
        </w:rPr>
      </w:pPr>
    </w:p>
    <w:p w14:paraId="372DB4E0" w14:textId="77777777" w:rsidR="00885415" w:rsidRPr="00885415" w:rsidRDefault="00885415" w:rsidP="00885415">
      <w:pPr>
        <w:jc w:val="center"/>
        <w:rPr>
          <w:b/>
          <w:lang w:val="ga-IE"/>
        </w:rPr>
      </w:pPr>
      <w:r w:rsidRPr="00885415">
        <w:rPr>
          <w:b/>
          <w:lang w:val="ga-IE"/>
        </w:rPr>
        <w:t xml:space="preserve">DUINE DLÍTHEANGACH </w:t>
      </w:r>
      <w:r w:rsidRPr="00885415">
        <w:rPr>
          <w:b/>
          <w:vertAlign w:val="superscript"/>
          <w:lang w:val="ga-IE"/>
        </w:rPr>
        <w:footnoteReference w:id="2"/>
      </w:r>
    </w:p>
    <w:p w14:paraId="6F80D73B" w14:textId="77777777" w:rsidR="00885415" w:rsidRPr="00885415" w:rsidRDefault="00885415" w:rsidP="00885415">
      <w:pPr>
        <w:rPr>
          <w:lang w:val="ga-IE"/>
        </w:rPr>
      </w:pPr>
    </w:p>
    <w:tbl>
      <w:tblPr>
        <w:tblW w:w="0" w:type="auto"/>
        <w:tblLook w:val="01E0" w:firstRow="1" w:lastRow="1" w:firstColumn="1" w:lastColumn="1" w:noHBand="0" w:noVBand="0"/>
      </w:tblPr>
      <w:tblGrid>
        <w:gridCol w:w="3069"/>
        <w:gridCol w:w="1535"/>
        <w:gridCol w:w="1534"/>
        <w:gridCol w:w="3070"/>
      </w:tblGrid>
      <w:tr w:rsidR="00885415" w:rsidRPr="00885415" w14:paraId="3F6A1C6F" w14:textId="77777777" w:rsidTr="004E6515">
        <w:trPr>
          <w:trHeight w:val="510"/>
        </w:trPr>
        <w:tc>
          <w:tcPr>
            <w:tcW w:w="9208" w:type="dxa"/>
            <w:gridSpan w:val="4"/>
          </w:tcPr>
          <w:p w14:paraId="3CCDD4D1" w14:textId="77777777" w:rsidR="00885415" w:rsidRPr="00885415" w:rsidRDefault="00885415" w:rsidP="004E6515">
            <w:pPr>
              <w:tabs>
                <w:tab w:val="left" w:pos="8992"/>
                <w:tab w:val="left" w:pos="11340"/>
              </w:tabs>
              <w:jc w:val="both"/>
              <w:rPr>
                <w:lang w:val="ga-IE"/>
              </w:rPr>
            </w:pPr>
            <w:r w:rsidRPr="00885415">
              <w:rPr>
                <w:lang w:val="ga-IE"/>
              </w:rPr>
              <w:t xml:space="preserve">Ainm gnó: </w:t>
            </w:r>
            <w:r w:rsidRPr="00885415">
              <w:rPr>
                <w:u w:val="dotted"/>
                <w:lang w:val="ga-IE"/>
              </w:rPr>
              <w:fldChar w:fldCharType="begin" w:fldLock="1">
                <w:ffData>
                  <w:name w:val="Text4"/>
                  <w:enabled/>
                  <w:calcOnExit w:val="0"/>
                  <w:textInput>
                    <w:maxLength w:val="75"/>
                  </w:textInput>
                </w:ffData>
              </w:fldChar>
            </w:r>
            <w:r w:rsidRPr="00885415">
              <w:rPr>
                <w:u w:val="dotted"/>
                <w:lang w:val="ga-IE"/>
              </w:rPr>
              <w:instrText xml:space="preserve"> FORMTEXT </w:instrText>
            </w:r>
            <w:r w:rsidRPr="00885415">
              <w:rPr>
                <w:u w:val="dotted"/>
                <w:lang w:val="ga-IE"/>
              </w:rPr>
            </w:r>
            <w:r w:rsidRPr="00885415">
              <w:rPr>
                <w:u w:val="dotted"/>
                <w:lang w:val="ga-IE"/>
              </w:rPr>
              <w:fldChar w:fldCharType="separate"/>
            </w:r>
            <w:r w:rsidRPr="00885415">
              <w:rPr>
                <w:u w:val="dotted"/>
                <w:lang w:val="ga-IE"/>
              </w:rPr>
              <w:t>     </w:t>
            </w:r>
            <w:r w:rsidRPr="00885415">
              <w:rPr>
                <w:u w:val="dotted"/>
                <w:lang w:val="ga-IE"/>
              </w:rPr>
              <w:fldChar w:fldCharType="end"/>
            </w:r>
            <w:r w:rsidRPr="00885415">
              <w:rPr>
                <w:u w:val="dotted"/>
                <w:lang w:val="ga-IE"/>
              </w:rPr>
              <w:tab/>
            </w:r>
          </w:p>
        </w:tc>
      </w:tr>
      <w:tr w:rsidR="00885415" w:rsidRPr="00885415" w14:paraId="59BD09F9" w14:textId="77777777" w:rsidTr="004E6515">
        <w:trPr>
          <w:trHeight w:val="510"/>
        </w:trPr>
        <w:tc>
          <w:tcPr>
            <w:tcW w:w="9208" w:type="dxa"/>
            <w:gridSpan w:val="4"/>
          </w:tcPr>
          <w:p w14:paraId="64D1A53D" w14:textId="77777777" w:rsidR="00885415" w:rsidRPr="00885415" w:rsidRDefault="00885415" w:rsidP="004E6515">
            <w:pPr>
              <w:tabs>
                <w:tab w:val="left" w:pos="8992"/>
              </w:tabs>
              <w:rPr>
                <w:lang w:val="ga-IE"/>
              </w:rPr>
            </w:pPr>
            <w:r w:rsidRPr="00885415">
              <w:rPr>
                <w:lang w:val="ga-IE"/>
              </w:rPr>
              <w:t xml:space="preserve">Foirm dhlíthiúil: </w:t>
            </w:r>
            <w:r w:rsidRPr="00885415">
              <w:rPr>
                <w:u w:val="dotted"/>
                <w:lang w:val="ga-IE"/>
              </w:rPr>
              <w:fldChar w:fldCharType="begin" w:fldLock="1">
                <w:ffData>
                  <w:name w:val="Text4"/>
                  <w:enabled/>
                  <w:calcOnExit w:val="0"/>
                  <w:textInput>
                    <w:maxLength w:val="75"/>
                  </w:textInput>
                </w:ffData>
              </w:fldChar>
            </w:r>
            <w:r w:rsidRPr="00885415">
              <w:rPr>
                <w:u w:val="dotted"/>
                <w:lang w:val="ga-IE"/>
              </w:rPr>
              <w:instrText xml:space="preserve"> FORMTEXT </w:instrText>
            </w:r>
            <w:r w:rsidRPr="00885415">
              <w:rPr>
                <w:u w:val="dotted"/>
                <w:lang w:val="ga-IE"/>
              </w:rPr>
            </w:r>
            <w:r w:rsidRPr="00885415">
              <w:rPr>
                <w:u w:val="dotted"/>
                <w:lang w:val="ga-IE"/>
              </w:rPr>
              <w:fldChar w:fldCharType="separate"/>
            </w:r>
            <w:r w:rsidRPr="00885415">
              <w:rPr>
                <w:u w:val="dotted"/>
                <w:lang w:val="ga-IE"/>
              </w:rPr>
              <w:t>     </w:t>
            </w:r>
            <w:r w:rsidRPr="00885415">
              <w:rPr>
                <w:u w:val="dotted"/>
                <w:lang w:val="ga-IE"/>
              </w:rPr>
              <w:fldChar w:fldCharType="end"/>
            </w:r>
            <w:r w:rsidRPr="00885415">
              <w:rPr>
                <w:u w:val="dotted"/>
                <w:lang w:val="ga-IE"/>
              </w:rPr>
              <w:tab/>
            </w:r>
          </w:p>
        </w:tc>
      </w:tr>
      <w:tr w:rsidR="00885415" w:rsidRPr="00885415" w14:paraId="19EB4A8A" w14:textId="77777777" w:rsidTr="004E6515">
        <w:trPr>
          <w:trHeight w:val="510"/>
        </w:trPr>
        <w:tc>
          <w:tcPr>
            <w:tcW w:w="3069" w:type="dxa"/>
          </w:tcPr>
          <w:p w14:paraId="4434761D" w14:textId="77777777" w:rsidR="00885415" w:rsidRPr="00885415" w:rsidRDefault="00885415" w:rsidP="004E6515">
            <w:pPr>
              <w:tabs>
                <w:tab w:val="left" w:pos="8992"/>
              </w:tabs>
              <w:rPr>
                <w:lang w:val="ga-IE"/>
              </w:rPr>
            </w:pPr>
            <w:r w:rsidRPr="00885415">
              <w:rPr>
                <w:lang w:val="ga-IE"/>
              </w:rPr>
              <w:t>Eintiteas brabúsach:</w:t>
            </w:r>
          </w:p>
        </w:tc>
        <w:tc>
          <w:tcPr>
            <w:tcW w:w="3069" w:type="dxa"/>
            <w:gridSpan w:val="2"/>
          </w:tcPr>
          <w:p w14:paraId="2BA41C84" w14:textId="77777777" w:rsidR="00885415" w:rsidRPr="00885415" w:rsidRDefault="00885415" w:rsidP="004E6515">
            <w:pPr>
              <w:tabs>
                <w:tab w:val="left" w:pos="8992"/>
              </w:tabs>
              <w:rPr>
                <w:lang w:val="ga-IE"/>
              </w:rPr>
            </w:pPr>
            <w:r w:rsidRPr="00885415">
              <w:rPr>
                <w:rFonts w:ascii="Arial" w:hAnsi="Arial" w:cs="Arial"/>
                <w:lang w:val="ga-IE"/>
              </w:rPr>
              <w:fldChar w:fldCharType="begin">
                <w:ffData>
                  <w:name w:val=""/>
                  <w:enabled/>
                  <w:calcOnExit w:val="0"/>
                  <w:checkBox>
                    <w:sizeAuto/>
                    <w:default w:val="0"/>
                  </w:checkBox>
                </w:ffData>
              </w:fldChar>
            </w:r>
            <w:r w:rsidRPr="00885415">
              <w:rPr>
                <w:rFonts w:ascii="Arial" w:hAnsi="Arial" w:cs="Arial"/>
                <w:lang w:val="ga-IE"/>
              </w:rPr>
              <w:instrText xml:space="preserve"> FORMCHECKBOX </w:instrText>
            </w:r>
            <w:r w:rsidR="006A0229">
              <w:rPr>
                <w:rFonts w:ascii="Arial" w:hAnsi="Arial" w:cs="Arial"/>
                <w:lang w:val="ga-IE"/>
              </w:rPr>
            </w:r>
            <w:r w:rsidR="006A0229">
              <w:rPr>
                <w:rFonts w:ascii="Arial" w:hAnsi="Arial" w:cs="Arial"/>
                <w:lang w:val="ga-IE"/>
              </w:rPr>
              <w:fldChar w:fldCharType="separate"/>
            </w:r>
            <w:r w:rsidRPr="00885415">
              <w:rPr>
                <w:rFonts w:ascii="Arial" w:hAnsi="Arial" w:cs="Arial"/>
                <w:lang w:val="ga-IE"/>
              </w:rPr>
              <w:fldChar w:fldCharType="end"/>
            </w:r>
            <w:r w:rsidRPr="00885415">
              <w:rPr>
                <w:lang w:val="ga-IE"/>
              </w:rPr>
              <w:t xml:space="preserve"> Sea</w:t>
            </w:r>
          </w:p>
        </w:tc>
        <w:tc>
          <w:tcPr>
            <w:tcW w:w="3070" w:type="dxa"/>
          </w:tcPr>
          <w:p w14:paraId="51E6AF98" w14:textId="77777777" w:rsidR="00885415" w:rsidRPr="00885415" w:rsidRDefault="00885415" w:rsidP="004E6515">
            <w:pPr>
              <w:tabs>
                <w:tab w:val="left" w:pos="8992"/>
              </w:tabs>
              <w:rPr>
                <w:lang w:val="ga-IE"/>
              </w:rPr>
            </w:pPr>
            <w:r w:rsidRPr="00885415">
              <w:rPr>
                <w:rFonts w:ascii="Arial" w:hAnsi="Arial" w:cs="Arial"/>
                <w:lang w:val="ga-IE"/>
              </w:rPr>
              <w:fldChar w:fldCharType="begin">
                <w:ffData>
                  <w:name w:val="Check1"/>
                  <w:enabled/>
                  <w:calcOnExit w:val="0"/>
                  <w:checkBox>
                    <w:sizeAuto/>
                    <w:default w:val="0"/>
                  </w:checkBox>
                </w:ffData>
              </w:fldChar>
            </w:r>
            <w:r w:rsidRPr="00885415">
              <w:rPr>
                <w:rFonts w:ascii="Arial" w:hAnsi="Arial" w:cs="Arial"/>
                <w:lang w:val="ga-IE"/>
              </w:rPr>
              <w:instrText xml:space="preserve"> FORMCHECKBOX </w:instrText>
            </w:r>
            <w:r w:rsidR="006A0229">
              <w:rPr>
                <w:rFonts w:ascii="Arial" w:hAnsi="Arial" w:cs="Arial"/>
                <w:lang w:val="ga-IE"/>
              </w:rPr>
            </w:r>
            <w:r w:rsidR="006A0229">
              <w:rPr>
                <w:rFonts w:ascii="Arial" w:hAnsi="Arial" w:cs="Arial"/>
                <w:lang w:val="ga-IE"/>
              </w:rPr>
              <w:fldChar w:fldCharType="separate"/>
            </w:r>
            <w:r w:rsidRPr="00885415">
              <w:rPr>
                <w:rFonts w:ascii="Arial" w:hAnsi="Arial" w:cs="Arial"/>
                <w:lang w:val="ga-IE"/>
              </w:rPr>
              <w:fldChar w:fldCharType="end"/>
            </w:r>
            <w:r w:rsidRPr="00885415">
              <w:rPr>
                <w:lang w:val="ga-IE"/>
              </w:rPr>
              <w:t xml:space="preserve"> Ní hea</w:t>
            </w:r>
          </w:p>
        </w:tc>
      </w:tr>
      <w:tr w:rsidR="00885415" w:rsidRPr="00885415" w14:paraId="31A496DA" w14:textId="77777777" w:rsidTr="004E6515">
        <w:trPr>
          <w:trHeight w:val="510"/>
        </w:trPr>
        <w:tc>
          <w:tcPr>
            <w:tcW w:w="9208" w:type="dxa"/>
            <w:gridSpan w:val="4"/>
          </w:tcPr>
          <w:p w14:paraId="72974E52" w14:textId="77777777" w:rsidR="00885415" w:rsidRPr="00885415" w:rsidRDefault="00885415" w:rsidP="004E6515">
            <w:pPr>
              <w:tabs>
                <w:tab w:val="left" w:pos="8992"/>
              </w:tabs>
              <w:rPr>
                <w:lang w:val="ga-IE"/>
              </w:rPr>
            </w:pPr>
            <w:r w:rsidRPr="00885415">
              <w:rPr>
                <w:lang w:val="ga-IE"/>
              </w:rPr>
              <w:t xml:space="preserve">Seoladh: </w:t>
            </w:r>
            <w:r w:rsidRPr="00885415">
              <w:rPr>
                <w:u w:val="dotted"/>
                <w:lang w:val="ga-IE"/>
              </w:rPr>
              <w:fldChar w:fldCharType="begin" w:fldLock="1">
                <w:ffData>
                  <w:name w:val="Text4"/>
                  <w:enabled/>
                  <w:calcOnExit w:val="0"/>
                  <w:textInput>
                    <w:maxLength w:val="75"/>
                  </w:textInput>
                </w:ffData>
              </w:fldChar>
            </w:r>
            <w:r w:rsidRPr="00885415">
              <w:rPr>
                <w:u w:val="dotted"/>
                <w:lang w:val="ga-IE"/>
              </w:rPr>
              <w:instrText xml:space="preserve"> FORMTEXT </w:instrText>
            </w:r>
            <w:r w:rsidRPr="00885415">
              <w:rPr>
                <w:u w:val="dotted"/>
                <w:lang w:val="ga-IE"/>
              </w:rPr>
            </w:r>
            <w:r w:rsidRPr="00885415">
              <w:rPr>
                <w:u w:val="dotted"/>
                <w:lang w:val="ga-IE"/>
              </w:rPr>
              <w:fldChar w:fldCharType="separate"/>
            </w:r>
            <w:r w:rsidRPr="00885415">
              <w:rPr>
                <w:u w:val="dotted"/>
                <w:lang w:val="ga-IE"/>
              </w:rPr>
              <w:t>     </w:t>
            </w:r>
            <w:r w:rsidRPr="00885415">
              <w:rPr>
                <w:u w:val="dotted"/>
                <w:lang w:val="ga-IE"/>
              </w:rPr>
              <w:fldChar w:fldCharType="end"/>
            </w:r>
            <w:r w:rsidRPr="00885415">
              <w:rPr>
                <w:u w:val="dotted"/>
                <w:lang w:val="ga-IE"/>
              </w:rPr>
              <w:tab/>
            </w:r>
          </w:p>
        </w:tc>
      </w:tr>
      <w:tr w:rsidR="00885415" w:rsidRPr="00885415" w14:paraId="0DA4FCB8" w14:textId="77777777" w:rsidTr="004E6515">
        <w:trPr>
          <w:trHeight w:val="510"/>
        </w:trPr>
        <w:tc>
          <w:tcPr>
            <w:tcW w:w="4604" w:type="dxa"/>
            <w:gridSpan w:val="2"/>
          </w:tcPr>
          <w:p w14:paraId="123BF4CD" w14:textId="77777777" w:rsidR="00885415" w:rsidRPr="00885415" w:rsidRDefault="00885415" w:rsidP="004E6515">
            <w:pPr>
              <w:tabs>
                <w:tab w:val="left" w:pos="4100"/>
                <w:tab w:val="left" w:leader="dot" w:pos="4200"/>
              </w:tabs>
              <w:ind w:right="88"/>
              <w:rPr>
                <w:lang w:val="ga-IE"/>
              </w:rPr>
            </w:pPr>
            <w:r w:rsidRPr="00885415">
              <w:rPr>
                <w:lang w:val="ga-IE"/>
              </w:rPr>
              <w:t xml:space="preserve">Cód poist: </w:t>
            </w:r>
            <w:r w:rsidRPr="00885415">
              <w:rPr>
                <w:u w:val="dotted"/>
                <w:lang w:val="ga-IE"/>
              </w:rPr>
              <w:fldChar w:fldCharType="begin" w:fldLock="1">
                <w:ffData>
                  <w:name w:val="Text4"/>
                  <w:enabled/>
                  <w:calcOnExit w:val="0"/>
                  <w:textInput>
                    <w:maxLength w:val="75"/>
                  </w:textInput>
                </w:ffData>
              </w:fldChar>
            </w:r>
            <w:r w:rsidRPr="00885415">
              <w:rPr>
                <w:u w:val="dotted"/>
                <w:lang w:val="ga-IE"/>
              </w:rPr>
              <w:instrText xml:space="preserve"> FORMTEXT </w:instrText>
            </w:r>
            <w:r w:rsidRPr="00885415">
              <w:rPr>
                <w:u w:val="dotted"/>
                <w:lang w:val="ga-IE"/>
              </w:rPr>
            </w:r>
            <w:r w:rsidRPr="00885415">
              <w:rPr>
                <w:u w:val="dotted"/>
                <w:lang w:val="ga-IE"/>
              </w:rPr>
              <w:fldChar w:fldCharType="separate"/>
            </w:r>
            <w:r w:rsidRPr="00885415">
              <w:rPr>
                <w:u w:val="dotted"/>
                <w:lang w:val="ga-IE"/>
              </w:rPr>
              <w:t>     </w:t>
            </w:r>
            <w:r w:rsidRPr="00885415">
              <w:rPr>
                <w:u w:val="dotted"/>
                <w:lang w:val="ga-IE"/>
              </w:rPr>
              <w:fldChar w:fldCharType="end"/>
            </w:r>
            <w:r w:rsidRPr="00885415">
              <w:rPr>
                <w:u w:val="dotted"/>
                <w:lang w:val="ga-IE"/>
              </w:rPr>
              <w:tab/>
            </w:r>
          </w:p>
        </w:tc>
        <w:tc>
          <w:tcPr>
            <w:tcW w:w="4604" w:type="dxa"/>
            <w:gridSpan w:val="2"/>
          </w:tcPr>
          <w:p w14:paraId="212B1A84" w14:textId="77777777" w:rsidR="00885415" w:rsidRPr="00885415" w:rsidRDefault="00885415" w:rsidP="004E6515">
            <w:pPr>
              <w:tabs>
                <w:tab w:val="left" w:pos="4388"/>
              </w:tabs>
              <w:rPr>
                <w:lang w:val="ga-IE"/>
              </w:rPr>
            </w:pPr>
            <w:r w:rsidRPr="00885415">
              <w:rPr>
                <w:lang w:val="ga-IE"/>
              </w:rPr>
              <w:t xml:space="preserve">Baile/Cathair: </w:t>
            </w:r>
            <w:r w:rsidRPr="00885415">
              <w:rPr>
                <w:u w:val="dotted"/>
                <w:lang w:val="ga-IE"/>
              </w:rPr>
              <w:fldChar w:fldCharType="begin" w:fldLock="1">
                <w:ffData>
                  <w:name w:val="Text4"/>
                  <w:enabled/>
                  <w:calcOnExit w:val="0"/>
                  <w:textInput>
                    <w:maxLength w:val="75"/>
                  </w:textInput>
                </w:ffData>
              </w:fldChar>
            </w:r>
            <w:r w:rsidRPr="00885415">
              <w:rPr>
                <w:u w:val="dotted"/>
                <w:lang w:val="ga-IE"/>
              </w:rPr>
              <w:instrText xml:space="preserve"> FORMTEXT </w:instrText>
            </w:r>
            <w:r w:rsidRPr="00885415">
              <w:rPr>
                <w:u w:val="dotted"/>
                <w:lang w:val="ga-IE"/>
              </w:rPr>
            </w:r>
            <w:r w:rsidRPr="00885415">
              <w:rPr>
                <w:u w:val="dotted"/>
                <w:lang w:val="ga-IE"/>
              </w:rPr>
              <w:fldChar w:fldCharType="separate"/>
            </w:r>
            <w:r w:rsidRPr="00885415">
              <w:rPr>
                <w:u w:val="dotted"/>
                <w:lang w:val="ga-IE"/>
              </w:rPr>
              <w:t>     </w:t>
            </w:r>
            <w:r w:rsidRPr="00885415">
              <w:rPr>
                <w:u w:val="dotted"/>
                <w:lang w:val="ga-IE"/>
              </w:rPr>
              <w:fldChar w:fldCharType="end"/>
            </w:r>
            <w:r w:rsidRPr="00885415">
              <w:rPr>
                <w:u w:val="dotted"/>
                <w:lang w:val="ga-IE"/>
              </w:rPr>
              <w:tab/>
            </w:r>
          </w:p>
        </w:tc>
      </w:tr>
      <w:tr w:rsidR="00885415" w:rsidRPr="00885415" w14:paraId="7ACB8FEF" w14:textId="77777777" w:rsidTr="004E6515">
        <w:trPr>
          <w:trHeight w:val="510"/>
        </w:trPr>
        <w:tc>
          <w:tcPr>
            <w:tcW w:w="9208" w:type="dxa"/>
            <w:gridSpan w:val="4"/>
          </w:tcPr>
          <w:p w14:paraId="0D7FCC41" w14:textId="77777777" w:rsidR="00885415" w:rsidRPr="00885415" w:rsidRDefault="00885415" w:rsidP="004E6515">
            <w:pPr>
              <w:tabs>
                <w:tab w:val="left" w:pos="8992"/>
              </w:tabs>
              <w:rPr>
                <w:lang w:val="ga-IE"/>
              </w:rPr>
            </w:pPr>
            <w:r w:rsidRPr="00885415">
              <w:rPr>
                <w:lang w:val="ga-IE"/>
              </w:rPr>
              <w:t xml:space="preserve">Tír: </w:t>
            </w:r>
            <w:r w:rsidRPr="00885415">
              <w:rPr>
                <w:u w:val="dotted"/>
                <w:lang w:val="ga-IE"/>
              </w:rPr>
              <w:fldChar w:fldCharType="begin" w:fldLock="1">
                <w:ffData>
                  <w:name w:val="Text4"/>
                  <w:enabled/>
                  <w:calcOnExit w:val="0"/>
                  <w:textInput>
                    <w:maxLength w:val="75"/>
                  </w:textInput>
                </w:ffData>
              </w:fldChar>
            </w:r>
            <w:r w:rsidRPr="00885415">
              <w:rPr>
                <w:u w:val="dotted"/>
                <w:lang w:val="ga-IE"/>
              </w:rPr>
              <w:instrText xml:space="preserve"> FORMTEXT </w:instrText>
            </w:r>
            <w:r w:rsidRPr="00885415">
              <w:rPr>
                <w:u w:val="dotted"/>
                <w:lang w:val="ga-IE"/>
              </w:rPr>
            </w:r>
            <w:r w:rsidRPr="00885415">
              <w:rPr>
                <w:u w:val="dotted"/>
                <w:lang w:val="ga-IE"/>
              </w:rPr>
              <w:fldChar w:fldCharType="separate"/>
            </w:r>
            <w:r w:rsidRPr="00885415">
              <w:rPr>
                <w:u w:val="dotted"/>
                <w:lang w:val="ga-IE"/>
              </w:rPr>
              <w:t>     </w:t>
            </w:r>
            <w:r w:rsidRPr="00885415">
              <w:rPr>
                <w:u w:val="dotted"/>
                <w:lang w:val="ga-IE"/>
              </w:rPr>
              <w:fldChar w:fldCharType="end"/>
            </w:r>
            <w:r w:rsidRPr="00885415">
              <w:rPr>
                <w:u w:val="dotted"/>
                <w:lang w:val="ga-IE"/>
              </w:rPr>
              <w:tab/>
            </w:r>
          </w:p>
        </w:tc>
      </w:tr>
      <w:tr w:rsidR="00885415" w:rsidRPr="00885415" w14:paraId="1C6D06C8" w14:textId="77777777" w:rsidTr="004E6515">
        <w:trPr>
          <w:trHeight w:val="510"/>
        </w:trPr>
        <w:tc>
          <w:tcPr>
            <w:tcW w:w="9208" w:type="dxa"/>
            <w:gridSpan w:val="4"/>
          </w:tcPr>
          <w:p w14:paraId="6E5DB81C" w14:textId="77777777" w:rsidR="00885415" w:rsidRPr="00885415" w:rsidRDefault="00885415" w:rsidP="004E6515">
            <w:pPr>
              <w:tabs>
                <w:tab w:val="left" w:pos="8992"/>
              </w:tabs>
              <w:rPr>
                <w:lang w:val="ga-IE"/>
              </w:rPr>
            </w:pPr>
            <w:r w:rsidRPr="00885415">
              <w:rPr>
                <w:lang w:val="ga-IE"/>
              </w:rPr>
              <w:t>Teileafón (roghnach</w:t>
            </w:r>
            <w:r w:rsidRPr="00885415">
              <w:rPr>
                <w:sz w:val="16"/>
                <w:lang w:val="ga-IE"/>
              </w:rPr>
              <w:t>)</w:t>
            </w:r>
            <w:r w:rsidRPr="00885415">
              <w:rPr>
                <w:lang w:val="ga-IE"/>
              </w:rPr>
              <w:t xml:space="preserve">: </w:t>
            </w:r>
            <w:r w:rsidRPr="00885415">
              <w:rPr>
                <w:u w:val="dotted"/>
                <w:lang w:val="ga-IE"/>
              </w:rPr>
              <w:fldChar w:fldCharType="begin" w:fldLock="1">
                <w:ffData>
                  <w:name w:val="Text4"/>
                  <w:enabled/>
                  <w:calcOnExit w:val="0"/>
                  <w:textInput>
                    <w:maxLength w:val="75"/>
                  </w:textInput>
                </w:ffData>
              </w:fldChar>
            </w:r>
            <w:r w:rsidRPr="00885415">
              <w:rPr>
                <w:u w:val="dotted"/>
                <w:lang w:val="ga-IE"/>
              </w:rPr>
              <w:instrText xml:space="preserve"> FORMTEXT </w:instrText>
            </w:r>
            <w:r w:rsidRPr="00885415">
              <w:rPr>
                <w:u w:val="dotted"/>
                <w:lang w:val="ga-IE"/>
              </w:rPr>
            </w:r>
            <w:r w:rsidRPr="00885415">
              <w:rPr>
                <w:u w:val="dotted"/>
                <w:lang w:val="ga-IE"/>
              </w:rPr>
              <w:fldChar w:fldCharType="separate"/>
            </w:r>
            <w:r w:rsidRPr="00885415">
              <w:rPr>
                <w:u w:val="dotted"/>
                <w:lang w:val="ga-IE"/>
              </w:rPr>
              <w:t>     </w:t>
            </w:r>
            <w:r w:rsidRPr="00885415">
              <w:rPr>
                <w:u w:val="dotted"/>
                <w:lang w:val="ga-IE"/>
              </w:rPr>
              <w:fldChar w:fldCharType="end"/>
            </w:r>
            <w:r w:rsidRPr="00885415">
              <w:rPr>
                <w:u w:val="dotted"/>
                <w:lang w:val="ga-IE"/>
              </w:rPr>
              <w:tab/>
            </w:r>
          </w:p>
        </w:tc>
      </w:tr>
      <w:tr w:rsidR="00885415" w:rsidRPr="00885415" w14:paraId="1889975F" w14:textId="77777777" w:rsidTr="004E6515">
        <w:trPr>
          <w:trHeight w:val="510"/>
        </w:trPr>
        <w:tc>
          <w:tcPr>
            <w:tcW w:w="9208" w:type="dxa"/>
            <w:gridSpan w:val="4"/>
          </w:tcPr>
          <w:p w14:paraId="1DA9DCD5" w14:textId="77777777" w:rsidR="00885415" w:rsidRPr="00885415" w:rsidRDefault="00885415" w:rsidP="004E6515">
            <w:pPr>
              <w:tabs>
                <w:tab w:val="left" w:pos="8992"/>
              </w:tabs>
              <w:rPr>
                <w:lang w:val="ga-IE"/>
              </w:rPr>
            </w:pPr>
            <w:r w:rsidRPr="00885415">
              <w:rPr>
                <w:lang w:val="ga-IE"/>
              </w:rPr>
              <w:t xml:space="preserve">Ríomhphost (roghnach): </w:t>
            </w:r>
            <w:r w:rsidRPr="00885415">
              <w:rPr>
                <w:u w:val="dotted"/>
                <w:lang w:val="ga-IE"/>
              </w:rPr>
              <w:fldChar w:fldCharType="begin" w:fldLock="1">
                <w:ffData>
                  <w:name w:val="Text4"/>
                  <w:enabled/>
                  <w:calcOnExit w:val="0"/>
                  <w:textInput>
                    <w:maxLength w:val="75"/>
                  </w:textInput>
                </w:ffData>
              </w:fldChar>
            </w:r>
            <w:r w:rsidRPr="00885415">
              <w:rPr>
                <w:u w:val="dotted"/>
                <w:lang w:val="ga-IE"/>
              </w:rPr>
              <w:instrText xml:space="preserve"> FORMTEXT </w:instrText>
            </w:r>
            <w:r w:rsidRPr="00885415">
              <w:rPr>
                <w:u w:val="dotted"/>
                <w:lang w:val="ga-IE"/>
              </w:rPr>
            </w:r>
            <w:r w:rsidRPr="00885415">
              <w:rPr>
                <w:u w:val="dotted"/>
                <w:lang w:val="ga-IE"/>
              </w:rPr>
              <w:fldChar w:fldCharType="separate"/>
            </w:r>
            <w:r w:rsidRPr="00885415">
              <w:rPr>
                <w:u w:val="dotted"/>
                <w:lang w:val="ga-IE"/>
              </w:rPr>
              <w:t>     </w:t>
            </w:r>
            <w:r w:rsidRPr="00885415">
              <w:rPr>
                <w:u w:val="dotted"/>
                <w:lang w:val="ga-IE"/>
              </w:rPr>
              <w:fldChar w:fldCharType="end"/>
            </w:r>
            <w:r w:rsidRPr="00885415">
              <w:rPr>
                <w:lang w:val="ga-IE"/>
              </w:rPr>
              <w:t xml:space="preserve"> </w:t>
            </w:r>
          </w:p>
        </w:tc>
      </w:tr>
    </w:tbl>
    <w:p w14:paraId="7180CFA1" w14:textId="77777777" w:rsidR="00885415" w:rsidRPr="00885415" w:rsidRDefault="00885415" w:rsidP="00885415">
      <w:pPr>
        <w:jc w:val="center"/>
        <w:rPr>
          <w:b/>
          <w:bCs/>
          <w:lang w:val="ga-IE"/>
        </w:rPr>
      </w:pPr>
      <w:r w:rsidRPr="00885415">
        <w:rPr>
          <w:b/>
          <w:lang w:val="ga-IE"/>
        </w:rPr>
        <w:br w:type="page"/>
      </w:r>
      <w:r w:rsidRPr="00885415">
        <w:rPr>
          <w:b/>
          <w:lang w:val="ga-IE"/>
        </w:rPr>
        <w:lastRenderedPageBreak/>
        <w:t xml:space="preserve">AN PÁIRTÍ A </w:t>
      </w:r>
      <w:proofErr w:type="spellStart"/>
      <w:r w:rsidRPr="00885415">
        <w:rPr>
          <w:b/>
          <w:lang w:val="ga-IE"/>
        </w:rPr>
        <w:t>mBEARTAÍONN</w:t>
      </w:r>
      <w:proofErr w:type="spellEnd"/>
      <w:r w:rsidRPr="00885415">
        <w:rPr>
          <w:b/>
          <w:lang w:val="ga-IE"/>
        </w:rPr>
        <w:t xml:space="preserve"> TÚ CAINGEAN A THABHAIRT INA AGHAIDH </w:t>
      </w:r>
      <w:r w:rsidRPr="00885415">
        <w:rPr>
          <w:b/>
          <w:bCs/>
          <w:vertAlign w:val="superscript"/>
          <w:lang w:val="ga-IE"/>
        </w:rPr>
        <w:footnoteReference w:id="3"/>
      </w:r>
    </w:p>
    <w:p w14:paraId="75AA5590" w14:textId="77777777" w:rsidR="00885415" w:rsidRPr="00885415" w:rsidRDefault="00885415" w:rsidP="00885415">
      <w:pPr>
        <w:rPr>
          <w:b/>
          <w:bCs/>
          <w:sz w:val="20"/>
          <w:szCs w:val="20"/>
          <w:lang w:val="ga-IE"/>
        </w:rPr>
      </w:pPr>
    </w:p>
    <w:p w14:paraId="22A15BBE" w14:textId="77777777" w:rsidR="00885415" w:rsidRPr="00885415" w:rsidRDefault="00885415" w:rsidP="00885415">
      <w:pPr>
        <w:rPr>
          <w:lang w:val="ga-IE"/>
        </w:rPr>
      </w:pPr>
    </w:p>
    <w:p w14:paraId="23494731" w14:textId="77777777" w:rsidR="00885415" w:rsidRPr="00885415" w:rsidRDefault="00885415" w:rsidP="00885415">
      <w:pPr>
        <w:jc w:val="both"/>
        <w:rPr>
          <w:lang w:val="ga-IE"/>
        </w:rPr>
      </w:pPr>
      <w:r w:rsidRPr="00885415">
        <w:rPr>
          <w:lang w:val="ga-IE"/>
        </w:rPr>
        <w:t xml:space="preserve">Dírítear d’aird arís ar an bhfíric go bhfuil dlínse ag an gCúirt Ghinearálta breith a thabhairt i gcásanna idir daoine nádúrtha nó dlítheanacha agus institiúid, comhlacht, oifig nó gníomhaireacht de chuid an Aontais.  Ní féidir leis an gCúirt athbhreithniú a dhéanamh ar </w:t>
      </w:r>
      <w:proofErr w:type="spellStart"/>
      <w:r w:rsidRPr="00885415">
        <w:rPr>
          <w:lang w:val="ga-IE"/>
        </w:rPr>
        <w:t>dhlíthiúlacht</w:t>
      </w:r>
      <w:proofErr w:type="spellEnd"/>
      <w:r w:rsidRPr="00885415">
        <w:rPr>
          <w:lang w:val="ga-IE"/>
        </w:rPr>
        <w:t xml:space="preserve"> cinntí arna ndéanamh: </w:t>
      </w:r>
    </w:p>
    <w:p w14:paraId="4D3CDAFF" w14:textId="77777777" w:rsidR="00885415" w:rsidRPr="00885415" w:rsidRDefault="00885415" w:rsidP="00885415">
      <w:pPr>
        <w:jc w:val="both"/>
        <w:rPr>
          <w:lang w:val="ga-IE"/>
        </w:rPr>
      </w:pPr>
    </w:p>
    <w:p w14:paraId="32AA4B52" w14:textId="77777777" w:rsidR="00885415" w:rsidRPr="00885415" w:rsidRDefault="00885415" w:rsidP="00885415">
      <w:pPr>
        <w:ind w:left="360" w:hanging="360"/>
        <w:jc w:val="both"/>
        <w:rPr>
          <w:lang w:val="ga-IE"/>
        </w:rPr>
      </w:pPr>
      <w:r w:rsidRPr="00885415">
        <w:rPr>
          <w:lang w:val="ga-IE"/>
        </w:rPr>
        <w:t>–</w:t>
      </w:r>
      <w:r w:rsidRPr="00885415">
        <w:rPr>
          <w:lang w:val="ga-IE"/>
        </w:rPr>
        <w:tab/>
        <w:t xml:space="preserve">ag comhlachtaí idirnáisiúnta nach bhfuil laistigh de chóras institiúideach an Aontais Eorpaigh, amhail an Chúirt Eorpach um Chearta an Duine; </w:t>
      </w:r>
    </w:p>
    <w:p w14:paraId="4A1844BB" w14:textId="77777777" w:rsidR="00885415" w:rsidRPr="00885415" w:rsidRDefault="00885415" w:rsidP="00885415">
      <w:pPr>
        <w:jc w:val="both"/>
        <w:rPr>
          <w:lang w:val="ga-IE"/>
        </w:rPr>
      </w:pPr>
    </w:p>
    <w:p w14:paraId="20119FC3" w14:textId="77777777" w:rsidR="00885415" w:rsidRPr="00885415" w:rsidRDefault="00885415" w:rsidP="00885415">
      <w:pPr>
        <w:ind w:left="360" w:hanging="360"/>
        <w:jc w:val="both"/>
        <w:rPr>
          <w:lang w:val="ga-IE"/>
        </w:rPr>
      </w:pPr>
      <w:r w:rsidRPr="00885415">
        <w:rPr>
          <w:lang w:val="ga-IE"/>
        </w:rPr>
        <w:t>–</w:t>
      </w:r>
      <w:r w:rsidRPr="00885415">
        <w:rPr>
          <w:lang w:val="ga-IE"/>
        </w:rPr>
        <w:tab/>
        <w:t>ag údaráis náisiúnta na mBallstáit;</w:t>
      </w:r>
    </w:p>
    <w:p w14:paraId="5F2ACFE8" w14:textId="77777777" w:rsidR="00885415" w:rsidRPr="00885415" w:rsidRDefault="00885415" w:rsidP="00885415">
      <w:pPr>
        <w:jc w:val="both"/>
        <w:rPr>
          <w:lang w:val="ga-IE"/>
        </w:rPr>
      </w:pPr>
    </w:p>
    <w:p w14:paraId="0876EFD8" w14:textId="77777777" w:rsidR="00885415" w:rsidRPr="00885415" w:rsidRDefault="00885415" w:rsidP="00885415">
      <w:pPr>
        <w:ind w:left="360" w:hanging="360"/>
        <w:jc w:val="both"/>
        <w:rPr>
          <w:lang w:val="ga-IE"/>
        </w:rPr>
      </w:pPr>
      <w:r w:rsidRPr="00885415">
        <w:rPr>
          <w:lang w:val="ga-IE"/>
        </w:rPr>
        <w:t>–</w:t>
      </w:r>
      <w:r w:rsidRPr="00885415">
        <w:rPr>
          <w:lang w:val="ga-IE"/>
        </w:rPr>
        <w:tab/>
        <w:t>ag cúirteanna nó binsí náisiúnta.</w:t>
      </w:r>
    </w:p>
    <w:p w14:paraId="55DBEEE9" w14:textId="77777777" w:rsidR="00885415" w:rsidRPr="00885415" w:rsidRDefault="00885415" w:rsidP="00885415">
      <w:pPr>
        <w:rPr>
          <w:lang w:val="ga-IE"/>
        </w:rPr>
      </w:pPr>
    </w:p>
    <w:p w14:paraId="71693862" w14:textId="77777777" w:rsidR="00885415" w:rsidRPr="00885415" w:rsidRDefault="00885415" w:rsidP="00885415">
      <w:pPr>
        <w:rPr>
          <w:lang w:val="ga-IE"/>
        </w:rPr>
      </w:pPr>
    </w:p>
    <w:p w14:paraId="6CA4FC56" w14:textId="77777777" w:rsidR="00885415" w:rsidRPr="00885415" w:rsidRDefault="00885415" w:rsidP="00885415">
      <w:pPr>
        <w:rPr>
          <w:lang w:val="ga-IE"/>
        </w:rPr>
      </w:pPr>
    </w:p>
    <w:p w14:paraId="10716F73" w14:textId="77777777" w:rsidR="00885415" w:rsidRPr="00885415" w:rsidRDefault="00885415" w:rsidP="00885415">
      <w:pPr>
        <w:jc w:val="both"/>
        <w:rPr>
          <w:b/>
          <w:lang w:val="ga-IE"/>
        </w:rPr>
      </w:pPr>
      <w:r w:rsidRPr="00885415">
        <w:rPr>
          <w:b/>
          <w:lang w:val="ga-IE"/>
        </w:rPr>
        <w:t>Sonraigh anseo na páirtí/páirtithe a dtabharfar an chaingean ina (n-)aghaidh:</w:t>
      </w:r>
    </w:p>
    <w:p w14:paraId="6ACD3A29" w14:textId="77777777" w:rsidR="00885415" w:rsidRPr="00885415" w:rsidRDefault="00885415" w:rsidP="00885415">
      <w:pPr>
        <w:rPr>
          <w:sz w:val="20"/>
          <w:szCs w:val="20"/>
          <w:lang w:val="ga-IE"/>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6"/>
        <w:gridCol w:w="4536"/>
      </w:tblGrid>
      <w:tr w:rsidR="00885415" w:rsidRPr="00885415" w14:paraId="37F8EEA7" w14:textId="77777777" w:rsidTr="004E6515">
        <w:trPr>
          <w:cantSplit/>
        </w:trPr>
        <w:tc>
          <w:tcPr>
            <w:tcW w:w="4536" w:type="dxa"/>
            <w:tcBorders>
              <w:top w:val="nil"/>
              <w:left w:val="nil"/>
              <w:bottom w:val="single" w:sz="4" w:space="0" w:color="auto"/>
            </w:tcBorders>
          </w:tcPr>
          <w:p w14:paraId="5E3D1740" w14:textId="77777777" w:rsidR="00885415" w:rsidRPr="00885415" w:rsidRDefault="00885415" w:rsidP="004E6515">
            <w:pPr>
              <w:jc w:val="center"/>
              <w:rPr>
                <w:lang w:val="ga-IE"/>
              </w:rPr>
            </w:pPr>
          </w:p>
          <w:p w14:paraId="68B1E2DD" w14:textId="77777777" w:rsidR="00885415" w:rsidRPr="00885415" w:rsidRDefault="00885415" w:rsidP="004E6515">
            <w:pPr>
              <w:jc w:val="center"/>
              <w:rPr>
                <w:lang w:val="ga-IE"/>
              </w:rPr>
            </w:pPr>
            <w:r w:rsidRPr="00885415">
              <w:rPr>
                <w:lang w:val="ga-IE"/>
              </w:rPr>
              <w:t>COSANTÓIR(Í)</w:t>
            </w:r>
          </w:p>
          <w:p w14:paraId="0B5938B7" w14:textId="77777777" w:rsidR="00885415" w:rsidRPr="00885415" w:rsidRDefault="00885415" w:rsidP="004E6515">
            <w:pPr>
              <w:jc w:val="center"/>
              <w:rPr>
                <w:lang w:val="ga-IE"/>
              </w:rPr>
            </w:pPr>
          </w:p>
        </w:tc>
        <w:tc>
          <w:tcPr>
            <w:tcW w:w="4536" w:type="dxa"/>
            <w:tcBorders>
              <w:top w:val="nil"/>
              <w:bottom w:val="single" w:sz="4" w:space="0" w:color="auto"/>
              <w:right w:val="nil"/>
            </w:tcBorders>
          </w:tcPr>
          <w:p w14:paraId="78E184B1" w14:textId="77777777" w:rsidR="00885415" w:rsidRPr="00885415" w:rsidRDefault="00885415" w:rsidP="004E6515">
            <w:pPr>
              <w:jc w:val="center"/>
              <w:rPr>
                <w:lang w:val="ga-IE"/>
              </w:rPr>
            </w:pPr>
          </w:p>
          <w:p w14:paraId="7EAC6DB0" w14:textId="77777777" w:rsidR="00885415" w:rsidRPr="00885415" w:rsidRDefault="00885415" w:rsidP="004E6515">
            <w:pPr>
              <w:jc w:val="center"/>
              <w:rPr>
                <w:lang w:val="ga-IE"/>
              </w:rPr>
            </w:pPr>
            <w:r w:rsidRPr="00885415">
              <w:rPr>
                <w:lang w:val="ga-IE"/>
              </w:rPr>
              <w:t>SEOLADH</w:t>
            </w:r>
          </w:p>
        </w:tc>
      </w:tr>
      <w:tr w:rsidR="00885415" w:rsidRPr="00885415" w14:paraId="19E4C6CF" w14:textId="77777777" w:rsidTr="004E6515">
        <w:trPr>
          <w:trHeight w:hRule="exact" w:val="2268"/>
        </w:trPr>
        <w:tc>
          <w:tcPr>
            <w:tcW w:w="4536" w:type="dxa"/>
            <w:tcBorders>
              <w:left w:val="nil"/>
            </w:tcBorders>
            <w:vAlign w:val="center"/>
          </w:tcPr>
          <w:p w14:paraId="63E83DEE" w14:textId="77777777" w:rsidR="00885415" w:rsidRPr="00885415" w:rsidRDefault="00885415" w:rsidP="004E6515">
            <w:pPr>
              <w:tabs>
                <w:tab w:val="left" w:pos="4292"/>
              </w:tabs>
              <w:spacing w:before="240" w:after="240"/>
              <w:ind w:right="92"/>
              <w:rPr>
                <w:u w:val="dotted"/>
                <w:lang w:val="ga-IE"/>
              </w:rPr>
            </w:pPr>
            <w:r w:rsidRPr="00885415">
              <w:rPr>
                <w:u w:val="dotted"/>
                <w:lang w:val="ga-IE"/>
              </w:rPr>
              <w:fldChar w:fldCharType="begin" w:fldLock="1">
                <w:ffData>
                  <w:name w:val="Text26"/>
                  <w:enabled/>
                  <w:calcOnExit w:val="0"/>
                  <w:textInput>
                    <w:maxLength w:val="75"/>
                  </w:textInput>
                </w:ffData>
              </w:fldChar>
            </w:r>
            <w:bookmarkStart w:id="0" w:name="Text26"/>
            <w:r w:rsidRPr="00885415">
              <w:rPr>
                <w:u w:val="dotted"/>
                <w:lang w:val="ga-IE"/>
              </w:rPr>
              <w:instrText xml:space="preserve"> FORMTEXT </w:instrText>
            </w:r>
            <w:r w:rsidRPr="00885415">
              <w:rPr>
                <w:u w:val="dotted"/>
                <w:lang w:val="ga-IE"/>
              </w:rPr>
            </w:r>
            <w:r w:rsidRPr="00885415">
              <w:rPr>
                <w:u w:val="dotted"/>
                <w:lang w:val="ga-IE"/>
              </w:rPr>
              <w:fldChar w:fldCharType="separate"/>
            </w:r>
            <w:r w:rsidRPr="00885415">
              <w:rPr>
                <w:u w:val="dotted"/>
                <w:lang w:val="ga-IE"/>
              </w:rPr>
              <w:t>     </w:t>
            </w:r>
            <w:r w:rsidRPr="00885415">
              <w:rPr>
                <w:u w:val="dotted"/>
                <w:lang w:val="ga-IE"/>
              </w:rPr>
              <w:fldChar w:fldCharType="end"/>
            </w:r>
            <w:bookmarkEnd w:id="0"/>
            <w:r w:rsidRPr="00885415">
              <w:rPr>
                <w:u w:val="dotted"/>
                <w:lang w:val="ga-IE"/>
              </w:rPr>
              <w:tab/>
            </w:r>
          </w:p>
        </w:tc>
        <w:tc>
          <w:tcPr>
            <w:tcW w:w="4536" w:type="dxa"/>
            <w:tcBorders>
              <w:right w:val="nil"/>
            </w:tcBorders>
            <w:vAlign w:val="center"/>
          </w:tcPr>
          <w:p w14:paraId="5F9CB551" w14:textId="77777777" w:rsidR="00885415" w:rsidRPr="00885415" w:rsidRDefault="00885415" w:rsidP="004E6515">
            <w:pPr>
              <w:tabs>
                <w:tab w:val="left" w:leader="dot" w:pos="4792"/>
              </w:tabs>
              <w:spacing w:before="120" w:line="480" w:lineRule="auto"/>
              <w:ind w:right="91"/>
              <w:rPr>
                <w:lang w:val="ga-IE"/>
              </w:rPr>
            </w:pPr>
            <w:r w:rsidRPr="00885415">
              <w:rPr>
                <w:lang w:val="ga-IE"/>
              </w:rPr>
              <w:fldChar w:fldCharType="begin" w:fldLock="1">
                <w:ffData>
                  <w:name w:val=""/>
                  <w:enabled/>
                  <w:calcOnExit w:val="0"/>
                  <w:textInput>
                    <w:maxLength w:val="150"/>
                  </w:textInput>
                </w:ffData>
              </w:fldChar>
            </w:r>
            <w:r w:rsidRPr="00885415">
              <w:rPr>
                <w:lang w:val="ga-IE"/>
              </w:rPr>
              <w:instrText xml:space="preserve"> FORMTEXT </w:instrText>
            </w:r>
            <w:r w:rsidRPr="00885415">
              <w:rPr>
                <w:lang w:val="ga-IE"/>
              </w:rPr>
            </w:r>
            <w:r w:rsidRPr="00885415">
              <w:rPr>
                <w:lang w:val="ga-IE"/>
              </w:rPr>
              <w:fldChar w:fldCharType="separate"/>
            </w:r>
            <w:r w:rsidRPr="00885415">
              <w:rPr>
                <w:lang w:val="ga-IE"/>
              </w:rPr>
              <w:t>     </w:t>
            </w:r>
            <w:r w:rsidRPr="00885415">
              <w:rPr>
                <w:lang w:val="ga-IE"/>
              </w:rPr>
              <w:fldChar w:fldCharType="end"/>
            </w:r>
          </w:p>
        </w:tc>
      </w:tr>
      <w:tr w:rsidR="00885415" w:rsidRPr="00885415" w14:paraId="0651CA1F" w14:textId="77777777" w:rsidTr="004E6515">
        <w:trPr>
          <w:trHeight w:val="2268"/>
        </w:trPr>
        <w:tc>
          <w:tcPr>
            <w:tcW w:w="4536" w:type="dxa"/>
            <w:tcBorders>
              <w:left w:val="nil"/>
            </w:tcBorders>
            <w:vAlign w:val="center"/>
          </w:tcPr>
          <w:p w14:paraId="78ABB9A1" w14:textId="77777777" w:rsidR="00885415" w:rsidRPr="00885415" w:rsidRDefault="00885415" w:rsidP="004E6515">
            <w:pPr>
              <w:tabs>
                <w:tab w:val="left" w:pos="4292"/>
              </w:tabs>
              <w:spacing w:before="240" w:after="240"/>
              <w:ind w:right="92"/>
              <w:rPr>
                <w:u w:val="dotted"/>
                <w:lang w:val="ga-IE"/>
              </w:rPr>
            </w:pPr>
            <w:r w:rsidRPr="00885415">
              <w:rPr>
                <w:u w:val="dotted"/>
                <w:lang w:val="ga-IE"/>
              </w:rPr>
              <w:fldChar w:fldCharType="begin" w:fldLock="1">
                <w:ffData>
                  <w:name w:val=""/>
                  <w:enabled/>
                  <w:calcOnExit w:val="0"/>
                  <w:textInput/>
                </w:ffData>
              </w:fldChar>
            </w:r>
            <w:r w:rsidRPr="00885415">
              <w:rPr>
                <w:u w:val="dotted"/>
                <w:lang w:val="ga-IE"/>
              </w:rPr>
              <w:instrText xml:space="preserve"> FORMTEXT </w:instrText>
            </w:r>
            <w:r w:rsidRPr="00885415">
              <w:rPr>
                <w:u w:val="dotted"/>
                <w:lang w:val="ga-IE"/>
              </w:rPr>
            </w:r>
            <w:r w:rsidRPr="00885415">
              <w:rPr>
                <w:u w:val="dotted"/>
                <w:lang w:val="ga-IE"/>
              </w:rPr>
              <w:fldChar w:fldCharType="separate"/>
            </w:r>
            <w:r w:rsidRPr="00885415">
              <w:rPr>
                <w:u w:val="dotted"/>
                <w:lang w:val="ga-IE"/>
              </w:rPr>
              <w:t>     </w:t>
            </w:r>
            <w:r w:rsidRPr="00885415">
              <w:rPr>
                <w:u w:val="dotted"/>
                <w:lang w:val="ga-IE"/>
              </w:rPr>
              <w:fldChar w:fldCharType="end"/>
            </w:r>
            <w:r w:rsidRPr="00885415">
              <w:rPr>
                <w:u w:val="dotted"/>
                <w:lang w:val="ga-IE"/>
              </w:rPr>
              <w:tab/>
            </w:r>
          </w:p>
        </w:tc>
        <w:tc>
          <w:tcPr>
            <w:tcW w:w="4536" w:type="dxa"/>
            <w:tcBorders>
              <w:right w:val="nil"/>
            </w:tcBorders>
            <w:vAlign w:val="center"/>
          </w:tcPr>
          <w:p w14:paraId="6EFD4BCC" w14:textId="77777777" w:rsidR="00885415" w:rsidRPr="00885415" w:rsidRDefault="00885415" w:rsidP="004E6515">
            <w:pPr>
              <w:tabs>
                <w:tab w:val="left" w:leader="dot" w:pos="4792"/>
              </w:tabs>
              <w:spacing w:before="120" w:line="480" w:lineRule="auto"/>
              <w:ind w:right="91"/>
              <w:rPr>
                <w:lang w:val="ga-IE"/>
              </w:rPr>
            </w:pPr>
            <w:r w:rsidRPr="00885415">
              <w:rPr>
                <w:lang w:val="ga-IE"/>
              </w:rPr>
              <w:fldChar w:fldCharType="begin" w:fldLock="1">
                <w:ffData>
                  <w:name w:val=""/>
                  <w:enabled/>
                  <w:calcOnExit w:val="0"/>
                  <w:textInput/>
                </w:ffData>
              </w:fldChar>
            </w:r>
            <w:r w:rsidRPr="00885415">
              <w:rPr>
                <w:lang w:val="ga-IE"/>
              </w:rPr>
              <w:instrText xml:space="preserve"> FORMTEXT </w:instrText>
            </w:r>
            <w:r w:rsidRPr="00885415">
              <w:rPr>
                <w:lang w:val="ga-IE"/>
              </w:rPr>
            </w:r>
            <w:r w:rsidRPr="00885415">
              <w:rPr>
                <w:lang w:val="ga-IE"/>
              </w:rPr>
              <w:fldChar w:fldCharType="separate"/>
            </w:r>
            <w:r w:rsidRPr="00885415">
              <w:rPr>
                <w:lang w:val="ga-IE"/>
              </w:rPr>
              <w:t>     </w:t>
            </w:r>
            <w:r w:rsidRPr="00885415">
              <w:rPr>
                <w:lang w:val="ga-IE"/>
              </w:rPr>
              <w:fldChar w:fldCharType="end"/>
            </w:r>
          </w:p>
        </w:tc>
      </w:tr>
    </w:tbl>
    <w:p w14:paraId="0AC3C83A" w14:textId="77777777" w:rsidR="00885415" w:rsidRPr="00885415" w:rsidRDefault="00885415" w:rsidP="00885415">
      <w:pPr>
        <w:rPr>
          <w:sz w:val="16"/>
          <w:szCs w:val="16"/>
          <w:lang w:val="ga-IE"/>
        </w:rPr>
      </w:pPr>
    </w:p>
    <w:p w14:paraId="13E51F0E" w14:textId="77777777" w:rsidR="00885415" w:rsidRPr="00885415" w:rsidRDefault="00885415" w:rsidP="00885415">
      <w:pPr>
        <w:rPr>
          <w:sz w:val="16"/>
          <w:szCs w:val="16"/>
          <w:lang w:val="ga-IE"/>
        </w:rPr>
      </w:pPr>
      <w:r w:rsidRPr="00885415">
        <w:rPr>
          <w:sz w:val="16"/>
          <w:lang w:val="ga-IE"/>
        </w:rPr>
        <w:t xml:space="preserve">I gcás go bhfuil tuilleadh spáis uait, lean ar aghaidh ar bhileog ghlan is cóir a chur i gceangal le d’iarratas. </w:t>
      </w:r>
    </w:p>
    <w:p w14:paraId="57E52896" w14:textId="77777777" w:rsidR="00885415" w:rsidRPr="00885415" w:rsidRDefault="00885415" w:rsidP="00885415">
      <w:pPr>
        <w:rPr>
          <w:sz w:val="20"/>
          <w:szCs w:val="20"/>
          <w:lang w:val="ga-IE"/>
        </w:rPr>
      </w:pPr>
    </w:p>
    <w:p w14:paraId="0D52EDCB" w14:textId="77777777" w:rsidR="00885415" w:rsidRPr="00885415" w:rsidRDefault="00885415" w:rsidP="00885415">
      <w:pPr>
        <w:jc w:val="center"/>
        <w:rPr>
          <w:b/>
          <w:bCs/>
          <w:lang w:val="ga-IE"/>
        </w:rPr>
      </w:pPr>
      <w:r w:rsidRPr="00885415">
        <w:rPr>
          <w:lang w:val="ga-IE"/>
        </w:rPr>
        <w:br w:type="page"/>
      </w:r>
      <w:r w:rsidRPr="00885415">
        <w:rPr>
          <w:b/>
          <w:lang w:val="ga-IE"/>
        </w:rPr>
        <w:lastRenderedPageBreak/>
        <w:t xml:space="preserve">ÁBHAR NA CAINGNE </w:t>
      </w:r>
      <w:r w:rsidRPr="00885415">
        <w:rPr>
          <w:b/>
          <w:bCs/>
          <w:vertAlign w:val="superscript"/>
          <w:lang w:val="ga-IE"/>
        </w:rPr>
        <w:footnoteReference w:id="4"/>
      </w:r>
    </w:p>
    <w:p w14:paraId="41793C6B" w14:textId="77777777" w:rsidR="00885415" w:rsidRPr="00885415" w:rsidRDefault="00885415" w:rsidP="00885415">
      <w:pPr>
        <w:jc w:val="center"/>
        <w:rPr>
          <w:sz w:val="20"/>
          <w:szCs w:val="20"/>
          <w:lang w:val="ga-IE"/>
        </w:rPr>
      </w:pPr>
    </w:p>
    <w:p w14:paraId="630FAD23" w14:textId="77777777" w:rsidR="00885415" w:rsidRPr="00885415" w:rsidRDefault="00885415" w:rsidP="00885415">
      <w:pPr>
        <w:jc w:val="both"/>
        <w:rPr>
          <w:bCs/>
          <w:lang w:val="ga-IE"/>
        </w:rPr>
      </w:pPr>
      <w:r w:rsidRPr="00885415">
        <w:rPr>
          <w:lang w:val="ga-IE"/>
        </w:rPr>
        <w:t>Má dhéantar an t-iarratas ar chúnamh dlíthiúil a thaisceadh sula dtabharfar an chaingean, ní mór don iarratasóir ábhar na caingne beartaithe, fíricí an cháis agus na hargóintí mar thaca leis an gcaingean a lua go hachomair.  Ní mór doiciméid tacaíochta a bheith i dteannta an iarratais i ndáil leis sin (Airteagal 147(4) de na Rialacha Nós Imeachta).</w:t>
      </w:r>
    </w:p>
    <w:p w14:paraId="6B71F081" w14:textId="77777777" w:rsidR="00885415" w:rsidRPr="00885415" w:rsidRDefault="00885415" w:rsidP="00885415">
      <w:pPr>
        <w:jc w:val="both"/>
        <w:rPr>
          <w:b/>
          <w:bCs/>
          <w:lang w:val="ga-IE"/>
        </w:rPr>
      </w:pPr>
    </w:p>
    <w:p w14:paraId="0D246812" w14:textId="77777777" w:rsidR="00885415" w:rsidRPr="00885415" w:rsidRDefault="00885415" w:rsidP="00885415">
      <w:pPr>
        <w:jc w:val="both"/>
        <w:rPr>
          <w:b/>
          <w:bCs/>
          <w:lang w:val="ga-IE"/>
        </w:rPr>
      </w:pPr>
      <w:r w:rsidRPr="00885415">
        <w:rPr>
          <w:lang w:val="ga-IE"/>
        </w:rPr>
        <w:t>Déan cur síos ar ábhar na caingne is mian leat a thionscnamh, fíricí an cháis agus na hargóintí mar thaca leis an gcaingean (is féidir leagadh amach an ábhair a chomhlánú trí úsáid a bhaint as bileoga breise):</w:t>
      </w:r>
    </w:p>
    <w:p w14:paraId="48B940E6" w14:textId="77777777" w:rsidR="00885415" w:rsidRPr="00885415" w:rsidRDefault="00885415" w:rsidP="00885415">
      <w:pPr>
        <w:jc w:val="both"/>
        <w:rPr>
          <w:b/>
          <w:bCs/>
          <w:sz w:val="20"/>
          <w:szCs w:val="20"/>
          <w:lang w:val="ga-I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5"/>
      </w:tblGrid>
      <w:tr w:rsidR="00885415" w:rsidRPr="00885415" w14:paraId="1C7EDE77" w14:textId="77777777" w:rsidTr="004E6515">
        <w:trPr>
          <w:trHeight w:val="7810"/>
        </w:trPr>
        <w:tc>
          <w:tcPr>
            <w:tcW w:w="9135" w:type="dxa"/>
          </w:tcPr>
          <w:p w14:paraId="05FB808A" w14:textId="77777777" w:rsidR="00885415" w:rsidRPr="00885415" w:rsidRDefault="00885415" w:rsidP="004E6515">
            <w:pPr>
              <w:spacing w:before="120"/>
              <w:jc w:val="both"/>
              <w:rPr>
                <w:bCs/>
                <w:lang w:val="ga-IE"/>
              </w:rPr>
            </w:pPr>
            <w:r w:rsidRPr="00885415">
              <w:rPr>
                <w:lang w:val="ga-IE"/>
              </w:rPr>
              <w:fldChar w:fldCharType="begin" w:fldLock="1">
                <w:ffData>
                  <w:name w:val="Text27"/>
                  <w:enabled/>
                  <w:calcOnExit w:val="0"/>
                  <w:textInput/>
                </w:ffData>
              </w:fldChar>
            </w:r>
            <w:bookmarkStart w:id="1" w:name="Text27"/>
            <w:r w:rsidRPr="00885415">
              <w:rPr>
                <w:lang w:val="ga-IE"/>
              </w:rPr>
              <w:instrText xml:space="preserve"> FORMTEXT </w:instrText>
            </w:r>
            <w:r w:rsidRPr="00885415">
              <w:rPr>
                <w:lang w:val="ga-IE"/>
              </w:rPr>
            </w:r>
            <w:r w:rsidRPr="00885415">
              <w:rPr>
                <w:lang w:val="ga-IE"/>
              </w:rPr>
              <w:fldChar w:fldCharType="separate"/>
            </w:r>
            <w:r w:rsidRPr="00885415">
              <w:rPr>
                <w:lang w:val="ga-IE"/>
              </w:rPr>
              <w:t>     </w:t>
            </w:r>
            <w:r w:rsidRPr="00885415">
              <w:rPr>
                <w:lang w:val="ga-IE"/>
              </w:rPr>
              <w:fldChar w:fldCharType="end"/>
            </w:r>
            <w:bookmarkEnd w:id="1"/>
          </w:p>
        </w:tc>
      </w:tr>
    </w:tbl>
    <w:p w14:paraId="4A2934C6" w14:textId="77777777" w:rsidR="00885415" w:rsidRPr="00885415" w:rsidRDefault="00885415" w:rsidP="00885415">
      <w:pPr>
        <w:rPr>
          <w:b/>
          <w:bCs/>
          <w:sz w:val="20"/>
          <w:szCs w:val="20"/>
          <w:lang w:val="ga-IE"/>
        </w:rPr>
      </w:pPr>
    </w:p>
    <w:p w14:paraId="29DA7CF4" w14:textId="77777777" w:rsidR="00885415" w:rsidRPr="00885415" w:rsidRDefault="00885415" w:rsidP="00885415">
      <w:pPr>
        <w:jc w:val="both"/>
        <w:rPr>
          <w:b/>
          <w:bCs/>
          <w:lang w:val="ga-IE"/>
        </w:rPr>
      </w:pPr>
      <w:r w:rsidRPr="00885415">
        <w:rPr>
          <w:b/>
          <w:lang w:val="ga-IE"/>
        </w:rPr>
        <w:t xml:space="preserve">Ní mór aon doiciméid tacaíochta is ábhartha chun inghlacthacht na caingne beartaithe a mheas a cheangal leis an bhfoirm seo agus a chur san áireamh i liosta na ndoiciméad tacaíochta. </w:t>
      </w:r>
    </w:p>
    <w:p w14:paraId="3DF85B22" w14:textId="77777777" w:rsidR="00885415" w:rsidRPr="00885415" w:rsidRDefault="00885415" w:rsidP="00885415">
      <w:pPr>
        <w:jc w:val="both"/>
        <w:rPr>
          <w:b/>
          <w:bCs/>
          <w:lang w:val="ga-IE"/>
        </w:rPr>
      </w:pPr>
    </w:p>
    <w:p w14:paraId="7BCCED8E" w14:textId="77777777" w:rsidR="00885415" w:rsidRPr="00885415" w:rsidRDefault="00885415" w:rsidP="00885415">
      <w:pPr>
        <w:jc w:val="both"/>
        <w:rPr>
          <w:b/>
          <w:bCs/>
          <w:lang w:val="ga-IE"/>
        </w:rPr>
      </w:pPr>
      <w:r w:rsidRPr="00885415">
        <w:rPr>
          <w:b/>
          <w:lang w:val="ga-IE"/>
        </w:rPr>
        <w:t>Ní thabharfar ar ais aon leagan bunaidh de dhoiciméid tacaíochta.  Dá bhrí sin, moltar cóipeanna de na doiciméid atá i gceist a thaisceadh.</w:t>
      </w:r>
    </w:p>
    <w:p w14:paraId="7FC2685A" w14:textId="77777777" w:rsidR="00885415" w:rsidRPr="00885415" w:rsidRDefault="00885415" w:rsidP="00885415">
      <w:pPr>
        <w:jc w:val="center"/>
        <w:rPr>
          <w:b/>
          <w:bCs/>
          <w:lang w:val="ga-IE"/>
        </w:rPr>
      </w:pPr>
      <w:r w:rsidRPr="00885415">
        <w:rPr>
          <w:lang w:val="ga-IE"/>
        </w:rPr>
        <w:br w:type="page"/>
      </w:r>
      <w:r w:rsidRPr="00885415">
        <w:rPr>
          <w:b/>
          <w:lang w:val="ga-IE"/>
        </w:rPr>
        <w:lastRenderedPageBreak/>
        <w:t>STAID AIRGEADAIS AN IARRATASÓRA</w:t>
      </w:r>
    </w:p>
    <w:p w14:paraId="602A49FE" w14:textId="77777777" w:rsidR="00885415" w:rsidRPr="00885415" w:rsidRDefault="00885415" w:rsidP="00885415">
      <w:pPr>
        <w:rPr>
          <w:b/>
          <w:bCs/>
          <w:lang w:val="ga-IE"/>
        </w:rPr>
      </w:pPr>
    </w:p>
    <w:p w14:paraId="51657482" w14:textId="77777777" w:rsidR="00885415" w:rsidRPr="00885415" w:rsidRDefault="00885415" w:rsidP="00885415">
      <w:pPr>
        <w:jc w:val="center"/>
        <w:rPr>
          <w:b/>
          <w:bCs/>
          <w:color w:val="1F497D"/>
          <w:lang w:val="ga-IE"/>
        </w:rPr>
      </w:pPr>
      <w:r w:rsidRPr="00885415">
        <w:rPr>
          <w:b/>
          <w:color w:val="1F497D"/>
          <w:lang w:val="ga-IE"/>
        </w:rPr>
        <w:t>DUINE NÁDÚRTHA</w:t>
      </w:r>
    </w:p>
    <w:p w14:paraId="3C3373E5" w14:textId="77777777" w:rsidR="00885415" w:rsidRPr="00885415" w:rsidRDefault="00885415" w:rsidP="00885415">
      <w:pPr>
        <w:rPr>
          <w:b/>
          <w:bCs/>
          <w:lang w:val="ga-IE"/>
        </w:rPr>
      </w:pPr>
    </w:p>
    <w:p w14:paraId="1CF1FBC6" w14:textId="77777777" w:rsidR="00885415" w:rsidRPr="00885415" w:rsidRDefault="00885415" w:rsidP="00885415">
      <w:pPr>
        <w:ind w:left="540" w:hanging="540"/>
        <w:jc w:val="both"/>
        <w:rPr>
          <w:b/>
          <w:bCs/>
          <w:i/>
          <w:lang w:val="ga-IE"/>
        </w:rPr>
      </w:pPr>
      <w:r w:rsidRPr="00885415">
        <w:rPr>
          <w:b/>
          <w:i/>
          <w:lang w:val="ga-IE"/>
        </w:rPr>
        <w:t>ACMHAINNÍ</w:t>
      </w:r>
    </w:p>
    <w:p w14:paraId="0A549DC5" w14:textId="77777777" w:rsidR="00885415" w:rsidRPr="00885415" w:rsidRDefault="00885415" w:rsidP="00885415">
      <w:pPr>
        <w:ind w:left="540" w:hanging="540"/>
        <w:jc w:val="both"/>
        <w:rPr>
          <w:b/>
          <w:bCs/>
          <w:lang w:val="ga-IE"/>
        </w:rPr>
      </w:pPr>
    </w:p>
    <w:p w14:paraId="6B3542F0" w14:textId="77777777" w:rsidR="00885415" w:rsidRPr="00885415" w:rsidRDefault="00885415" w:rsidP="00885415">
      <w:pPr>
        <w:spacing w:after="120"/>
        <w:jc w:val="both"/>
        <w:rPr>
          <w:bCs/>
          <w:lang w:val="ga-IE"/>
        </w:rPr>
      </w:pPr>
      <w:r w:rsidRPr="00885415">
        <w:rPr>
          <w:lang w:val="ga-IE"/>
        </w:rPr>
        <w:t xml:space="preserve">Ní mór gach fhaisnéis agus doiciméid tacaíochta a chur i dteannta an iarratais ar chúnamh dlíthiúil ionas go bhféadfar measúnú a dhéanamh ar staid airgeadais an iarratasóra, amhail teastas ó údarás náisiúnta inniúil lena </w:t>
      </w:r>
      <w:proofErr w:type="spellStart"/>
      <w:r w:rsidRPr="00885415">
        <w:rPr>
          <w:lang w:val="ga-IE"/>
        </w:rPr>
        <w:t>bhfianaítear</w:t>
      </w:r>
      <w:proofErr w:type="spellEnd"/>
      <w:r w:rsidRPr="00885415">
        <w:rPr>
          <w:lang w:val="ga-IE"/>
        </w:rPr>
        <w:t xml:space="preserve"> an staid airgeadais sin (Airteagal 147(3) de na Rialacha Nós Imeachta).</w:t>
      </w:r>
    </w:p>
    <w:p w14:paraId="7555F01D" w14:textId="77777777" w:rsidR="00885415" w:rsidRPr="00885415" w:rsidRDefault="00885415" w:rsidP="00885415">
      <w:pPr>
        <w:rPr>
          <w:b/>
          <w:bCs/>
          <w:sz w:val="20"/>
          <w:szCs w:val="20"/>
          <w:lang w:val="ga-IE"/>
        </w:rPr>
      </w:pPr>
    </w:p>
    <w:tbl>
      <w:tblPr>
        <w:tblW w:w="10080" w:type="dxa"/>
        <w:jc w:val="center"/>
        <w:tblBorders>
          <w:insideH w:val="single" w:sz="4" w:space="0" w:color="auto"/>
          <w:insideV w:val="single" w:sz="4" w:space="0" w:color="auto"/>
        </w:tblBorders>
        <w:tblLayout w:type="fixed"/>
        <w:tblLook w:val="01E0" w:firstRow="1" w:lastRow="1" w:firstColumn="1" w:lastColumn="1" w:noHBand="0" w:noVBand="0"/>
      </w:tblPr>
      <w:tblGrid>
        <w:gridCol w:w="540"/>
        <w:gridCol w:w="3420"/>
        <w:gridCol w:w="1620"/>
        <w:gridCol w:w="1620"/>
        <w:gridCol w:w="2880"/>
      </w:tblGrid>
      <w:tr w:rsidR="00885415" w:rsidRPr="00885415" w14:paraId="7EA0F57F" w14:textId="77777777" w:rsidTr="004E6515">
        <w:trPr>
          <w:cantSplit/>
          <w:trHeight w:val="1879"/>
          <w:jc w:val="center"/>
        </w:trPr>
        <w:tc>
          <w:tcPr>
            <w:tcW w:w="540" w:type="dxa"/>
            <w:tcBorders>
              <w:bottom w:val="single" w:sz="4" w:space="0" w:color="auto"/>
              <w:right w:val="nil"/>
            </w:tcBorders>
          </w:tcPr>
          <w:p w14:paraId="7CE97D58" w14:textId="77777777" w:rsidR="00885415" w:rsidRPr="00885415" w:rsidRDefault="00885415" w:rsidP="004E6515">
            <w:pPr>
              <w:rPr>
                <w:b/>
                <w:bCs/>
                <w:sz w:val="20"/>
                <w:szCs w:val="20"/>
                <w:lang w:val="ga-IE"/>
              </w:rPr>
            </w:pPr>
          </w:p>
        </w:tc>
        <w:tc>
          <w:tcPr>
            <w:tcW w:w="3420" w:type="dxa"/>
            <w:tcBorders>
              <w:top w:val="nil"/>
              <w:left w:val="nil"/>
              <w:bottom w:val="single" w:sz="4" w:space="0" w:color="auto"/>
            </w:tcBorders>
          </w:tcPr>
          <w:p w14:paraId="247AA011" w14:textId="77777777" w:rsidR="00885415" w:rsidRPr="00885415" w:rsidRDefault="00885415" w:rsidP="004E6515">
            <w:pPr>
              <w:rPr>
                <w:b/>
                <w:bCs/>
                <w:sz w:val="20"/>
                <w:szCs w:val="20"/>
                <w:lang w:val="ga-IE"/>
              </w:rPr>
            </w:pPr>
          </w:p>
        </w:tc>
        <w:tc>
          <w:tcPr>
            <w:tcW w:w="1620" w:type="dxa"/>
            <w:tcBorders>
              <w:top w:val="single" w:sz="4" w:space="0" w:color="auto"/>
              <w:bottom w:val="single" w:sz="4" w:space="0" w:color="auto"/>
            </w:tcBorders>
          </w:tcPr>
          <w:p w14:paraId="0F5B72D6" w14:textId="77777777" w:rsidR="00885415" w:rsidRPr="00885415" w:rsidRDefault="00885415" w:rsidP="004E6515">
            <w:pPr>
              <w:spacing w:before="120"/>
              <w:jc w:val="center"/>
              <w:rPr>
                <w:b/>
                <w:bCs/>
                <w:sz w:val="20"/>
                <w:szCs w:val="20"/>
                <w:lang w:val="ga-IE"/>
              </w:rPr>
            </w:pPr>
            <w:r w:rsidRPr="00885415">
              <w:rPr>
                <w:b/>
                <w:sz w:val="20"/>
                <w:lang w:val="ga-IE"/>
              </w:rPr>
              <w:t>D’acmhainní</w:t>
            </w:r>
          </w:p>
        </w:tc>
        <w:tc>
          <w:tcPr>
            <w:tcW w:w="1620" w:type="dxa"/>
            <w:tcBorders>
              <w:top w:val="single" w:sz="4" w:space="0" w:color="auto"/>
              <w:bottom w:val="single" w:sz="4" w:space="0" w:color="auto"/>
            </w:tcBorders>
          </w:tcPr>
          <w:p w14:paraId="42513A3C" w14:textId="77777777" w:rsidR="00885415" w:rsidRPr="00885415" w:rsidRDefault="00885415" w:rsidP="004E6515">
            <w:pPr>
              <w:spacing w:before="120"/>
              <w:jc w:val="center"/>
              <w:rPr>
                <w:b/>
                <w:sz w:val="20"/>
                <w:szCs w:val="20"/>
                <w:lang w:val="ga-IE"/>
              </w:rPr>
            </w:pPr>
            <w:r w:rsidRPr="00885415">
              <w:rPr>
                <w:b/>
                <w:sz w:val="20"/>
                <w:lang w:val="ga-IE"/>
              </w:rPr>
              <w:t>Acmhainní do chéile, do pháirtí nó do chomh-</w:t>
            </w:r>
            <w:proofErr w:type="spellStart"/>
            <w:r w:rsidRPr="00885415">
              <w:rPr>
                <w:b/>
                <w:sz w:val="20"/>
                <w:lang w:val="ga-IE"/>
              </w:rPr>
              <w:t>chónaitheora</w:t>
            </w:r>
            <w:proofErr w:type="spellEnd"/>
          </w:p>
        </w:tc>
        <w:tc>
          <w:tcPr>
            <w:tcW w:w="2880" w:type="dxa"/>
            <w:tcBorders>
              <w:top w:val="single" w:sz="4" w:space="0" w:color="auto"/>
              <w:bottom w:val="single" w:sz="4" w:space="0" w:color="auto"/>
              <w:right w:val="single" w:sz="4" w:space="0" w:color="auto"/>
            </w:tcBorders>
          </w:tcPr>
          <w:p w14:paraId="4133D601" w14:textId="77777777" w:rsidR="00885415" w:rsidRPr="00885415" w:rsidRDefault="00885415" w:rsidP="004E6515">
            <w:pPr>
              <w:tabs>
                <w:tab w:val="left" w:leader="dot" w:pos="2392"/>
                <w:tab w:val="left" w:leader="dot" w:pos="9639"/>
              </w:tabs>
              <w:spacing w:before="120" w:after="100" w:afterAutospacing="1"/>
              <w:rPr>
                <w:b/>
                <w:sz w:val="20"/>
                <w:szCs w:val="20"/>
                <w:lang w:val="ga-IE"/>
              </w:rPr>
            </w:pPr>
            <w:r w:rsidRPr="00885415">
              <w:rPr>
                <w:b/>
                <w:sz w:val="20"/>
                <w:lang w:val="ga-IE"/>
              </w:rPr>
              <w:t>Acmhainní aon duine eile a chónaíonn leat de ghnáth (leanbh nó cleithiúnaí). Sonraigh:</w:t>
            </w:r>
          </w:p>
          <w:p w14:paraId="7CA5C5C4" w14:textId="77777777" w:rsidR="00885415" w:rsidRPr="00885415" w:rsidRDefault="00885415" w:rsidP="004E6515">
            <w:pPr>
              <w:tabs>
                <w:tab w:val="left" w:pos="2192"/>
                <w:tab w:val="left" w:leader="dot" w:pos="9639"/>
              </w:tabs>
              <w:spacing w:before="120" w:after="100" w:afterAutospacing="1"/>
              <w:rPr>
                <w:sz w:val="20"/>
                <w:szCs w:val="20"/>
                <w:u w:val="dotted"/>
                <w:lang w:val="ga-IE"/>
              </w:rPr>
            </w:pPr>
            <w:r w:rsidRPr="00885415">
              <w:rPr>
                <w:sz w:val="20"/>
                <w:u w:val="dotted"/>
                <w:lang w:val="ga-IE"/>
              </w:rPr>
              <w:fldChar w:fldCharType="begin" w:fldLock="1">
                <w:ffData>
                  <w:name w:val="Text33"/>
                  <w:enabled/>
                  <w:calcOnExit w:val="0"/>
                  <w:textInput>
                    <w:maxLength w:val="30"/>
                  </w:textInput>
                </w:ffData>
              </w:fldChar>
            </w:r>
            <w:bookmarkStart w:id="2" w:name="Text33"/>
            <w:r w:rsidRPr="00885415">
              <w:rPr>
                <w:sz w:val="20"/>
                <w:u w:val="dotted"/>
                <w:lang w:val="ga-IE"/>
              </w:rPr>
              <w:instrText xml:space="preserve"> FORMTEXT </w:instrText>
            </w:r>
            <w:r w:rsidRPr="00885415">
              <w:rPr>
                <w:sz w:val="20"/>
                <w:u w:val="dotted"/>
                <w:lang w:val="ga-IE"/>
              </w:rPr>
            </w:r>
            <w:r w:rsidRPr="00885415">
              <w:rPr>
                <w:sz w:val="20"/>
                <w:u w:val="dotted"/>
                <w:lang w:val="ga-IE"/>
              </w:rPr>
              <w:fldChar w:fldCharType="separate"/>
            </w:r>
            <w:r w:rsidRPr="00885415">
              <w:rPr>
                <w:sz w:val="20"/>
                <w:u w:val="dotted"/>
                <w:lang w:val="ga-IE"/>
              </w:rPr>
              <w:t>     </w:t>
            </w:r>
            <w:r w:rsidRPr="00885415">
              <w:rPr>
                <w:sz w:val="20"/>
                <w:u w:val="dotted"/>
                <w:lang w:val="ga-IE"/>
              </w:rPr>
              <w:fldChar w:fldCharType="end"/>
            </w:r>
            <w:bookmarkEnd w:id="2"/>
            <w:r w:rsidRPr="00885415">
              <w:rPr>
                <w:sz w:val="20"/>
                <w:u w:val="dotted"/>
                <w:lang w:val="ga-IE"/>
              </w:rPr>
              <w:tab/>
            </w:r>
          </w:p>
        </w:tc>
      </w:tr>
      <w:tr w:rsidR="00885415" w:rsidRPr="00885415" w14:paraId="16BD7776" w14:textId="77777777" w:rsidTr="004E6515">
        <w:trPr>
          <w:cantSplit/>
          <w:jc w:val="center"/>
        </w:trPr>
        <w:tc>
          <w:tcPr>
            <w:tcW w:w="540" w:type="dxa"/>
            <w:tcBorders>
              <w:top w:val="single" w:sz="4" w:space="0" w:color="auto"/>
              <w:left w:val="single" w:sz="4" w:space="0" w:color="auto"/>
              <w:bottom w:val="single" w:sz="4" w:space="0" w:color="auto"/>
              <w:right w:val="single" w:sz="4" w:space="0" w:color="auto"/>
            </w:tcBorders>
          </w:tcPr>
          <w:p w14:paraId="7FF70EBB" w14:textId="77777777" w:rsidR="00885415" w:rsidRPr="00885415" w:rsidRDefault="00885415" w:rsidP="004E6515">
            <w:pPr>
              <w:spacing w:before="120" w:after="120"/>
              <w:jc w:val="center"/>
              <w:rPr>
                <w:b/>
                <w:bCs/>
                <w:sz w:val="20"/>
                <w:szCs w:val="20"/>
                <w:lang w:val="ga-IE"/>
              </w:rPr>
            </w:pPr>
          </w:p>
        </w:tc>
        <w:tc>
          <w:tcPr>
            <w:tcW w:w="3420" w:type="dxa"/>
            <w:tcBorders>
              <w:top w:val="single" w:sz="4" w:space="0" w:color="auto"/>
              <w:left w:val="single" w:sz="4" w:space="0" w:color="auto"/>
              <w:bottom w:val="single" w:sz="4" w:space="0" w:color="auto"/>
            </w:tcBorders>
          </w:tcPr>
          <w:p w14:paraId="43FD170A" w14:textId="77777777" w:rsidR="00885415" w:rsidRPr="00885415" w:rsidRDefault="00885415" w:rsidP="004E6515">
            <w:pPr>
              <w:spacing w:before="120" w:after="120"/>
              <w:rPr>
                <w:b/>
                <w:bCs/>
                <w:sz w:val="20"/>
                <w:szCs w:val="20"/>
                <w:lang w:val="ga-IE"/>
              </w:rPr>
            </w:pPr>
            <w:r w:rsidRPr="00885415">
              <w:rPr>
                <w:b/>
                <w:sz w:val="20"/>
                <w:lang w:val="ga-IE"/>
              </w:rPr>
              <w:t>Gan ioncam</w:t>
            </w:r>
          </w:p>
        </w:tc>
        <w:tc>
          <w:tcPr>
            <w:tcW w:w="1620" w:type="dxa"/>
            <w:tcBorders>
              <w:top w:val="single" w:sz="4" w:space="0" w:color="auto"/>
            </w:tcBorders>
            <w:vAlign w:val="center"/>
          </w:tcPr>
          <w:p w14:paraId="5F69C541" w14:textId="77777777" w:rsidR="00885415" w:rsidRPr="00885415" w:rsidRDefault="00885415" w:rsidP="004E6515">
            <w:pPr>
              <w:jc w:val="center"/>
              <w:rPr>
                <w:bCs/>
                <w:sz w:val="20"/>
                <w:szCs w:val="20"/>
                <w:lang w:val="ga-IE"/>
              </w:rPr>
            </w:pPr>
            <w:r w:rsidRPr="00885415">
              <w:rPr>
                <w:sz w:val="20"/>
                <w:lang w:val="ga-IE"/>
              </w:rPr>
              <w:fldChar w:fldCharType="begin"/>
            </w:r>
            <w:bookmarkStart w:id="3" w:name="Check3"/>
            <w:r w:rsidRPr="00885415">
              <w:rPr>
                <w:sz w:val="20"/>
                <w:lang w:val="ga-IE"/>
              </w:rPr>
              <w:instrText xml:space="preserve"> FORMCHECKBOX </w:instrText>
            </w:r>
            <w:r w:rsidR="006A0229">
              <w:rPr>
                <w:sz w:val="20"/>
                <w:lang w:val="ga-IE"/>
              </w:rPr>
              <w:fldChar w:fldCharType="separate"/>
            </w:r>
            <w:r w:rsidRPr="00885415">
              <w:rPr>
                <w:sz w:val="20"/>
                <w:lang w:val="ga-IE"/>
              </w:rPr>
              <w:fldChar w:fldCharType="end"/>
            </w:r>
            <w:bookmarkEnd w:id="3"/>
            <w:r w:rsidRPr="00885415">
              <w:rPr>
                <w:bCs/>
                <w:sz w:val="20"/>
                <w:szCs w:val="20"/>
                <w:vertAlign w:val="superscript"/>
                <w:lang w:val="ga-IE"/>
              </w:rPr>
              <w:footnoteReference w:id="5"/>
            </w:r>
          </w:p>
        </w:tc>
        <w:tc>
          <w:tcPr>
            <w:tcW w:w="1620" w:type="dxa"/>
            <w:tcBorders>
              <w:top w:val="single" w:sz="4" w:space="0" w:color="auto"/>
            </w:tcBorders>
            <w:vAlign w:val="center"/>
          </w:tcPr>
          <w:p w14:paraId="77C13AA8" w14:textId="77777777" w:rsidR="00885415" w:rsidRPr="00885415" w:rsidRDefault="00885415" w:rsidP="004E6515">
            <w:pPr>
              <w:jc w:val="center"/>
              <w:rPr>
                <w:b/>
                <w:bCs/>
                <w:sz w:val="20"/>
                <w:szCs w:val="20"/>
                <w:lang w:val="ga-IE"/>
              </w:rPr>
            </w:pPr>
            <w:r w:rsidRPr="00885415">
              <w:rPr>
                <w:b/>
                <w:sz w:val="20"/>
                <w:lang w:val="ga-IE"/>
              </w:rPr>
              <w:fldChar w:fldCharType="begin"/>
            </w:r>
            <w:bookmarkStart w:id="4" w:name="Check4"/>
            <w:r w:rsidRPr="00885415">
              <w:rPr>
                <w:b/>
                <w:sz w:val="20"/>
                <w:lang w:val="ga-IE"/>
              </w:rPr>
              <w:instrText xml:space="preserve"> FORMCHECKBOX </w:instrText>
            </w:r>
            <w:r w:rsidR="006A0229">
              <w:rPr>
                <w:b/>
                <w:sz w:val="20"/>
                <w:lang w:val="ga-IE"/>
              </w:rPr>
              <w:fldChar w:fldCharType="separate"/>
            </w:r>
            <w:r w:rsidRPr="00885415">
              <w:rPr>
                <w:b/>
                <w:sz w:val="20"/>
                <w:lang w:val="ga-IE"/>
              </w:rPr>
              <w:fldChar w:fldCharType="end"/>
            </w:r>
            <w:bookmarkEnd w:id="4"/>
          </w:p>
        </w:tc>
        <w:tc>
          <w:tcPr>
            <w:tcW w:w="2880" w:type="dxa"/>
            <w:tcBorders>
              <w:top w:val="single" w:sz="4" w:space="0" w:color="auto"/>
              <w:bottom w:val="single" w:sz="4" w:space="0" w:color="auto"/>
              <w:right w:val="single" w:sz="4" w:space="0" w:color="auto"/>
            </w:tcBorders>
            <w:vAlign w:val="center"/>
          </w:tcPr>
          <w:p w14:paraId="4AF43C63" w14:textId="77777777" w:rsidR="00885415" w:rsidRPr="00885415" w:rsidRDefault="00885415" w:rsidP="004E6515">
            <w:pPr>
              <w:jc w:val="center"/>
              <w:rPr>
                <w:b/>
                <w:bCs/>
                <w:sz w:val="20"/>
                <w:szCs w:val="20"/>
                <w:lang w:val="ga-IE"/>
              </w:rPr>
            </w:pPr>
            <w:r w:rsidRPr="00885415">
              <w:rPr>
                <w:b/>
                <w:sz w:val="20"/>
                <w:lang w:val="ga-IE"/>
              </w:rPr>
              <w:fldChar w:fldCharType="begin"/>
            </w:r>
            <w:bookmarkStart w:id="5" w:name="Check5"/>
            <w:r w:rsidRPr="00885415">
              <w:rPr>
                <w:b/>
                <w:sz w:val="20"/>
                <w:lang w:val="ga-IE"/>
              </w:rPr>
              <w:instrText xml:space="preserve"> FORMCHECKBOX </w:instrText>
            </w:r>
            <w:r w:rsidR="006A0229">
              <w:rPr>
                <w:b/>
                <w:sz w:val="20"/>
                <w:lang w:val="ga-IE"/>
              </w:rPr>
              <w:fldChar w:fldCharType="separate"/>
            </w:r>
            <w:r w:rsidRPr="00885415">
              <w:rPr>
                <w:b/>
                <w:sz w:val="20"/>
                <w:lang w:val="ga-IE"/>
              </w:rPr>
              <w:fldChar w:fldCharType="end"/>
            </w:r>
            <w:bookmarkEnd w:id="5"/>
          </w:p>
        </w:tc>
      </w:tr>
      <w:tr w:rsidR="00885415" w:rsidRPr="00885415" w14:paraId="61D0B07F" w14:textId="77777777" w:rsidTr="004E6515">
        <w:trPr>
          <w:cantSplit/>
          <w:jc w:val="center"/>
        </w:trPr>
        <w:tc>
          <w:tcPr>
            <w:tcW w:w="540" w:type="dxa"/>
            <w:tcBorders>
              <w:top w:val="single" w:sz="4" w:space="0" w:color="auto"/>
              <w:left w:val="single" w:sz="4" w:space="0" w:color="auto"/>
              <w:bottom w:val="single" w:sz="4" w:space="0" w:color="auto"/>
              <w:right w:val="single" w:sz="4" w:space="0" w:color="auto"/>
            </w:tcBorders>
          </w:tcPr>
          <w:p w14:paraId="7D9CA701" w14:textId="77777777" w:rsidR="00885415" w:rsidRPr="00885415" w:rsidRDefault="00885415" w:rsidP="004E6515">
            <w:pPr>
              <w:spacing w:before="120" w:after="120"/>
              <w:jc w:val="center"/>
              <w:rPr>
                <w:b/>
                <w:bCs/>
                <w:sz w:val="20"/>
                <w:szCs w:val="20"/>
                <w:lang w:val="ga-IE"/>
              </w:rPr>
            </w:pPr>
            <w:r w:rsidRPr="00885415">
              <w:rPr>
                <w:b/>
                <w:sz w:val="20"/>
                <w:lang w:val="ga-IE"/>
              </w:rPr>
              <w:t>b.</w:t>
            </w:r>
          </w:p>
        </w:tc>
        <w:tc>
          <w:tcPr>
            <w:tcW w:w="3420" w:type="dxa"/>
            <w:tcBorders>
              <w:top w:val="single" w:sz="4" w:space="0" w:color="auto"/>
              <w:left w:val="single" w:sz="4" w:space="0" w:color="auto"/>
              <w:bottom w:val="single" w:sz="4" w:space="0" w:color="auto"/>
            </w:tcBorders>
          </w:tcPr>
          <w:p w14:paraId="7DBFD9F4" w14:textId="77777777" w:rsidR="00885415" w:rsidRPr="00885415" w:rsidRDefault="00885415" w:rsidP="004E6515">
            <w:pPr>
              <w:spacing w:before="120" w:after="120"/>
              <w:rPr>
                <w:sz w:val="20"/>
                <w:szCs w:val="20"/>
                <w:lang w:val="ga-IE"/>
              </w:rPr>
            </w:pPr>
            <w:proofErr w:type="spellStart"/>
            <w:r w:rsidRPr="00885415">
              <w:rPr>
                <w:b/>
                <w:bCs/>
                <w:sz w:val="20"/>
                <w:lang w:val="ga-IE"/>
              </w:rPr>
              <w:t>Glantuarastal</w:t>
            </w:r>
            <w:proofErr w:type="spellEnd"/>
            <w:r w:rsidRPr="00885415">
              <w:rPr>
                <w:b/>
                <w:bCs/>
                <w:sz w:val="20"/>
                <w:lang w:val="ga-IE"/>
              </w:rPr>
              <w:t>/pá inchánach</w:t>
            </w:r>
            <w:r w:rsidRPr="00885415">
              <w:rPr>
                <w:sz w:val="20"/>
                <w:lang w:val="ga-IE"/>
              </w:rPr>
              <w:t xml:space="preserve"> (arna léiriú ar do dhuillíní pá)</w:t>
            </w:r>
          </w:p>
        </w:tc>
        <w:tc>
          <w:tcPr>
            <w:tcW w:w="1620" w:type="dxa"/>
            <w:vAlign w:val="center"/>
          </w:tcPr>
          <w:p w14:paraId="44196AF0" w14:textId="77777777" w:rsidR="00885415" w:rsidRPr="00885415" w:rsidRDefault="00885415" w:rsidP="004E6515">
            <w:pPr>
              <w:jc w:val="center"/>
              <w:rPr>
                <w:bCs/>
                <w:sz w:val="20"/>
                <w:szCs w:val="20"/>
                <w:lang w:val="ga-IE"/>
              </w:rPr>
            </w:pPr>
            <w:r w:rsidRPr="00885415">
              <w:rPr>
                <w:sz w:val="20"/>
                <w:lang w:val="ga-IE"/>
              </w:rPr>
              <w:fldChar w:fldCharType="begin" w:fldLock="1">
                <w:ffData>
                  <w:name w:val="Text25"/>
                  <w:enabled/>
                  <w:calcOnExit w:val="0"/>
                  <w:textInput>
                    <w:maxLength w:val="30"/>
                  </w:textInput>
                </w:ffData>
              </w:fldChar>
            </w:r>
            <w:bookmarkStart w:id="6" w:name="Text25"/>
            <w:r w:rsidRPr="00885415">
              <w:rPr>
                <w:sz w:val="20"/>
                <w:lang w:val="ga-IE"/>
              </w:rPr>
              <w:instrText xml:space="preserve"> FORMTEXT </w:instrText>
            </w:r>
            <w:r w:rsidRPr="00885415">
              <w:rPr>
                <w:sz w:val="20"/>
                <w:lang w:val="ga-IE"/>
              </w:rPr>
            </w:r>
            <w:r w:rsidRPr="00885415">
              <w:rPr>
                <w:sz w:val="20"/>
                <w:lang w:val="ga-IE"/>
              </w:rPr>
              <w:fldChar w:fldCharType="separate"/>
            </w:r>
            <w:r w:rsidRPr="00885415">
              <w:rPr>
                <w:sz w:val="20"/>
                <w:lang w:val="ga-IE"/>
              </w:rPr>
              <w:t>     </w:t>
            </w:r>
            <w:r w:rsidRPr="00885415">
              <w:rPr>
                <w:sz w:val="20"/>
                <w:lang w:val="ga-IE"/>
              </w:rPr>
              <w:fldChar w:fldCharType="end"/>
            </w:r>
            <w:bookmarkEnd w:id="6"/>
          </w:p>
        </w:tc>
        <w:tc>
          <w:tcPr>
            <w:tcW w:w="1620" w:type="dxa"/>
            <w:vAlign w:val="center"/>
          </w:tcPr>
          <w:p w14:paraId="1E28586C" w14:textId="77777777" w:rsidR="00885415" w:rsidRPr="00885415" w:rsidRDefault="00885415" w:rsidP="004E6515">
            <w:pPr>
              <w:jc w:val="center"/>
              <w:rPr>
                <w:bCs/>
                <w:sz w:val="20"/>
                <w:szCs w:val="20"/>
                <w:lang w:val="ga-IE"/>
              </w:rPr>
            </w:pPr>
            <w:r w:rsidRPr="00885415">
              <w:rPr>
                <w:sz w:val="20"/>
                <w:lang w:val="ga-IE"/>
              </w:rPr>
              <w:fldChar w:fldCharType="begin" w:fldLock="1">
                <w:ffData>
                  <w:name w:val=""/>
                  <w:enabled/>
                  <w:calcOnExit w:val="0"/>
                  <w:textInput>
                    <w:maxLength w:val="30"/>
                  </w:textInput>
                </w:ffData>
              </w:fldChar>
            </w:r>
            <w:r w:rsidRPr="00885415">
              <w:rPr>
                <w:sz w:val="20"/>
                <w:lang w:val="ga-IE"/>
              </w:rPr>
              <w:instrText xml:space="preserve"> FORMTEXT </w:instrText>
            </w:r>
            <w:r w:rsidRPr="00885415">
              <w:rPr>
                <w:sz w:val="20"/>
                <w:lang w:val="ga-IE"/>
              </w:rPr>
            </w:r>
            <w:r w:rsidRPr="00885415">
              <w:rPr>
                <w:sz w:val="20"/>
                <w:lang w:val="ga-IE"/>
              </w:rPr>
              <w:fldChar w:fldCharType="separate"/>
            </w:r>
            <w:r w:rsidRPr="00885415">
              <w:rPr>
                <w:sz w:val="20"/>
                <w:lang w:val="ga-IE"/>
              </w:rPr>
              <w:t>     </w:t>
            </w:r>
            <w:r w:rsidRPr="00885415">
              <w:rPr>
                <w:sz w:val="20"/>
                <w:lang w:val="ga-IE"/>
              </w:rPr>
              <w:fldChar w:fldCharType="end"/>
            </w:r>
          </w:p>
        </w:tc>
        <w:tc>
          <w:tcPr>
            <w:tcW w:w="2880" w:type="dxa"/>
            <w:tcBorders>
              <w:top w:val="single" w:sz="4" w:space="0" w:color="auto"/>
              <w:bottom w:val="single" w:sz="4" w:space="0" w:color="auto"/>
              <w:right w:val="single" w:sz="4" w:space="0" w:color="auto"/>
            </w:tcBorders>
            <w:vAlign w:val="center"/>
          </w:tcPr>
          <w:p w14:paraId="0CD4FBE8" w14:textId="77777777" w:rsidR="00885415" w:rsidRPr="00885415" w:rsidRDefault="00885415" w:rsidP="004E6515">
            <w:pPr>
              <w:jc w:val="center"/>
              <w:rPr>
                <w:bCs/>
                <w:sz w:val="20"/>
                <w:szCs w:val="20"/>
                <w:lang w:val="ga-IE"/>
              </w:rPr>
            </w:pPr>
            <w:r w:rsidRPr="00885415">
              <w:rPr>
                <w:sz w:val="20"/>
                <w:lang w:val="ga-IE"/>
              </w:rPr>
              <w:fldChar w:fldCharType="begin" w:fldLock="1">
                <w:ffData>
                  <w:name w:val=""/>
                  <w:enabled/>
                  <w:calcOnExit w:val="0"/>
                  <w:textInput>
                    <w:maxLength w:val="30"/>
                  </w:textInput>
                </w:ffData>
              </w:fldChar>
            </w:r>
            <w:r w:rsidRPr="00885415">
              <w:rPr>
                <w:sz w:val="20"/>
                <w:lang w:val="ga-IE"/>
              </w:rPr>
              <w:instrText xml:space="preserve"> FORMTEXT </w:instrText>
            </w:r>
            <w:r w:rsidRPr="00885415">
              <w:rPr>
                <w:sz w:val="20"/>
                <w:lang w:val="ga-IE"/>
              </w:rPr>
            </w:r>
            <w:r w:rsidRPr="00885415">
              <w:rPr>
                <w:sz w:val="20"/>
                <w:lang w:val="ga-IE"/>
              </w:rPr>
              <w:fldChar w:fldCharType="separate"/>
            </w:r>
            <w:r w:rsidRPr="00885415">
              <w:rPr>
                <w:sz w:val="20"/>
                <w:lang w:val="ga-IE"/>
              </w:rPr>
              <w:t>     </w:t>
            </w:r>
            <w:r w:rsidRPr="00885415">
              <w:rPr>
                <w:sz w:val="20"/>
                <w:lang w:val="ga-IE"/>
              </w:rPr>
              <w:fldChar w:fldCharType="end"/>
            </w:r>
          </w:p>
        </w:tc>
      </w:tr>
      <w:tr w:rsidR="00885415" w:rsidRPr="00885415" w14:paraId="7C076523" w14:textId="77777777" w:rsidTr="004E6515">
        <w:trPr>
          <w:cantSplit/>
          <w:jc w:val="center"/>
        </w:trPr>
        <w:tc>
          <w:tcPr>
            <w:tcW w:w="540" w:type="dxa"/>
            <w:tcBorders>
              <w:top w:val="single" w:sz="4" w:space="0" w:color="auto"/>
              <w:left w:val="single" w:sz="4" w:space="0" w:color="auto"/>
              <w:bottom w:val="single" w:sz="4" w:space="0" w:color="auto"/>
              <w:right w:val="single" w:sz="4" w:space="0" w:color="auto"/>
            </w:tcBorders>
          </w:tcPr>
          <w:p w14:paraId="1E0FE157" w14:textId="77777777" w:rsidR="00885415" w:rsidRPr="00885415" w:rsidRDefault="00885415" w:rsidP="004E6515">
            <w:pPr>
              <w:spacing w:before="120" w:after="120"/>
              <w:jc w:val="center"/>
              <w:rPr>
                <w:b/>
                <w:bCs/>
                <w:sz w:val="20"/>
                <w:szCs w:val="20"/>
                <w:lang w:val="ga-IE"/>
              </w:rPr>
            </w:pPr>
            <w:r w:rsidRPr="00885415">
              <w:rPr>
                <w:b/>
                <w:sz w:val="20"/>
                <w:lang w:val="ga-IE"/>
              </w:rPr>
              <w:t>c.</w:t>
            </w:r>
          </w:p>
        </w:tc>
        <w:tc>
          <w:tcPr>
            <w:tcW w:w="3420" w:type="dxa"/>
            <w:tcBorders>
              <w:top w:val="single" w:sz="4" w:space="0" w:color="auto"/>
              <w:left w:val="single" w:sz="4" w:space="0" w:color="auto"/>
              <w:bottom w:val="single" w:sz="4" w:space="0" w:color="auto"/>
            </w:tcBorders>
          </w:tcPr>
          <w:p w14:paraId="62447AFB" w14:textId="77777777" w:rsidR="00885415" w:rsidRPr="00885415" w:rsidRDefault="00885415" w:rsidP="004E6515">
            <w:pPr>
              <w:spacing w:before="120" w:after="120"/>
              <w:rPr>
                <w:sz w:val="20"/>
                <w:szCs w:val="20"/>
                <w:lang w:val="ga-IE"/>
              </w:rPr>
            </w:pPr>
            <w:r w:rsidRPr="00885415">
              <w:rPr>
                <w:b/>
                <w:bCs/>
                <w:sz w:val="20"/>
                <w:lang w:val="ga-IE"/>
              </w:rPr>
              <w:t xml:space="preserve">Ioncam </w:t>
            </w:r>
            <w:proofErr w:type="spellStart"/>
            <w:r w:rsidRPr="00885415">
              <w:rPr>
                <w:b/>
                <w:bCs/>
                <w:sz w:val="20"/>
                <w:lang w:val="ga-IE"/>
              </w:rPr>
              <w:t>neamhthuarastail</w:t>
            </w:r>
            <w:proofErr w:type="spellEnd"/>
            <w:r w:rsidRPr="00885415">
              <w:rPr>
                <w:b/>
                <w:bCs/>
                <w:sz w:val="20"/>
                <w:lang w:val="ga-IE"/>
              </w:rPr>
              <w:t xml:space="preserve"> </w:t>
            </w:r>
            <w:r w:rsidRPr="00885415">
              <w:rPr>
                <w:sz w:val="20"/>
                <w:lang w:val="ga-IE"/>
              </w:rPr>
              <w:t>(ioncam talmhaíochta, tionsclaíoch, tráchtála nó neamhthráchtála)</w:t>
            </w:r>
          </w:p>
        </w:tc>
        <w:tc>
          <w:tcPr>
            <w:tcW w:w="1620" w:type="dxa"/>
            <w:vAlign w:val="center"/>
          </w:tcPr>
          <w:p w14:paraId="782EC7BF" w14:textId="77777777" w:rsidR="00885415" w:rsidRPr="00885415" w:rsidRDefault="00885415" w:rsidP="004E6515">
            <w:pPr>
              <w:jc w:val="center"/>
              <w:rPr>
                <w:bCs/>
                <w:sz w:val="20"/>
                <w:szCs w:val="20"/>
                <w:lang w:val="ga-IE"/>
              </w:rPr>
            </w:pPr>
            <w:r w:rsidRPr="00885415">
              <w:rPr>
                <w:sz w:val="20"/>
                <w:lang w:val="ga-IE"/>
              </w:rPr>
              <w:fldChar w:fldCharType="begin" w:fldLock="1">
                <w:ffData>
                  <w:name w:val=""/>
                  <w:enabled/>
                  <w:calcOnExit w:val="0"/>
                  <w:textInput>
                    <w:maxLength w:val="30"/>
                  </w:textInput>
                </w:ffData>
              </w:fldChar>
            </w:r>
            <w:r w:rsidRPr="00885415">
              <w:rPr>
                <w:sz w:val="20"/>
                <w:lang w:val="ga-IE"/>
              </w:rPr>
              <w:instrText xml:space="preserve"> FORMTEXT </w:instrText>
            </w:r>
            <w:r w:rsidRPr="00885415">
              <w:rPr>
                <w:sz w:val="20"/>
                <w:lang w:val="ga-IE"/>
              </w:rPr>
            </w:r>
            <w:r w:rsidRPr="00885415">
              <w:rPr>
                <w:sz w:val="20"/>
                <w:lang w:val="ga-IE"/>
              </w:rPr>
              <w:fldChar w:fldCharType="separate"/>
            </w:r>
            <w:r w:rsidRPr="00885415">
              <w:rPr>
                <w:sz w:val="20"/>
                <w:lang w:val="ga-IE"/>
              </w:rPr>
              <w:t>     </w:t>
            </w:r>
            <w:r w:rsidRPr="00885415">
              <w:rPr>
                <w:sz w:val="20"/>
                <w:lang w:val="ga-IE"/>
              </w:rPr>
              <w:fldChar w:fldCharType="end"/>
            </w:r>
          </w:p>
        </w:tc>
        <w:tc>
          <w:tcPr>
            <w:tcW w:w="1620" w:type="dxa"/>
            <w:vAlign w:val="center"/>
          </w:tcPr>
          <w:p w14:paraId="35B1DF0D" w14:textId="77777777" w:rsidR="00885415" w:rsidRPr="00885415" w:rsidRDefault="00885415" w:rsidP="004E6515">
            <w:pPr>
              <w:jc w:val="center"/>
              <w:rPr>
                <w:bCs/>
                <w:sz w:val="20"/>
                <w:szCs w:val="20"/>
                <w:lang w:val="ga-IE"/>
              </w:rPr>
            </w:pPr>
            <w:r w:rsidRPr="00885415">
              <w:rPr>
                <w:sz w:val="20"/>
                <w:lang w:val="ga-IE"/>
              </w:rPr>
              <w:fldChar w:fldCharType="begin" w:fldLock="1">
                <w:ffData>
                  <w:name w:val=""/>
                  <w:enabled/>
                  <w:calcOnExit w:val="0"/>
                  <w:textInput>
                    <w:maxLength w:val="30"/>
                  </w:textInput>
                </w:ffData>
              </w:fldChar>
            </w:r>
            <w:r w:rsidRPr="00885415">
              <w:rPr>
                <w:sz w:val="20"/>
                <w:lang w:val="ga-IE"/>
              </w:rPr>
              <w:instrText xml:space="preserve"> FORMTEXT </w:instrText>
            </w:r>
            <w:r w:rsidRPr="00885415">
              <w:rPr>
                <w:sz w:val="20"/>
                <w:lang w:val="ga-IE"/>
              </w:rPr>
            </w:r>
            <w:r w:rsidRPr="00885415">
              <w:rPr>
                <w:sz w:val="20"/>
                <w:lang w:val="ga-IE"/>
              </w:rPr>
              <w:fldChar w:fldCharType="separate"/>
            </w:r>
            <w:r w:rsidRPr="00885415">
              <w:rPr>
                <w:sz w:val="20"/>
                <w:lang w:val="ga-IE"/>
              </w:rPr>
              <w:t>     </w:t>
            </w:r>
            <w:r w:rsidRPr="00885415">
              <w:rPr>
                <w:sz w:val="20"/>
                <w:lang w:val="ga-IE"/>
              </w:rPr>
              <w:fldChar w:fldCharType="end"/>
            </w:r>
          </w:p>
        </w:tc>
        <w:tc>
          <w:tcPr>
            <w:tcW w:w="2880" w:type="dxa"/>
            <w:tcBorders>
              <w:top w:val="single" w:sz="4" w:space="0" w:color="auto"/>
              <w:bottom w:val="single" w:sz="4" w:space="0" w:color="auto"/>
              <w:right w:val="single" w:sz="4" w:space="0" w:color="auto"/>
            </w:tcBorders>
            <w:vAlign w:val="center"/>
          </w:tcPr>
          <w:p w14:paraId="03C6C886" w14:textId="77777777" w:rsidR="00885415" w:rsidRPr="00885415" w:rsidRDefault="00885415" w:rsidP="004E6515">
            <w:pPr>
              <w:jc w:val="center"/>
              <w:rPr>
                <w:bCs/>
                <w:sz w:val="20"/>
                <w:szCs w:val="20"/>
                <w:lang w:val="ga-IE"/>
              </w:rPr>
            </w:pPr>
            <w:r w:rsidRPr="00885415">
              <w:rPr>
                <w:sz w:val="20"/>
                <w:lang w:val="ga-IE"/>
              </w:rPr>
              <w:fldChar w:fldCharType="begin" w:fldLock="1">
                <w:ffData>
                  <w:name w:val=""/>
                  <w:enabled/>
                  <w:calcOnExit w:val="0"/>
                  <w:textInput>
                    <w:maxLength w:val="30"/>
                  </w:textInput>
                </w:ffData>
              </w:fldChar>
            </w:r>
            <w:r w:rsidRPr="00885415">
              <w:rPr>
                <w:sz w:val="20"/>
                <w:lang w:val="ga-IE"/>
              </w:rPr>
              <w:instrText xml:space="preserve"> FORMTEXT </w:instrText>
            </w:r>
            <w:r w:rsidRPr="00885415">
              <w:rPr>
                <w:sz w:val="20"/>
                <w:lang w:val="ga-IE"/>
              </w:rPr>
            </w:r>
            <w:r w:rsidRPr="00885415">
              <w:rPr>
                <w:sz w:val="20"/>
                <w:lang w:val="ga-IE"/>
              </w:rPr>
              <w:fldChar w:fldCharType="separate"/>
            </w:r>
            <w:r w:rsidRPr="00885415">
              <w:rPr>
                <w:sz w:val="20"/>
                <w:lang w:val="ga-IE"/>
              </w:rPr>
              <w:t>     </w:t>
            </w:r>
            <w:r w:rsidRPr="00885415">
              <w:rPr>
                <w:sz w:val="20"/>
                <w:lang w:val="ga-IE"/>
              </w:rPr>
              <w:fldChar w:fldCharType="end"/>
            </w:r>
          </w:p>
        </w:tc>
      </w:tr>
      <w:tr w:rsidR="00885415" w:rsidRPr="00885415" w14:paraId="522EDCAF" w14:textId="77777777" w:rsidTr="004E6515">
        <w:trPr>
          <w:cantSplit/>
          <w:jc w:val="center"/>
        </w:trPr>
        <w:tc>
          <w:tcPr>
            <w:tcW w:w="540" w:type="dxa"/>
            <w:tcBorders>
              <w:top w:val="single" w:sz="4" w:space="0" w:color="auto"/>
              <w:left w:val="single" w:sz="4" w:space="0" w:color="auto"/>
              <w:bottom w:val="single" w:sz="4" w:space="0" w:color="auto"/>
              <w:right w:val="single" w:sz="4" w:space="0" w:color="auto"/>
            </w:tcBorders>
          </w:tcPr>
          <w:p w14:paraId="42BFF337" w14:textId="77777777" w:rsidR="00885415" w:rsidRPr="00885415" w:rsidRDefault="00885415" w:rsidP="004E6515">
            <w:pPr>
              <w:spacing w:before="120" w:after="120"/>
              <w:jc w:val="center"/>
              <w:rPr>
                <w:b/>
                <w:bCs/>
                <w:sz w:val="20"/>
                <w:szCs w:val="20"/>
                <w:lang w:val="ga-IE"/>
              </w:rPr>
            </w:pPr>
            <w:proofErr w:type="spellStart"/>
            <w:r w:rsidRPr="00885415">
              <w:rPr>
                <w:b/>
                <w:sz w:val="20"/>
                <w:lang w:val="ga-IE"/>
              </w:rPr>
              <w:t>d.</w:t>
            </w:r>
            <w:proofErr w:type="spellEnd"/>
          </w:p>
        </w:tc>
        <w:tc>
          <w:tcPr>
            <w:tcW w:w="3420" w:type="dxa"/>
            <w:tcBorders>
              <w:top w:val="single" w:sz="4" w:space="0" w:color="auto"/>
              <w:left w:val="single" w:sz="4" w:space="0" w:color="auto"/>
              <w:bottom w:val="single" w:sz="4" w:space="0" w:color="auto"/>
            </w:tcBorders>
          </w:tcPr>
          <w:p w14:paraId="58E2566D" w14:textId="77777777" w:rsidR="00885415" w:rsidRPr="00885415" w:rsidRDefault="00885415" w:rsidP="004E6515">
            <w:pPr>
              <w:spacing w:before="120" w:after="120"/>
              <w:rPr>
                <w:b/>
                <w:bCs/>
                <w:sz w:val="20"/>
                <w:szCs w:val="20"/>
                <w:lang w:val="ga-IE"/>
              </w:rPr>
            </w:pPr>
            <w:r w:rsidRPr="00885415">
              <w:rPr>
                <w:b/>
                <w:sz w:val="20"/>
                <w:lang w:val="ga-IE"/>
              </w:rPr>
              <w:t xml:space="preserve">Liúntais shóisialta/teaghlaigh </w:t>
            </w:r>
          </w:p>
        </w:tc>
        <w:tc>
          <w:tcPr>
            <w:tcW w:w="1620" w:type="dxa"/>
            <w:vAlign w:val="center"/>
          </w:tcPr>
          <w:p w14:paraId="7E1A7E71" w14:textId="77777777" w:rsidR="00885415" w:rsidRPr="00885415" w:rsidRDefault="00885415" w:rsidP="004E6515">
            <w:pPr>
              <w:jc w:val="center"/>
              <w:rPr>
                <w:bCs/>
                <w:sz w:val="20"/>
                <w:szCs w:val="20"/>
                <w:lang w:val="ga-IE"/>
              </w:rPr>
            </w:pPr>
            <w:r w:rsidRPr="00885415">
              <w:rPr>
                <w:sz w:val="20"/>
                <w:lang w:val="ga-IE"/>
              </w:rPr>
              <w:fldChar w:fldCharType="begin" w:fldLock="1">
                <w:ffData>
                  <w:name w:val="Text25"/>
                  <w:enabled/>
                  <w:calcOnExit w:val="0"/>
                  <w:textInput>
                    <w:maxLength w:val="30"/>
                  </w:textInput>
                </w:ffData>
              </w:fldChar>
            </w:r>
            <w:r w:rsidRPr="00885415">
              <w:rPr>
                <w:sz w:val="20"/>
                <w:lang w:val="ga-IE"/>
              </w:rPr>
              <w:instrText xml:space="preserve"> FORMTEXT </w:instrText>
            </w:r>
            <w:r w:rsidRPr="00885415">
              <w:rPr>
                <w:sz w:val="20"/>
                <w:lang w:val="ga-IE"/>
              </w:rPr>
            </w:r>
            <w:r w:rsidRPr="00885415">
              <w:rPr>
                <w:sz w:val="20"/>
                <w:lang w:val="ga-IE"/>
              </w:rPr>
              <w:fldChar w:fldCharType="separate"/>
            </w:r>
            <w:r w:rsidRPr="00885415">
              <w:rPr>
                <w:sz w:val="20"/>
                <w:lang w:val="ga-IE"/>
              </w:rPr>
              <w:t>     </w:t>
            </w:r>
            <w:r w:rsidRPr="00885415">
              <w:rPr>
                <w:sz w:val="20"/>
                <w:lang w:val="ga-IE"/>
              </w:rPr>
              <w:fldChar w:fldCharType="end"/>
            </w:r>
          </w:p>
        </w:tc>
        <w:tc>
          <w:tcPr>
            <w:tcW w:w="1620" w:type="dxa"/>
            <w:vAlign w:val="center"/>
          </w:tcPr>
          <w:p w14:paraId="5971B600" w14:textId="77777777" w:rsidR="00885415" w:rsidRPr="00885415" w:rsidRDefault="00885415" w:rsidP="004E6515">
            <w:pPr>
              <w:jc w:val="center"/>
              <w:rPr>
                <w:bCs/>
                <w:sz w:val="20"/>
                <w:szCs w:val="20"/>
                <w:lang w:val="ga-IE"/>
              </w:rPr>
            </w:pPr>
            <w:r w:rsidRPr="00885415">
              <w:rPr>
                <w:sz w:val="20"/>
                <w:lang w:val="ga-IE"/>
              </w:rPr>
              <w:fldChar w:fldCharType="begin" w:fldLock="1">
                <w:ffData>
                  <w:name w:val=""/>
                  <w:enabled/>
                  <w:calcOnExit w:val="0"/>
                  <w:textInput>
                    <w:maxLength w:val="30"/>
                  </w:textInput>
                </w:ffData>
              </w:fldChar>
            </w:r>
            <w:r w:rsidRPr="00885415">
              <w:rPr>
                <w:sz w:val="20"/>
                <w:lang w:val="ga-IE"/>
              </w:rPr>
              <w:instrText xml:space="preserve"> FORMTEXT </w:instrText>
            </w:r>
            <w:r w:rsidRPr="00885415">
              <w:rPr>
                <w:sz w:val="20"/>
                <w:lang w:val="ga-IE"/>
              </w:rPr>
            </w:r>
            <w:r w:rsidRPr="00885415">
              <w:rPr>
                <w:sz w:val="20"/>
                <w:lang w:val="ga-IE"/>
              </w:rPr>
              <w:fldChar w:fldCharType="separate"/>
            </w:r>
            <w:r w:rsidRPr="00885415">
              <w:rPr>
                <w:sz w:val="20"/>
                <w:lang w:val="ga-IE"/>
              </w:rPr>
              <w:t>     </w:t>
            </w:r>
            <w:r w:rsidRPr="00885415">
              <w:rPr>
                <w:sz w:val="20"/>
                <w:lang w:val="ga-IE"/>
              </w:rPr>
              <w:fldChar w:fldCharType="end"/>
            </w:r>
          </w:p>
        </w:tc>
        <w:tc>
          <w:tcPr>
            <w:tcW w:w="2880" w:type="dxa"/>
            <w:tcBorders>
              <w:top w:val="single" w:sz="4" w:space="0" w:color="auto"/>
              <w:bottom w:val="single" w:sz="4" w:space="0" w:color="auto"/>
              <w:right w:val="single" w:sz="4" w:space="0" w:color="auto"/>
            </w:tcBorders>
            <w:vAlign w:val="center"/>
          </w:tcPr>
          <w:p w14:paraId="7A600F10" w14:textId="77777777" w:rsidR="00885415" w:rsidRPr="00885415" w:rsidRDefault="00885415" w:rsidP="004E6515">
            <w:pPr>
              <w:jc w:val="center"/>
              <w:rPr>
                <w:bCs/>
                <w:sz w:val="20"/>
                <w:szCs w:val="20"/>
                <w:lang w:val="ga-IE"/>
              </w:rPr>
            </w:pPr>
            <w:r w:rsidRPr="00885415">
              <w:rPr>
                <w:sz w:val="20"/>
                <w:lang w:val="ga-IE"/>
              </w:rPr>
              <w:fldChar w:fldCharType="begin" w:fldLock="1">
                <w:ffData>
                  <w:name w:val=""/>
                  <w:enabled/>
                  <w:calcOnExit w:val="0"/>
                  <w:textInput>
                    <w:maxLength w:val="30"/>
                  </w:textInput>
                </w:ffData>
              </w:fldChar>
            </w:r>
            <w:r w:rsidRPr="00885415">
              <w:rPr>
                <w:sz w:val="20"/>
                <w:lang w:val="ga-IE"/>
              </w:rPr>
              <w:instrText xml:space="preserve"> FORMTEXT </w:instrText>
            </w:r>
            <w:r w:rsidRPr="00885415">
              <w:rPr>
                <w:sz w:val="20"/>
                <w:lang w:val="ga-IE"/>
              </w:rPr>
            </w:r>
            <w:r w:rsidRPr="00885415">
              <w:rPr>
                <w:sz w:val="20"/>
                <w:lang w:val="ga-IE"/>
              </w:rPr>
              <w:fldChar w:fldCharType="separate"/>
            </w:r>
            <w:r w:rsidRPr="00885415">
              <w:rPr>
                <w:sz w:val="20"/>
                <w:lang w:val="ga-IE"/>
              </w:rPr>
              <w:t>     </w:t>
            </w:r>
            <w:r w:rsidRPr="00885415">
              <w:rPr>
                <w:sz w:val="20"/>
                <w:lang w:val="ga-IE"/>
              </w:rPr>
              <w:fldChar w:fldCharType="end"/>
            </w:r>
          </w:p>
        </w:tc>
      </w:tr>
      <w:tr w:rsidR="00885415" w:rsidRPr="00885415" w14:paraId="475EE19C" w14:textId="77777777" w:rsidTr="004E6515">
        <w:trPr>
          <w:cantSplit/>
          <w:jc w:val="center"/>
        </w:trPr>
        <w:tc>
          <w:tcPr>
            <w:tcW w:w="540" w:type="dxa"/>
            <w:tcBorders>
              <w:top w:val="single" w:sz="4" w:space="0" w:color="auto"/>
              <w:left w:val="single" w:sz="4" w:space="0" w:color="auto"/>
              <w:bottom w:val="single" w:sz="4" w:space="0" w:color="auto"/>
              <w:right w:val="single" w:sz="4" w:space="0" w:color="auto"/>
            </w:tcBorders>
          </w:tcPr>
          <w:p w14:paraId="6AD519C9" w14:textId="77777777" w:rsidR="00885415" w:rsidRPr="00885415" w:rsidRDefault="00885415" w:rsidP="004E6515">
            <w:pPr>
              <w:spacing w:before="120" w:after="120"/>
              <w:jc w:val="center"/>
              <w:rPr>
                <w:b/>
                <w:bCs/>
                <w:sz w:val="20"/>
                <w:szCs w:val="20"/>
                <w:lang w:val="ga-IE"/>
              </w:rPr>
            </w:pPr>
            <w:r w:rsidRPr="00885415">
              <w:rPr>
                <w:b/>
                <w:sz w:val="20"/>
                <w:lang w:val="ga-IE"/>
              </w:rPr>
              <w:t>e.</w:t>
            </w:r>
          </w:p>
        </w:tc>
        <w:tc>
          <w:tcPr>
            <w:tcW w:w="3420" w:type="dxa"/>
            <w:tcBorders>
              <w:top w:val="single" w:sz="4" w:space="0" w:color="auto"/>
              <w:left w:val="single" w:sz="4" w:space="0" w:color="auto"/>
              <w:bottom w:val="single" w:sz="4" w:space="0" w:color="auto"/>
            </w:tcBorders>
          </w:tcPr>
          <w:p w14:paraId="0C4B29A9" w14:textId="77777777" w:rsidR="00885415" w:rsidRPr="00885415" w:rsidRDefault="00885415" w:rsidP="004E6515">
            <w:pPr>
              <w:spacing w:before="120" w:after="120"/>
              <w:rPr>
                <w:b/>
                <w:bCs/>
                <w:sz w:val="20"/>
                <w:szCs w:val="20"/>
                <w:lang w:val="ga-IE"/>
              </w:rPr>
            </w:pPr>
            <w:r w:rsidRPr="00885415">
              <w:rPr>
                <w:b/>
                <w:sz w:val="20"/>
                <w:lang w:val="ga-IE"/>
              </w:rPr>
              <w:t>Sochair dífhostaíochta</w:t>
            </w:r>
          </w:p>
        </w:tc>
        <w:tc>
          <w:tcPr>
            <w:tcW w:w="1620" w:type="dxa"/>
            <w:vAlign w:val="center"/>
          </w:tcPr>
          <w:p w14:paraId="3A89F2C4" w14:textId="77777777" w:rsidR="00885415" w:rsidRPr="00885415" w:rsidRDefault="00885415" w:rsidP="004E6515">
            <w:pPr>
              <w:jc w:val="center"/>
              <w:rPr>
                <w:bCs/>
                <w:sz w:val="20"/>
                <w:szCs w:val="20"/>
                <w:lang w:val="ga-IE"/>
              </w:rPr>
            </w:pPr>
            <w:r w:rsidRPr="00885415">
              <w:rPr>
                <w:sz w:val="20"/>
                <w:lang w:val="ga-IE"/>
              </w:rPr>
              <w:fldChar w:fldCharType="begin" w:fldLock="1">
                <w:ffData>
                  <w:name w:val="Text25"/>
                  <w:enabled/>
                  <w:calcOnExit w:val="0"/>
                  <w:textInput>
                    <w:maxLength w:val="30"/>
                  </w:textInput>
                </w:ffData>
              </w:fldChar>
            </w:r>
            <w:r w:rsidRPr="00885415">
              <w:rPr>
                <w:sz w:val="20"/>
                <w:lang w:val="ga-IE"/>
              </w:rPr>
              <w:instrText xml:space="preserve"> FORMTEXT </w:instrText>
            </w:r>
            <w:r w:rsidRPr="00885415">
              <w:rPr>
                <w:sz w:val="20"/>
                <w:lang w:val="ga-IE"/>
              </w:rPr>
            </w:r>
            <w:r w:rsidRPr="00885415">
              <w:rPr>
                <w:sz w:val="20"/>
                <w:lang w:val="ga-IE"/>
              </w:rPr>
              <w:fldChar w:fldCharType="separate"/>
            </w:r>
            <w:r w:rsidRPr="00885415">
              <w:rPr>
                <w:sz w:val="20"/>
                <w:lang w:val="ga-IE"/>
              </w:rPr>
              <w:t>     </w:t>
            </w:r>
            <w:r w:rsidRPr="00885415">
              <w:rPr>
                <w:sz w:val="20"/>
                <w:lang w:val="ga-IE"/>
              </w:rPr>
              <w:fldChar w:fldCharType="end"/>
            </w:r>
          </w:p>
        </w:tc>
        <w:tc>
          <w:tcPr>
            <w:tcW w:w="1620" w:type="dxa"/>
            <w:vAlign w:val="center"/>
          </w:tcPr>
          <w:p w14:paraId="59330FC9" w14:textId="77777777" w:rsidR="00885415" w:rsidRPr="00885415" w:rsidRDefault="00885415" w:rsidP="004E6515">
            <w:pPr>
              <w:jc w:val="center"/>
              <w:rPr>
                <w:bCs/>
                <w:sz w:val="20"/>
                <w:szCs w:val="20"/>
                <w:lang w:val="ga-IE"/>
              </w:rPr>
            </w:pPr>
            <w:r w:rsidRPr="00885415">
              <w:rPr>
                <w:sz w:val="20"/>
                <w:lang w:val="ga-IE"/>
              </w:rPr>
              <w:fldChar w:fldCharType="begin" w:fldLock="1">
                <w:ffData>
                  <w:name w:val=""/>
                  <w:enabled/>
                  <w:calcOnExit w:val="0"/>
                  <w:textInput>
                    <w:maxLength w:val="30"/>
                  </w:textInput>
                </w:ffData>
              </w:fldChar>
            </w:r>
            <w:r w:rsidRPr="00885415">
              <w:rPr>
                <w:sz w:val="20"/>
                <w:lang w:val="ga-IE"/>
              </w:rPr>
              <w:instrText xml:space="preserve"> FORMTEXT </w:instrText>
            </w:r>
            <w:r w:rsidRPr="00885415">
              <w:rPr>
                <w:sz w:val="20"/>
                <w:lang w:val="ga-IE"/>
              </w:rPr>
            </w:r>
            <w:r w:rsidRPr="00885415">
              <w:rPr>
                <w:sz w:val="20"/>
                <w:lang w:val="ga-IE"/>
              </w:rPr>
              <w:fldChar w:fldCharType="separate"/>
            </w:r>
            <w:r w:rsidRPr="00885415">
              <w:rPr>
                <w:sz w:val="20"/>
                <w:lang w:val="ga-IE"/>
              </w:rPr>
              <w:t>     </w:t>
            </w:r>
            <w:r w:rsidRPr="00885415">
              <w:rPr>
                <w:sz w:val="20"/>
                <w:lang w:val="ga-IE"/>
              </w:rPr>
              <w:fldChar w:fldCharType="end"/>
            </w:r>
          </w:p>
        </w:tc>
        <w:tc>
          <w:tcPr>
            <w:tcW w:w="2880" w:type="dxa"/>
            <w:tcBorders>
              <w:top w:val="single" w:sz="4" w:space="0" w:color="auto"/>
              <w:bottom w:val="single" w:sz="4" w:space="0" w:color="auto"/>
              <w:right w:val="single" w:sz="4" w:space="0" w:color="auto"/>
            </w:tcBorders>
            <w:vAlign w:val="center"/>
          </w:tcPr>
          <w:p w14:paraId="16F16FE8" w14:textId="77777777" w:rsidR="00885415" w:rsidRPr="00885415" w:rsidRDefault="00885415" w:rsidP="004E6515">
            <w:pPr>
              <w:jc w:val="center"/>
              <w:rPr>
                <w:bCs/>
                <w:sz w:val="20"/>
                <w:szCs w:val="20"/>
                <w:lang w:val="ga-IE"/>
              </w:rPr>
            </w:pPr>
            <w:r w:rsidRPr="00885415">
              <w:rPr>
                <w:sz w:val="20"/>
                <w:lang w:val="ga-IE"/>
              </w:rPr>
              <w:fldChar w:fldCharType="begin" w:fldLock="1">
                <w:ffData>
                  <w:name w:val=""/>
                  <w:enabled/>
                  <w:calcOnExit w:val="0"/>
                  <w:textInput>
                    <w:maxLength w:val="30"/>
                  </w:textInput>
                </w:ffData>
              </w:fldChar>
            </w:r>
            <w:r w:rsidRPr="00885415">
              <w:rPr>
                <w:sz w:val="20"/>
                <w:lang w:val="ga-IE"/>
              </w:rPr>
              <w:instrText xml:space="preserve"> FORMTEXT </w:instrText>
            </w:r>
            <w:r w:rsidRPr="00885415">
              <w:rPr>
                <w:sz w:val="20"/>
                <w:lang w:val="ga-IE"/>
              </w:rPr>
            </w:r>
            <w:r w:rsidRPr="00885415">
              <w:rPr>
                <w:sz w:val="20"/>
                <w:lang w:val="ga-IE"/>
              </w:rPr>
              <w:fldChar w:fldCharType="separate"/>
            </w:r>
            <w:r w:rsidRPr="00885415">
              <w:rPr>
                <w:sz w:val="20"/>
                <w:lang w:val="ga-IE"/>
              </w:rPr>
              <w:t>     </w:t>
            </w:r>
            <w:r w:rsidRPr="00885415">
              <w:rPr>
                <w:sz w:val="20"/>
                <w:lang w:val="ga-IE"/>
              </w:rPr>
              <w:fldChar w:fldCharType="end"/>
            </w:r>
          </w:p>
        </w:tc>
      </w:tr>
      <w:tr w:rsidR="00885415" w:rsidRPr="00885415" w14:paraId="3B55644D" w14:textId="77777777" w:rsidTr="004E6515">
        <w:trPr>
          <w:cantSplit/>
          <w:jc w:val="center"/>
        </w:trPr>
        <w:tc>
          <w:tcPr>
            <w:tcW w:w="540" w:type="dxa"/>
            <w:tcBorders>
              <w:top w:val="single" w:sz="4" w:space="0" w:color="auto"/>
              <w:left w:val="single" w:sz="4" w:space="0" w:color="auto"/>
              <w:bottom w:val="single" w:sz="4" w:space="0" w:color="auto"/>
              <w:right w:val="single" w:sz="4" w:space="0" w:color="auto"/>
            </w:tcBorders>
          </w:tcPr>
          <w:p w14:paraId="1E01FEB5" w14:textId="77777777" w:rsidR="00885415" w:rsidRPr="00885415" w:rsidRDefault="00885415" w:rsidP="004E6515">
            <w:pPr>
              <w:spacing w:before="120" w:after="120"/>
              <w:jc w:val="center"/>
              <w:rPr>
                <w:b/>
                <w:bCs/>
                <w:sz w:val="20"/>
                <w:szCs w:val="20"/>
                <w:lang w:val="ga-IE"/>
              </w:rPr>
            </w:pPr>
            <w:r w:rsidRPr="00885415">
              <w:rPr>
                <w:b/>
                <w:sz w:val="20"/>
                <w:lang w:val="ga-IE"/>
              </w:rPr>
              <w:t>f.</w:t>
            </w:r>
          </w:p>
        </w:tc>
        <w:tc>
          <w:tcPr>
            <w:tcW w:w="3420" w:type="dxa"/>
            <w:tcBorders>
              <w:top w:val="single" w:sz="4" w:space="0" w:color="auto"/>
              <w:left w:val="single" w:sz="4" w:space="0" w:color="auto"/>
              <w:bottom w:val="single" w:sz="4" w:space="0" w:color="auto"/>
            </w:tcBorders>
          </w:tcPr>
          <w:p w14:paraId="4D9521D9" w14:textId="77777777" w:rsidR="00885415" w:rsidRPr="00885415" w:rsidRDefault="00885415" w:rsidP="004E6515">
            <w:pPr>
              <w:spacing w:before="120" w:after="120"/>
              <w:rPr>
                <w:sz w:val="20"/>
                <w:szCs w:val="20"/>
                <w:lang w:val="ga-IE"/>
              </w:rPr>
            </w:pPr>
            <w:r w:rsidRPr="00885415">
              <w:rPr>
                <w:b/>
                <w:bCs/>
                <w:sz w:val="20"/>
                <w:lang w:val="ga-IE"/>
              </w:rPr>
              <w:t>Liúntais laethúla</w:t>
            </w:r>
            <w:r w:rsidRPr="00885415">
              <w:rPr>
                <w:sz w:val="20"/>
                <w:lang w:val="ga-IE"/>
              </w:rPr>
              <w:t xml:space="preserve"> (sochair bhreoiteachta, mháithreachais, galair ceirde, tionóisce tionsclaíche)</w:t>
            </w:r>
          </w:p>
        </w:tc>
        <w:tc>
          <w:tcPr>
            <w:tcW w:w="1620" w:type="dxa"/>
            <w:vAlign w:val="center"/>
          </w:tcPr>
          <w:p w14:paraId="6D404F3B" w14:textId="77777777" w:rsidR="00885415" w:rsidRPr="00885415" w:rsidRDefault="00885415" w:rsidP="004E6515">
            <w:pPr>
              <w:jc w:val="center"/>
              <w:rPr>
                <w:bCs/>
                <w:sz w:val="20"/>
                <w:szCs w:val="20"/>
                <w:lang w:val="ga-IE"/>
              </w:rPr>
            </w:pPr>
            <w:r w:rsidRPr="00885415">
              <w:rPr>
                <w:sz w:val="20"/>
                <w:lang w:val="ga-IE"/>
              </w:rPr>
              <w:fldChar w:fldCharType="begin" w:fldLock="1">
                <w:ffData>
                  <w:name w:val="Text25"/>
                  <w:enabled/>
                  <w:calcOnExit w:val="0"/>
                  <w:textInput>
                    <w:maxLength w:val="30"/>
                  </w:textInput>
                </w:ffData>
              </w:fldChar>
            </w:r>
            <w:r w:rsidRPr="00885415">
              <w:rPr>
                <w:sz w:val="20"/>
                <w:lang w:val="ga-IE"/>
              </w:rPr>
              <w:instrText xml:space="preserve"> FORMTEXT </w:instrText>
            </w:r>
            <w:r w:rsidRPr="00885415">
              <w:rPr>
                <w:sz w:val="20"/>
                <w:lang w:val="ga-IE"/>
              </w:rPr>
            </w:r>
            <w:r w:rsidRPr="00885415">
              <w:rPr>
                <w:sz w:val="20"/>
                <w:lang w:val="ga-IE"/>
              </w:rPr>
              <w:fldChar w:fldCharType="separate"/>
            </w:r>
            <w:r w:rsidRPr="00885415">
              <w:rPr>
                <w:sz w:val="20"/>
                <w:lang w:val="ga-IE"/>
              </w:rPr>
              <w:t>     </w:t>
            </w:r>
            <w:r w:rsidRPr="00885415">
              <w:rPr>
                <w:sz w:val="20"/>
                <w:lang w:val="ga-IE"/>
              </w:rPr>
              <w:fldChar w:fldCharType="end"/>
            </w:r>
          </w:p>
        </w:tc>
        <w:tc>
          <w:tcPr>
            <w:tcW w:w="1620" w:type="dxa"/>
            <w:vAlign w:val="center"/>
          </w:tcPr>
          <w:p w14:paraId="572C7CA0" w14:textId="77777777" w:rsidR="00885415" w:rsidRPr="00885415" w:rsidRDefault="00885415" w:rsidP="004E6515">
            <w:pPr>
              <w:jc w:val="center"/>
              <w:rPr>
                <w:bCs/>
                <w:sz w:val="20"/>
                <w:szCs w:val="20"/>
                <w:lang w:val="ga-IE"/>
              </w:rPr>
            </w:pPr>
            <w:r w:rsidRPr="00885415">
              <w:rPr>
                <w:sz w:val="20"/>
                <w:lang w:val="ga-IE"/>
              </w:rPr>
              <w:fldChar w:fldCharType="begin" w:fldLock="1">
                <w:ffData>
                  <w:name w:val=""/>
                  <w:enabled/>
                  <w:calcOnExit w:val="0"/>
                  <w:textInput>
                    <w:maxLength w:val="30"/>
                  </w:textInput>
                </w:ffData>
              </w:fldChar>
            </w:r>
            <w:r w:rsidRPr="00885415">
              <w:rPr>
                <w:sz w:val="20"/>
                <w:lang w:val="ga-IE"/>
              </w:rPr>
              <w:instrText xml:space="preserve"> FORMTEXT </w:instrText>
            </w:r>
            <w:r w:rsidRPr="00885415">
              <w:rPr>
                <w:sz w:val="20"/>
                <w:lang w:val="ga-IE"/>
              </w:rPr>
            </w:r>
            <w:r w:rsidRPr="00885415">
              <w:rPr>
                <w:sz w:val="20"/>
                <w:lang w:val="ga-IE"/>
              </w:rPr>
              <w:fldChar w:fldCharType="separate"/>
            </w:r>
            <w:r w:rsidRPr="00885415">
              <w:rPr>
                <w:sz w:val="20"/>
                <w:lang w:val="ga-IE"/>
              </w:rPr>
              <w:t>     </w:t>
            </w:r>
            <w:r w:rsidRPr="00885415">
              <w:rPr>
                <w:sz w:val="20"/>
                <w:lang w:val="ga-IE"/>
              </w:rPr>
              <w:fldChar w:fldCharType="end"/>
            </w:r>
          </w:p>
        </w:tc>
        <w:tc>
          <w:tcPr>
            <w:tcW w:w="2880" w:type="dxa"/>
            <w:tcBorders>
              <w:top w:val="single" w:sz="4" w:space="0" w:color="auto"/>
              <w:bottom w:val="single" w:sz="4" w:space="0" w:color="auto"/>
              <w:right w:val="single" w:sz="4" w:space="0" w:color="auto"/>
            </w:tcBorders>
            <w:vAlign w:val="center"/>
          </w:tcPr>
          <w:p w14:paraId="60B5D912" w14:textId="77777777" w:rsidR="00885415" w:rsidRPr="00885415" w:rsidRDefault="00885415" w:rsidP="004E6515">
            <w:pPr>
              <w:jc w:val="center"/>
              <w:rPr>
                <w:bCs/>
                <w:sz w:val="20"/>
                <w:szCs w:val="20"/>
                <w:lang w:val="ga-IE"/>
              </w:rPr>
            </w:pPr>
            <w:r w:rsidRPr="00885415">
              <w:rPr>
                <w:sz w:val="20"/>
                <w:lang w:val="ga-IE"/>
              </w:rPr>
              <w:fldChar w:fldCharType="begin" w:fldLock="1">
                <w:ffData>
                  <w:name w:val=""/>
                  <w:enabled/>
                  <w:calcOnExit w:val="0"/>
                  <w:textInput>
                    <w:maxLength w:val="30"/>
                  </w:textInput>
                </w:ffData>
              </w:fldChar>
            </w:r>
            <w:r w:rsidRPr="00885415">
              <w:rPr>
                <w:sz w:val="20"/>
                <w:lang w:val="ga-IE"/>
              </w:rPr>
              <w:instrText xml:space="preserve"> FORMTEXT </w:instrText>
            </w:r>
            <w:r w:rsidRPr="00885415">
              <w:rPr>
                <w:sz w:val="20"/>
                <w:lang w:val="ga-IE"/>
              </w:rPr>
            </w:r>
            <w:r w:rsidRPr="00885415">
              <w:rPr>
                <w:sz w:val="20"/>
                <w:lang w:val="ga-IE"/>
              </w:rPr>
              <w:fldChar w:fldCharType="separate"/>
            </w:r>
            <w:r w:rsidRPr="00885415">
              <w:rPr>
                <w:sz w:val="20"/>
                <w:lang w:val="ga-IE"/>
              </w:rPr>
              <w:t>     </w:t>
            </w:r>
            <w:r w:rsidRPr="00885415">
              <w:rPr>
                <w:sz w:val="20"/>
                <w:lang w:val="ga-IE"/>
              </w:rPr>
              <w:fldChar w:fldCharType="end"/>
            </w:r>
          </w:p>
        </w:tc>
      </w:tr>
      <w:tr w:rsidR="00885415" w:rsidRPr="00885415" w14:paraId="79D6B7BE" w14:textId="77777777" w:rsidTr="004E6515">
        <w:trPr>
          <w:cantSplit/>
          <w:jc w:val="center"/>
        </w:trPr>
        <w:tc>
          <w:tcPr>
            <w:tcW w:w="540" w:type="dxa"/>
            <w:tcBorders>
              <w:top w:val="single" w:sz="4" w:space="0" w:color="auto"/>
              <w:left w:val="single" w:sz="4" w:space="0" w:color="auto"/>
              <w:bottom w:val="single" w:sz="4" w:space="0" w:color="auto"/>
              <w:right w:val="single" w:sz="4" w:space="0" w:color="auto"/>
            </w:tcBorders>
          </w:tcPr>
          <w:p w14:paraId="55F5B2DE" w14:textId="77777777" w:rsidR="00885415" w:rsidRPr="00885415" w:rsidRDefault="00885415" w:rsidP="004E6515">
            <w:pPr>
              <w:spacing w:before="120" w:after="120"/>
              <w:jc w:val="center"/>
              <w:rPr>
                <w:b/>
                <w:bCs/>
                <w:sz w:val="20"/>
                <w:szCs w:val="20"/>
                <w:lang w:val="ga-IE"/>
              </w:rPr>
            </w:pPr>
            <w:r w:rsidRPr="00885415">
              <w:rPr>
                <w:b/>
                <w:sz w:val="20"/>
                <w:lang w:val="ga-IE"/>
              </w:rPr>
              <w:t>g.</w:t>
            </w:r>
          </w:p>
        </w:tc>
        <w:tc>
          <w:tcPr>
            <w:tcW w:w="3420" w:type="dxa"/>
            <w:tcBorders>
              <w:top w:val="single" w:sz="4" w:space="0" w:color="auto"/>
              <w:left w:val="single" w:sz="4" w:space="0" w:color="auto"/>
              <w:bottom w:val="single" w:sz="4" w:space="0" w:color="auto"/>
            </w:tcBorders>
          </w:tcPr>
          <w:p w14:paraId="4DDBC0C5" w14:textId="77777777" w:rsidR="00885415" w:rsidRPr="00885415" w:rsidRDefault="00885415" w:rsidP="004E6515">
            <w:pPr>
              <w:spacing w:before="120" w:after="120"/>
              <w:rPr>
                <w:b/>
                <w:bCs/>
                <w:sz w:val="20"/>
                <w:szCs w:val="20"/>
                <w:lang w:val="ga-IE"/>
              </w:rPr>
            </w:pPr>
            <w:r w:rsidRPr="00885415">
              <w:rPr>
                <w:b/>
                <w:sz w:val="20"/>
                <w:lang w:val="ga-IE"/>
              </w:rPr>
              <w:t xml:space="preserve">Pinsin, liúntais scoir, </w:t>
            </w:r>
            <w:proofErr w:type="spellStart"/>
            <w:r w:rsidRPr="00885415">
              <w:rPr>
                <w:b/>
                <w:sz w:val="20"/>
                <w:lang w:val="ga-IE"/>
              </w:rPr>
              <w:t>blianachtaí</w:t>
            </w:r>
            <w:proofErr w:type="spellEnd"/>
            <w:r w:rsidRPr="00885415">
              <w:rPr>
                <w:b/>
                <w:sz w:val="20"/>
                <w:lang w:val="ga-IE"/>
              </w:rPr>
              <w:t xml:space="preserve"> agus liúntais réamhscoir </w:t>
            </w:r>
          </w:p>
        </w:tc>
        <w:tc>
          <w:tcPr>
            <w:tcW w:w="1620" w:type="dxa"/>
            <w:vAlign w:val="center"/>
          </w:tcPr>
          <w:p w14:paraId="027F2268" w14:textId="77777777" w:rsidR="00885415" w:rsidRPr="00885415" w:rsidRDefault="00885415" w:rsidP="004E6515">
            <w:pPr>
              <w:jc w:val="center"/>
              <w:rPr>
                <w:bCs/>
                <w:sz w:val="20"/>
                <w:szCs w:val="20"/>
                <w:lang w:val="ga-IE"/>
              </w:rPr>
            </w:pPr>
            <w:r w:rsidRPr="00885415">
              <w:rPr>
                <w:sz w:val="20"/>
                <w:lang w:val="ga-IE"/>
              </w:rPr>
              <w:fldChar w:fldCharType="begin" w:fldLock="1">
                <w:ffData>
                  <w:name w:val="Text25"/>
                  <w:enabled/>
                  <w:calcOnExit w:val="0"/>
                  <w:textInput>
                    <w:maxLength w:val="30"/>
                  </w:textInput>
                </w:ffData>
              </w:fldChar>
            </w:r>
            <w:r w:rsidRPr="00885415">
              <w:rPr>
                <w:sz w:val="20"/>
                <w:lang w:val="ga-IE"/>
              </w:rPr>
              <w:instrText xml:space="preserve"> FORMTEXT </w:instrText>
            </w:r>
            <w:r w:rsidRPr="00885415">
              <w:rPr>
                <w:sz w:val="20"/>
                <w:lang w:val="ga-IE"/>
              </w:rPr>
            </w:r>
            <w:r w:rsidRPr="00885415">
              <w:rPr>
                <w:sz w:val="20"/>
                <w:lang w:val="ga-IE"/>
              </w:rPr>
              <w:fldChar w:fldCharType="separate"/>
            </w:r>
            <w:r w:rsidRPr="00885415">
              <w:rPr>
                <w:sz w:val="20"/>
                <w:lang w:val="ga-IE"/>
              </w:rPr>
              <w:t>     </w:t>
            </w:r>
            <w:r w:rsidRPr="00885415">
              <w:rPr>
                <w:sz w:val="20"/>
                <w:lang w:val="ga-IE"/>
              </w:rPr>
              <w:fldChar w:fldCharType="end"/>
            </w:r>
          </w:p>
        </w:tc>
        <w:tc>
          <w:tcPr>
            <w:tcW w:w="1620" w:type="dxa"/>
            <w:vAlign w:val="center"/>
          </w:tcPr>
          <w:p w14:paraId="6257A547" w14:textId="77777777" w:rsidR="00885415" w:rsidRPr="00885415" w:rsidRDefault="00885415" w:rsidP="004E6515">
            <w:pPr>
              <w:jc w:val="center"/>
              <w:rPr>
                <w:bCs/>
                <w:sz w:val="20"/>
                <w:szCs w:val="20"/>
                <w:lang w:val="ga-IE"/>
              </w:rPr>
            </w:pPr>
            <w:r w:rsidRPr="00885415">
              <w:rPr>
                <w:sz w:val="20"/>
                <w:lang w:val="ga-IE"/>
              </w:rPr>
              <w:fldChar w:fldCharType="begin" w:fldLock="1">
                <w:ffData>
                  <w:name w:val=""/>
                  <w:enabled/>
                  <w:calcOnExit w:val="0"/>
                  <w:textInput>
                    <w:maxLength w:val="30"/>
                  </w:textInput>
                </w:ffData>
              </w:fldChar>
            </w:r>
            <w:r w:rsidRPr="00885415">
              <w:rPr>
                <w:sz w:val="20"/>
                <w:lang w:val="ga-IE"/>
              </w:rPr>
              <w:instrText xml:space="preserve"> FORMTEXT </w:instrText>
            </w:r>
            <w:r w:rsidRPr="00885415">
              <w:rPr>
                <w:sz w:val="20"/>
                <w:lang w:val="ga-IE"/>
              </w:rPr>
            </w:r>
            <w:r w:rsidRPr="00885415">
              <w:rPr>
                <w:sz w:val="20"/>
                <w:lang w:val="ga-IE"/>
              </w:rPr>
              <w:fldChar w:fldCharType="separate"/>
            </w:r>
            <w:r w:rsidRPr="00885415">
              <w:rPr>
                <w:sz w:val="20"/>
                <w:lang w:val="ga-IE"/>
              </w:rPr>
              <w:t>     </w:t>
            </w:r>
            <w:r w:rsidRPr="00885415">
              <w:rPr>
                <w:sz w:val="20"/>
                <w:lang w:val="ga-IE"/>
              </w:rPr>
              <w:fldChar w:fldCharType="end"/>
            </w:r>
          </w:p>
        </w:tc>
        <w:tc>
          <w:tcPr>
            <w:tcW w:w="2880" w:type="dxa"/>
            <w:tcBorders>
              <w:top w:val="single" w:sz="4" w:space="0" w:color="auto"/>
              <w:bottom w:val="single" w:sz="4" w:space="0" w:color="auto"/>
              <w:right w:val="single" w:sz="4" w:space="0" w:color="auto"/>
            </w:tcBorders>
            <w:vAlign w:val="center"/>
          </w:tcPr>
          <w:p w14:paraId="576C8928" w14:textId="77777777" w:rsidR="00885415" w:rsidRPr="00885415" w:rsidRDefault="00885415" w:rsidP="004E6515">
            <w:pPr>
              <w:jc w:val="center"/>
              <w:rPr>
                <w:bCs/>
                <w:sz w:val="20"/>
                <w:szCs w:val="20"/>
                <w:lang w:val="ga-IE"/>
              </w:rPr>
            </w:pPr>
            <w:r w:rsidRPr="00885415">
              <w:rPr>
                <w:sz w:val="20"/>
                <w:lang w:val="ga-IE"/>
              </w:rPr>
              <w:fldChar w:fldCharType="begin" w:fldLock="1">
                <w:ffData>
                  <w:name w:val=""/>
                  <w:enabled/>
                  <w:calcOnExit w:val="0"/>
                  <w:textInput>
                    <w:maxLength w:val="30"/>
                  </w:textInput>
                </w:ffData>
              </w:fldChar>
            </w:r>
            <w:r w:rsidRPr="00885415">
              <w:rPr>
                <w:sz w:val="20"/>
                <w:lang w:val="ga-IE"/>
              </w:rPr>
              <w:instrText xml:space="preserve"> FORMTEXT </w:instrText>
            </w:r>
            <w:r w:rsidRPr="00885415">
              <w:rPr>
                <w:sz w:val="20"/>
                <w:lang w:val="ga-IE"/>
              </w:rPr>
            </w:r>
            <w:r w:rsidRPr="00885415">
              <w:rPr>
                <w:sz w:val="20"/>
                <w:lang w:val="ga-IE"/>
              </w:rPr>
              <w:fldChar w:fldCharType="separate"/>
            </w:r>
            <w:r w:rsidRPr="00885415">
              <w:rPr>
                <w:sz w:val="20"/>
                <w:lang w:val="ga-IE"/>
              </w:rPr>
              <w:t>     </w:t>
            </w:r>
            <w:r w:rsidRPr="00885415">
              <w:rPr>
                <w:sz w:val="20"/>
                <w:lang w:val="ga-IE"/>
              </w:rPr>
              <w:fldChar w:fldCharType="end"/>
            </w:r>
          </w:p>
        </w:tc>
      </w:tr>
      <w:tr w:rsidR="00885415" w:rsidRPr="00885415" w14:paraId="31CA7BA2" w14:textId="77777777" w:rsidTr="004E6515">
        <w:trPr>
          <w:cantSplit/>
          <w:jc w:val="center"/>
        </w:trPr>
        <w:tc>
          <w:tcPr>
            <w:tcW w:w="540" w:type="dxa"/>
            <w:tcBorders>
              <w:top w:val="single" w:sz="4" w:space="0" w:color="auto"/>
              <w:left w:val="single" w:sz="4" w:space="0" w:color="auto"/>
              <w:bottom w:val="single" w:sz="4" w:space="0" w:color="auto"/>
              <w:right w:val="single" w:sz="4" w:space="0" w:color="auto"/>
            </w:tcBorders>
          </w:tcPr>
          <w:p w14:paraId="3D53E9A9" w14:textId="77777777" w:rsidR="00885415" w:rsidRPr="00885415" w:rsidRDefault="00885415" w:rsidP="004E6515">
            <w:pPr>
              <w:spacing w:before="120" w:after="120"/>
              <w:jc w:val="center"/>
              <w:rPr>
                <w:b/>
                <w:bCs/>
                <w:sz w:val="20"/>
                <w:szCs w:val="20"/>
                <w:lang w:val="ga-IE"/>
              </w:rPr>
            </w:pPr>
            <w:r w:rsidRPr="00885415">
              <w:rPr>
                <w:b/>
                <w:sz w:val="20"/>
                <w:lang w:val="ga-IE"/>
              </w:rPr>
              <w:t>h.</w:t>
            </w:r>
          </w:p>
        </w:tc>
        <w:tc>
          <w:tcPr>
            <w:tcW w:w="3420" w:type="dxa"/>
            <w:tcBorders>
              <w:top w:val="single" w:sz="4" w:space="0" w:color="auto"/>
              <w:left w:val="single" w:sz="4" w:space="0" w:color="auto"/>
              <w:bottom w:val="single" w:sz="4" w:space="0" w:color="auto"/>
            </w:tcBorders>
          </w:tcPr>
          <w:p w14:paraId="5737D920" w14:textId="77777777" w:rsidR="00885415" w:rsidRPr="00885415" w:rsidRDefault="00885415" w:rsidP="004E6515">
            <w:pPr>
              <w:spacing w:before="120" w:after="120"/>
              <w:rPr>
                <w:b/>
                <w:bCs/>
                <w:sz w:val="20"/>
                <w:szCs w:val="20"/>
                <w:lang w:val="ga-IE"/>
              </w:rPr>
            </w:pPr>
            <w:r w:rsidRPr="00885415">
              <w:rPr>
                <w:b/>
                <w:bCs/>
                <w:sz w:val="20"/>
                <w:lang w:val="ga-IE"/>
              </w:rPr>
              <w:t xml:space="preserve">Liúntais chothaithe </w:t>
            </w:r>
            <w:r w:rsidRPr="00885415">
              <w:rPr>
                <w:sz w:val="20"/>
                <w:lang w:val="ga-IE"/>
              </w:rPr>
              <w:t>(an tsuim a íoctar leat)</w:t>
            </w:r>
          </w:p>
        </w:tc>
        <w:tc>
          <w:tcPr>
            <w:tcW w:w="1620" w:type="dxa"/>
            <w:tcBorders>
              <w:bottom w:val="single" w:sz="4" w:space="0" w:color="auto"/>
            </w:tcBorders>
            <w:vAlign w:val="center"/>
          </w:tcPr>
          <w:p w14:paraId="14918D93" w14:textId="77777777" w:rsidR="00885415" w:rsidRPr="00885415" w:rsidRDefault="00885415" w:rsidP="004E6515">
            <w:pPr>
              <w:jc w:val="center"/>
              <w:rPr>
                <w:bCs/>
                <w:sz w:val="20"/>
                <w:szCs w:val="20"/>
                <w:lang w:val="ga-IE"/>
              </w:rPr>
            </w:pPr>
            <w:r w:rsidRPr="00885415">
              <w:rPr>
                <w:sz w:val="20"/>
                <w:lang w:val="ga-IE"/>
              </w:rPr>
              <w:fldChar w:fldCharType="begin" w:fldLock="1">
                <w:ffData>
                  <w:name w:val="Text25"/>
                  <w:enabled/>
                  <w:calcOnExit w:val="0"/>
                  <w:textInput>
                    <w:maxLength w:val="30"/>
                  </w:textInput>
                </w:ffData>
              </w:fldChar>
            </w:r>
            <w:r w:rsidRPr="00885415">
              <w:rPr>
                <w:sz w:val="20"/>
                <w:lang w:val="ga-IE"/>
              </w:rPr>
              <w:instrText xml:space="preserve"> FORMTEXT </w:instrText>
            </w:r>
            <w:r w:rsidRPr="00885415">
              <w:rPr>
                <w:sz w:val="20"/>
                <w:lang w:val="ga-IE"/>
              </w:rPr>
            </w:r>
            <w:r w:rsidRPr="00885415">
              <w:rPr>
                <w:sz w:val="20"/>
                <w:lang w:val="ga-IE"/>
              </w:rPr>
              <w:fldChar w:fldCharType="separate"/>
            </w:r>
            <w:r w:rsidRPr="00885415">
              <w:rPr>
                <w:sz w:val="20"/>
                <w:lang w:val="ga-IE"/>
              </w:rPr>
              <w:t>     </w:t>
            </w:r>
            <w:r w:rsidRPr="00885415">
              <w:rPr>
                <w:sz w:val="20"/>
                <w:lang w:val="ga-IE"/>
              </w:rPr>
              <w:fldChar w:fldCharType="end"/>
            </w:r>
          </w:p>
        </w:tc>
        <w:tc>
          <w:tcPr>
            <w:tcW w:w="1620" w:type="dxa"/>
            <w:tcBorders>
              <w:bottom w:val="single" w:sz="4" w:space="0" w:color="auto"/>
            </w:tcBorders>
            <w:vAlign w:val="center"/>
          </w:tcPr>
          <w:p w14:paraId="2EF0F7ED" w14:textId="77777777" w:rsidR="00885415" w:rsidRPr="00885415" w:rsidRDefault="00885415" w:rsidP="004E6515">
            <w:pPr>
              <w:jc w:val="center"/>
              <w:rPr>
                <w:bCs/>
                <w:sz w:val="20"/>
                <w:szCs w:val="20"/>
                <w:lang w:val="ga-IE"/>
              </w:rPr>
            </w:pPr>
            <w:r w:rsidRPr="00885415">
              <w:rPr>
                <w:sz w:val="20"/>
                <w:lang w:val="ga-IE"/>
              </w:rPr>
              <w:fldChar w:fldCharType="begin" w:fldLock="1">
                <w:ffData>
                  <w:name w:val=""/>
                  <w:enabled/>
                  <w:calcOnExit w:val="0"/>
                  <w:textInput>
                    <w:maxLength w:val="30"/>
                  </w:textInput>
                </w:ffData>
              </w:fldChar>
            </w:r>
            <w:r w:rsidRPr="00885415">
              <w:rPr>
                <w:sz w:val="20"/>
                <w:lang w:val="ga-IE"/>
              </w:rPr>
              <w:instrText xml:space="preserve"> FORMTEXT </w:instrText>
            </w:r>
            <w:r w:rsidRPr="00885415">
              <w:rPr>
                <w:sz w:val="20"/>
                <w:lang w:val="ga-IE"/>
              </w:rPr>
            </w:r>
            <w:r w:rsidRPr="00885415">
              <w:rPr>
                <w:sz w:val="20"/>
                <w:lang w:val="ga-IE"/>
              </w:rPr>
              <w:fldChar w:fldCharType="separate"/>
            </w:r>
            <w:r w:rsidRPr="00885415">
              <w:rPr>
                <w:sz w:val="20"/>
                <w:lang w:val="ga-IE"/>
              </w:rPr>
              <w:t>     </w:t>
            </w:r>
            <w:r w:rsidRPr="00885415">
              <w:rPr>
                <w:sz w:val="20"/>
                <w:lang w:val="ga-IE"/>
              </w:rPr>
              <w:fldChar w:fldCharType="end"/>
            </w:r>
          </w:p>
        </w:tc>
        <w:tc>
          <w:tcPr>
            <w:tcW w:w="2880" w:type="dxa"/>
            <w:tcBorders>
              <w:top w:val="single" w:sz="4" w:space="0" w:color="auto"/>
              <w:bottom w:val="single" w:sz="4" w:space="0" w:color="auto"/>
              <w:right w:val="single" w:sz="4" w:space="0" w:color="auto"/>
            </w:tcBorders>
            <w:vAlign w:val="center"/>
          </w:tcPr>
          <w:p w14:paraId="6D64096D" w14:textId="77777777" w:rsidR="00885415" w:rsidRPr="00885415" w:rsidRDefault="00885415" w:rsidP="004E6515">
            <w:pPr>
              <w:jc w:val="center"/>
              <w:rPr>
                <w:bCs/>
                <w:sz w:val="20"/>
                <w:szCs w:val="20"/>
                <w:lang w:val="ga-IE"/>
              </w:rPr>
            </w:pPr>
            <w:r w:rsidRPr="00885415">
              <w:rPr>
                <w:sz w:val="20"/>
                <w:lang w:val="ga-IE"/>
              </w:rPr>
              <w:fldChar w:fldCharType="begin" w:fldLock="1">
                <w:ffData>
                  <w:name w:val=""/>
                  <w:enabled/>
                  <w:calcOnExit w:val="0"/>
                  <w:textInput>
                    <w:maxLength w:val="30"/>
                  </w:textInput>
                </w:ffData>
              </w:fldChar>
            </w:r>
            <w:r w:rsidRPr="00885415">
              <w:rPr>
                <w:sz w:val="20"/>
                <w:lang w:val="ga-IE"/>
              </w:rPr>
              <w:instrText xml:space="preserve"> FORMTEXT </w:instrText>
            </w:r>
            <w:r w:rsidRPr="00885415">
              <w:rPr>
                <w:sz w:val="20"/>
                <w:lang w:val="ga-IE"/>
              </w:rPr>
            </w:r>
            <w:r w:rsidRPr="00885415">
              <w:rPr>
                <w:sz w:val="20"/>
                <w:lang w:val="ga-IE"/>
              </w:rPr>
              <w:fldChar w:fldCharType="separate"/>
            </w:r>
            <w:r w:rsidRPr="00885415">
              <w:rPr>
                <w:sz w:val="20"/>
                <w:lang w:val="ga-IE"/>
              </w:rPr>
              <w:t>     </w:t>
            </w:r>
            <w:r w:rsidRPr="00885415">
              <w:rPr>
                <w:sz w:val="20"/>
                <w:lang w:val="ga-IE"/>
              </w:rPr>
              <w:fldChar w:fldCharType="end"/>
            </w:r>
          </w:p>
        </w:tc>
      </w:tr>
      <w:tr w:rsidR="00885415" w:rsidRPr="00885415" w14:paraId="3591B8EB" w14:textId="77777777" w:rsidTr="004E6515">
        <w:trPr>
          <w:cantSplit/>
          <w:jc w:val="center"/>
        </w:trPr>
        <w:tc>
          <w:tcPr>
            <w:tcW w:w="540" w:type="dxa"/>
            <w:tcBorders>
              <w:top w:val="single" w:sz="4" w:space="0" w:color="auto"/>
              <w:left w:val="single" w:sz="4" w:space="0" w:color="auto"/>
              <w:bottom w:val="single" w:sz="4" w:space="0" w:color="auto"/>
              <w:right w:val="single" w:sz="4" w:space="0" w:color="auto"/>
            </w:tcBorders>
          </w:tcPr>
          <w:p w14:paraId="3FF5B205" w14:textId="77777777" w:rsidR="00885415" w:rsidRPr="00885415" w:rsidRDefault="00885415" w:rsidP="004E6515">
            <w:pPr>
              <w:spacing w:before="120" w:after="120"/>
              <w:jc w:val="center"/>
              <w:rPr>
                <w:b/>
                <w:bCs/>
                <w:sz w:val="20"/>
                <w:szCs w:val="20"/>
                <w:lang w:val="ga-IE"/>
              </w:rPr>
            </w:pPr>
            <w:r w:rsidRPr="00885415">
              <w:rPr>
                <w:b/>
                <w:sz w:val="20"/>
                <w:lang w:val="ga-IE"/>
              </w:rPr>
              <w:t>i.</w:t>
            </w:r>
          </w:p>
        </w:tc>
        <w:tc>
          <w:tcPr>
            <w:tcW w:w="3420" w:type="dxa"/>
            <w:tcBorders>
              <w:top w:val="single" w:sz="4" w:space="0" w:color="auto"/>
              <w:left w:val="single" w:sz="4" w:space="0" w:color="auto"/>
              <w:bottom w:val="single" w:sz="4" w:space="0" w:color="auto"/>
            </w:tcBorders>
          </w:tcPr>
          <w:p w14:paraId="4FBB3E2F" w14:textId="77777777" w:rsidR="00885415" w:rsidRPr="00885415" w:rsidRDefault="00885415" w:rsidP="004E6515">
            <w:pPr>
              <w:spacing w:before="120" w:after="120"/>
              <w:rPr>
                <w:sz w:val="20"/>
                <w:szCs w:val="20"/>
                <w:lang w:val="ga-IE"/>
              </w:rPr>
            </w:pPr>
            <w:r w:rsidRPr="00885415">
              <w:rPr>
                <w:sz w:val="20"/>
                <w:lang w:val="ga-IE"/>
              </w:rPr>
              <w:t>Acmhainní eile (</w:t>
            </w:r>
            <w:proofErr w:type="spellStart"/>
            <w:r w:rsidRPr="00885415">
              <w:rPr>
                <w:sz w:val="20"/>
                <w:lang w:val="ga-IE"/>
              </w:rPr>
              <w:t>e.g</w:t>
            </w:r>
            <w:proofErr w:type="spellEnd"/>
            <w:r w:rsidRPr="00885415">
              <w:rPr>
                <w:sz w:val="20"/>
                <w:lang w:val="ga-IE"/>
              </w:rPr>
              <w:t>., cíos a fhaightear, ioncam ó chaipiteal, ioncam ó urrúis etc.)</w:t>
            </w:r>
          </w:p>
        </w:tc>
        <w:tc>
          <w:tcPr>
            <w:tcW w:w="1620" w:type="dxa"/>
            <w:tcBorders>
              <w:top w:val="single" w:sz="4" w:space="0" w:color="auto"/>
              <w:bottom w:val="single" w:sz="4" w:space="0" w:color="auto"/>
            </w:tcBorders>
            <w:vAlign w:val="center"/>
          </w:tcPr>
          <w:p w14:paraId="5D4D7F24" w14:textId="77777777" w:rsidR="00885415" w:rsidRPr="00885415" w:rsidRDefault="00885415" w:rsidP="004E6515">
            <w:pPr>
              <w:jc w:val="center"/>
              <w:rPr>
                <w:bCs/>
                <w:sz w:val="20"/>
                <w:szCs w:val="20"/>
                <w:lang w:val="ga-IE"/>
              </w:rPr>
            </w:pPr>
            <w:r w:rsidRPr="00885415">
              <w:rPr>
                <w:sz w:val="20"/>
                <w:lang w:val="ga-IE"/>
              </w:rPr>
              <w:fldChar w:fldCharType="begin" w:fldLock="1">
                <w:ffData>
                  <w:name w:val="Text25"/>
                  <w:enabled/>
                  <w:calcOnExit w:val="0"/>
                  <w:textInput>
                    <w:maxLength w:val="30"/>
                  </w:textInput>
                </w:ffData>
              </w:fldChar>
            </w:r>
            <w:r w:rsidRPr="00885415">
              <w:rPr>
                <w:sz w:val="20"/>
                <w:lang w:val="ga-IE"/>
              </w:rPr>
              <w:instrText xml:space="preserve"> FORMTEXT </w:instrText>
            </w:r>
            <w:r w:rsidRPr="00885415">
              <w:rPr>
                <w:sz w:val="20"/>
                <w:lang w:val="ga-IE"/>
              </w:rPr>
            </w:r>
            <w:r w:rsidRPr="00885415">
              <w:rPr>
                <w:sz w:val="20"/>
                <w:lang w:val="ga-IE"/>
              </w:rPr>
              <w:fldChar w:fldCharType="separate"/>
            </w:r>
            <w:r w:rsidRPr="00885415">
              <w:rPr>
                <w:sz w:val="20"/>
                <w:lang w:val="ga-IE"/>
              </w:rPr>
              <w:t>     </w:t>
            </w:r>
            <w:r w:rsidRPr="00885415">
              <w:rPr>
                <w:sz w:val="20"/>
                <w:lang w:val="ga-IE"/>
              </w:rPr>
              <w:fldChar w:fldCharType="end"/>
            </w:r>
          </w:p>
        </w:tc>
        <w:tc>
          <w:tcPr>
            <w:tcW w:w="1620" w:type="dxa"/>
            <w:tcBorders>
              <w:top w:val="single" w:sz="4" w:space="0" w:color="auto"/>
              <w:bottom w:val="single" w:sz="4" w:space="0" w:color="auto"/>
            </w:tcBorders>
            <w:vAlign w:val="center"/>
          </w:tcPr>
          <w:p w14:paraId="011381C4" w14:textId="77777777" w:rsidR="00885415" w:rsidRPr="00885415" w:rsidRDefault="00885415" w:rsidP="004E6515">
            <w:pPr>
              <w:jc w:val="center"/>
              <w:rPr>
                <w:bCs/>
                <w:sz w:val="20"/>
                <w:szCs w:val="20"/>
                <w:lang w:val="ga-IE"/>
              </w:rPr>
            </w:pPr>
            <w:r w:rsidRPr="00885415">
              <w:rPr>
                <w:sz w:val="20"/>
                <w:lang w:val="ga-IE"/>
              </w:rPr>
              <w:fldChar w:fldCharType="begin" w:fldLock="1">
                <w:ffData>
                  <w:name w:val=""/>
                  <w:enabled/>
                  <w:calcOnExit w:val="0"/>
                  <w:textInput>
                    <w:maxLength w:val="30"/>
                  </w:textInput>
                </w:ffData>
              </w:fldChar>
            </w:r>
            <w:r w:rsidRPr="00885415">
              <w:rPr>
                <w:sz w:val="20"/>
                <w:lang w:val="ga-IE"/>
              </w:rPr>
              <w:instrText xml:space="preserve"> FORMTEXT </w:instrText>
            </w:r>
            <w:r w:rsidRPr="00885415">
              <w:rPr>
                <w:sz w:val="20"/>
                <w:lang w:val="ga-IE"/>
              </w:rPr>
            </w:r>
            <w:r w:rsidRPr="00885415">
              <w:rPr>
                <w:sz w:val="20"/>
                <w:lang w:val="ga-IE"/>
              </w:rPr>
              <w:fldChar w:fldCharType="separate"/>
            </w:r>
            <w:r w:rsidRPr="00885415">
              <w:rPr>
                <w:sz w:val="20"/>
                <w:lang w:val="ga-IE"/>
              </w:rPr>
              <w:t>     </w:t>
            </w:r>
            <w:r w:rsidRPr="00885415">
              <w:rPr>
                <w:sz w:val="20"/>
                <w:lang w:val="ga-IE"/>
              </w:rPr>
              <w:fldChar w:fldCharType="end"/>
            </w:r>
          </w:p>
        </w:tc>
        <w:tc>
          <w:tcPr>
            <w:tcW w:w="2880" w:type="dxa"/>
            <w:tcBorders>
              <w:top w:val="single" w:sz="4" w:space="0" w:color="auto"/>
              <w:bottom w:val="single" w:sz="4" w:space="0" w:color="auto"/>
              <w:right w:val="single" w:sz="4" w:space="0" w:color="auto"/>
            </w:tcBorders>
            <w:vAlign w:val="center"/>
          </w:tcPr>
          <w:p w14:paraId="6465EF14" w14:textId="77777777" w:rsidR="00885415" w:rsidRPr="00885415" w:rsidRDefault="00885415" w:rsidP="004E6515">
            <w:pPr>
              <w:jc w:val="center"/>
              <w:rPr>
                <w:bCs/>
                <w:sz w:val="20"/>
                <w:szCs w:val="20"/>
                <w:lang w:val="ga-IE"/>
              </w:rPr>
            </w:pPr>
            <w:r w:rsidRPr="00885415">
              <w:rPr>
                <w:sz w:val="20"/>
                <w:lang w:val="ga-IE"/>
              </w:rPr>
              <w:fldChar w:fldCharType="begin" w:fldLock="1">
                <w:ffData>
                  <w:name w:val=""/>
                  <w:enabled/>
                  <w:calcOnExit w:val="0"/>
                  <w:textInput>
                    <w:maxLength w:val="30"/>
                  </w:textInput>
                </w:ffData>
              </w:fldChar>
            </w:r>
            <w:r w:rsidRPr="00885415">
              <w:rPr>
                <w:sz w:val="20"/>
                <w:lang w:val="ga-IE"/>
              </w:rPr>
              <w:instrText xml:space="preserve"> FORMTEXT </w:instrText>
            </w:r>
            <w:r w:rsidRPr="00885415">
              <w:rPr>
                <w:sz w:val="20"/>
                <w:lang w:val="ga-IE"/>
              </w:rPr>
            </w:r>
            <w:r w:rsidRPr="00885415">
              <w:rPr>
                <w:sz w:val="20"/>
                <w:lang w:val="ga-IE"/>
              </w:rPr>
              <w:fldChar w:fldCharType="separate"/>
            </w:r>
            <w:r w:rsidRPr="00885415">
              <w:rPr>
                <w:sz w:val="20"/>
                <w:lang w:val="ga-IE"/>
              </w:rPr>
              <w:t>     </w:t>
            </w:r>
            <w:r w:rsidRPr="00885415">
              <w:rPr>
                <w:sz w:val="20"/>
                <w:lang w:val="ga-IE"/>
              </w:rPr>
              <w:fldChar w:fldCharType="end"/>
            </w:r>
          </w:p>
        </w:tc>
      </w:tr>
    </w:tbl>
    <w:p w14:paraId="326FEED5" w14:textId="77777777" w:rsidR="00885415" w:rsidRPr="00885415" w:rsidRDefault="00885415" w:rsidP="00885415">
      <w:pPr>
        <w:rPr>
          <w:sz w:val="16"/>
          <w:szCs w:val="16"/>
          <w:lang w:val="ga-IE"/>
        </w:rPr>
      </w:pPr>
      <w:r w:rsidRPr="00885415">
        <w:rPr>
          <w:sz w:val="16"/>
          <w:lang w:val="ga-IE"/>
        </w:rPr>
        <w:t>I gcás go bhfuil tuilleadh spáis uait, lean ar aghaidh ar bhileog ghlan is cóir a chur i gceangal le d’iarratas.</w:t>
      </w:r>
    </w:p>
    <w:p w14:paraId="0B2A2498" w14:textId="77777777" w:rsidR="00885415" w:rsidRPr="00885415" w:rsidRDefault="00885415" w:rsidP="00885415">
      <w:pPr>
        <w:jc w:val="both"/>
        <w:rPr>
          <w:bCs/>
          <w:lang w:val="ga-IE"/>
        </w:rPr>
      </w:pPr>
    </w:p>
    <w:p w14:paraId="6ACA8C12" w14:textId="77777777" w:rsidR="00885415" w:rsidRPr="00885415" w:rsidRDefault="00885415" w:rsidP="00885415">
      <w:pPr>
        <w:jc w:val="both"/>
        <w:rPr>
          <w:b/>
          <w:bCs/>
          <w:lang w:val="ga-IE"/>
        </w:rPr>
      </w:pPr>
      <w:r w:rsidRPr="00885415">
        <w:rPr>
          <w:lang w:val="ga-IE"/>
        </w:rPr>
        <w:t xml:space="preserve">Sonraigh nádúr agus luach aon mhaoine inchorraithe (scaireanna, dliteanais, caipiteal etc.) agus seoladh agus luach aon </w:t>
      </w:r>
      <w:proofErr w:type="spellStart"/>
      <w:r w:rsidRPr="00885415">
        <w:rPr>
          <w:lang w:val="ga-IE"/>
        </w:rPr>
        <w:t>réadmhaoine</w:t>
      </w:r>
      <w:proofErr w:type="spellEnd"/>
      <w:r w:rsidRPr="00885415">
        <w:rPr>
          <w:lang w:val="ga-IE"/>
        </w:rPr>
        <w:t xml:space="preserve"> (teach, talamh etc.) lena n-áirítear aon mhaoin de do chuid nach ngineann ioncam: </w:t>
      </w:r>
    </w:p>
    <w:p w14:paraId="776C78DC" w14:textId="77777777" w:rsidR="00885415" w:rsidRPr="00885415" w:rsidRDefault="00885415" w:rsidP="00885415">
      <w:pPr>
        <w:jc w:val="both"/>
        <w:rPr>
          <w:lang w:val="ga-I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5"/>
      </w:tblGrid>
      <w:tr w:rsidR="00885415" w:rsidRPr="00885415" w14:paraId="2CE6FDED" w14:textId="77777777" w:rsidTr="004E6515">
        <w:trPr>
          <w:trHeight w:val="2835"/>
        </w:trPr>
        <w:tc>
          <w:tcPr>
            <w:tcW w:w="9135" w:type="dxa"/>
          </w:tcPr>
          <w:p w14:paraId="17658689" w14:textId="77777777" w:rsidR="00885415" w:rsidRPr="00885415" w:rsidRDefault="00885415" w:rsidP="004E6515">
            <w:pPr>
              <w:spacing w:before="120"/>
              <w:jc w:val="both"/>
              <w:rPr>
                <w:bCs/>
                <w:lang w:val="ga-IE"/>
              </w:rPr>
            </w:pPr>
            <w:r w:rsidRPr="00885415">
              <w:rPr>
                <w:lang w:val="ga-IE"/>
              </w:rPr>
              <w:lastRenderedPageBreak/>
              <w:fldChar w:fldCharType="begin" w:fldLock="1">
                <w:ffData>
                  <w:name w:val="Text28"/>
                  <w:enabled/>
                  <w:calcOnExit w:val="0"/>
                  <w:textInput/>
                </w:ffData>
              </w:fldChar>
            </w:r>
            <w:bookmarkStart w:id="7" w:name="Text28"/>
            <w:r w:rsidRPr="00885415">
              <w:rPr>
                <w:lang w:val="ga-IE"/>
              </w:rPr>
              <w:instrText xml:space="preserve"> FORMTEXT </w:instrText>
            </w:r>
            <w:r w:rsidRPr="00885415">
              <w:rPr>
                <w:lang w:val="ga-IE"/>
              </w:rPr>
            </w:r>
            <w:r w:rsidRPr="00885415">
              <w:rPr>
                <w:lang w:val="ga-IE"/>
              </w:rPr>
              <w:fldChar w:fldCharType="separate"/>
            </w:r>
            <w:r w:rsidRPr="00885415">
              <w:rPr>
                <w:lang w:val="ga-IE"/>
              </w:rPr>
              <w:t>     </w:t>
            </w:r>
            <w:r w:rsidRPr="00885415">
              <w:rPr>
                <w:lang w:val="ga-IE"/>
              </w:rPr>
              <w:fldChar w:fldCharType="end"/>
            </w:r>
            <w:bookmarkEnd w:id="7"/>
          </w:p>
        </w:tc>
      </w:tr>
    </w:tbl>
    <w:p w14:paraId="34A843DE" w14:textId="77777777" w:rsidR="00885415" w:rsidRPr="00885415" w:rsidRDefault="00885415" w:rsidP="00885415">
      <w:pPr>
        <w:rPr>
          <w:b/>
          <w:bCs/>
          <w:lang w:val="ga-IE"/>
        </w:rPr>
      </w:pPr>
    </w:p>
    <w:p w14:paraId="36405C2A" w14:textId="77777777" w:rsidR="00885415" w:rsidRPr="00885415" w:rsidRDefault="00885415" w:rsidP="00885415">
      <w:pPr>
        <w:rPr>
          <w:b/>
          <w:bCs/>
          <w:lang w:val="ga-IE"/>
        </w:rPr>
      </w:pPr>
    </w:p>
    <w:p w14:paraId="5E1C79CB" w14:textId="77777777" w:rsidR="00885415" w:rsidRPr="00885415" w:rsidRDefault="00885415" w:rsidP="00885415">
      <w:pPr>
        <w:rPr>
          <w:b/>
          <w:bCs/>
          <w:i/>
          <w:lang w:val="ga-IE"/>
        </w:rPr>
      </w:pPr>
      <w:r w:rsidRPr="00885415">
        <w:rPr>
          <w:b/>
          <w:i/>
          <w:lang w:val="ga-IE"/>
        </w:rPr>
        <w:t xml:space="preserve">EISÍOCAÍOCHTAÍ </w:t>
      </w:r>
    </w:p>
    <w:p w14:paraId="057945FA" w14:textId="77777777" w:rsidR="00885415" w:rsidRPr="00885415" w:rsidRDefault="00885415" w:rsidP="00885415">
      <w:pPr>
        <w:rPr>
          <w:b/>
          <w:bCs/>
          <w:lang w:val="ga-IE"/>
        </w:rPr>
      </w:pPr>
    </w:p>
    <w:p w14:paraId="187E4A82" w14:textId="77777777" w:rsidR="00885415" w:rsidRPr="00885415" w:rsidRDefault="00885415" w:rsidP="00885415">
      <w:pPr>
        <w:rPr>
          <w:b/>
          <w:bCs/>
          <w:lang w:val="ga-IE"/>
        </w:rPr>
      </w:pPr>
    </w:p>
    <w:p w14:paraId="3FFD2A07" w14:textId="77777777" w:rsidR="00885415" w:rsidRPr="00885415" w:rsidRDefault="00885415" w:rsidP="00885415">
      <w:pPr>
        <w:jc w:val="both"/>
        <w:rPr>
          <w:b/>
          <w:bCs/>
          <w:lang w:val="ga-IE"/>
        </w:rPr>
      </w:pPr>
      <w:r w:rsidRPr="00885415">
        <w:rPr>
          <w:lang w:val="ga-IE"/>
        </w:rPr>
        <w:t>Sonraigh na leanaí agus na daoine faoi do chúram nó a chónaíonn leat de ghnáth:</w:t>
      </w:r>
    </w:p>
    <w:p w14:paraId="6E422F59" w14:textId="77777777" w:rsidR="00885415" w:rsidRPr="00885415" w:rsidRDefault="00885415" w:rsidP="00885415">
      <w:pPr>
        <w:jc w:val="both"/>
        <w:rPr>
          <w:sz w:val="20"/>
          <w:szCs w:val="20"/>
          <w:lang w:val="ga-IE"/>
        </w:rPr>
      </w:pPr>
    </w:p>
    <w:p w14:paraId="7C1F5D3E" w14:textId="77777777" w:rsidR="00885415" w:rsidRPr="00885415" w:rsidRDefault="00885415" w:rsidP="00885415">
      <w:pPr>
        <w:rPr>
          <w:sz w:val="20"/>
          <w:szCs w:val="20"/>
          <w:lang w:val="ga-I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07"/>
        <w:gridCol w:w="3107"/>
        <w:gridCol w:w="3108"/>
      </w:tblGrid>
      <w:tr w:rsidR="00885415" w:rsidRPr="006A0229" w14:paraId="468CA792" w14:textId="77777777" w:rsidTr="004E6515">
        <w:tc>
          <w:tcPr>
            <w:tcW w:w="3107" w:type="dxa"/>
            <w:tcBorders>
              <w:top w:val="nil"/>
              <w:left w:val="nil"/>
              <w:bottom w:val="single" w:sz="4" w:space="0" w:color="auto"/>
            </w:tcBorders>
          </w:tcPr>
          <w:p w14:paraId="5A4913B9" w14:textId="77777777" w:rsidR="00885415" w:rsidRPr="00885415" w:rsidRDefault="00885415" w:rsidP="004E6515">
            <w:pPr>
              <w:jc w:val="center"/>
              <w:rPr>
                <w:sz w:val="20"/>
                <w:szCs w:val="20"/>
                <w:lang w:val="ga-IE"/>
              </w:rPr>
            </w:pPr>
            <w:r w:rsidRPr="00885415">
              <w:rPr>
                <w:sz w:val="20"/>
                <w:lang w:val="ga-IE"/>
              </w:rPr>
              <w:t>Sloinne(</w:t>
            </w:r>
            <w:proofErr w:type="spellStart"/>
            <w:r w:rsidRPr="00885415">
              <w:rPr>
                <w:sz w:val="20"/>
                <w:lang w:val="ga-IE"/>
              </w:rPr>
              <w:t>Sloinntí</w:t>
            </w:r>
            <w:proofErr w:type="spellEnd"/>
            <w:r w:rsidRPr="00885415">
              <w:rPr>
                <w:sz w:val="20"/>
                <w:lang w:val="ga-IE"/>
              </w:rPr>
              <w:t xml:space="preserve">) agus </w:t>
            </w:r>
            <w:proofErr w:type="spellStart"/>
            <w:r w:rsidRPr="00885415">
              <w:rPr>
                <w:sz w:val="20"/>
                <w:lang w:val="ga-IE"/>
              </w:rPr>
              <w:t>Céadainmneacha</w:t>
            </w:r>
            <w:proofErr w:type="spellEnd"/>
          </w:p>
        </w:tc>
        <w:tc>
          <w:tcPr>
            <w:tcW w:w="3107" w:type="dxa"/>
            <w:tcBorders>
              <w:top w:val="nil"/>
              <w:bottom w:val="single" w:sz="4" w:space="0" w:color="auto"/>
            </w:tcBorders>
          </w:tcPr>
          <w:p w14:paraId="40869851" w14:textId="77777777" w:rsidR="00885415" w:rsidRPr="00885415" w:rsidRDefault="00885415" w:rsidP="004E6515">
            <w:pPr>
              <w:jc w:val="center"/>
              <w:rPr>
                <w:sz w:val="20"/>
                <w:szCs w:val="20"/>
                <w:lang w:val="ga-IE"/>
              </w:rPr>
            </w:pPr>
            <w:r w:rsidRPr="00885415">
              <w:rPr>
                <w:sz w:val="20"/>
                <w:lang w:val="ga-IE"/>
              </w:rPr>
              <w:t xml:space="preserve">Gaol teaghlaigh </w:t>
            </w:r>
          </w:p>
          <w:p w14:paraId="068E3BCA" w14:textId="77777777" w:rsidR="00885415" w:rsidRPr="00885415" w:rsidRDefault="00885415" w:rsidP="004E6515">
            <w:pPr>
              <w:jc w:val="center"/>
              <w:rPr>
                <w:sz w:val="20"/>
                <w:szCs w:val="20"/>
                <w:lang w:val="ga-IE"/>
              </w:rPr>
            </w:pPr>
            <w:r w:rsidRPr="00885415">
              <w:rPr>
                <w:sz w:val="20"/>
                <w:lang w:val="ga-IE"/>
              </w:rPr>
              <w:t>(</w:t>
            </w:r>
            <w:proofErr w:type="spellStart"/>
            <w:r w:rsidRPr="00885415">
              <w:rPr>
                <w:sz w:val="20"/>
                <w:lang w:val="ga-IE"/>
              </w:rPr>
              <w:t>e.g</w:t>
            </w:r>
            <w:proofErr w:type="spellEnd"/>
            <w:r w:rsidRPr="00885415">
              <w:rPr>
                <w:sz w:val="20"/>
                <w:lang w:val="ga-IE"/>
              </w:rPr>
              <w:t xml:space="preserve">., mac, </w:t>
            </w:r>
            <w:proofErr w:type="spellStart"/>
            <w:r w:rsidRPr="00885415">
              <w:rPr>
                <w:sz w:val="20"/>
                <w:lang w:val="ga-IE"/>
              </w:rPr>
              <w:t>nia</w:t>
            </w:r>
            <w:proofErr w:type="spellEnd"/>
            <w:r w:rsidRPr="00885415">
              <w:rPr>
                <w:sz w:val="20"/>
                <w:lang w:val="ga-IE"/>
              </w:rPr>
              <w:t>, máthair)</w:t>
            </w:r>
          </w:p>
        </w:tc>
        <w:tc>
          <w:tcPr>
            <w:tcW w:w="3108" w:type="dxa"/>
            <w:tcBorders>
              <w:top w:val="nil"/>
              <w:bottom w:val="single" w:sz="4" w:space="0" w:color="auto"/>
              <w:right w:val="nil"/>
            </w:tcBorders>
          </w:tcPr>
          <w:p w14:paraId="19985820" w14:textId="77777777" w:rsidR="00885415" w:rsidRPr="00885415" w:rsidRDefault="00885415" w:rsidP="004E6515">
            <w:pPr>
              <w:jc w:val="center"/>
              <w:rPr>
                <w:sz w:val="20"/>
                <w:szCs w:val="20"/>
                <w:lang w:val="ga-IE"/>
              </w:rPr>
            </w:pPr>
            <w:r w:rsidRPr="00885415">
              <w:rPr>
                <w:sz w:val="20"/>
                <w:lang w:val="ga-IE"/>
              </w:rPr>
              <w:t>Dáta breithe</w:t>
            </w:r>
          </w:p>
          <w:p w14:paraId="04798FC2" w14:textId="77777777" w:rsidR="00885415" w:rsidRPr="00885415" w:rsidRDefault="00885415" w:rsidP="004E6515">
            <w:pPr>
              <w:jc w:val="center"/>
              <w:rPr>
                <w:sz w:val="20"/>
                <w:szCs w:val="20"/>
                <w:lang w:val="ga-IE"/>
              </w:rPr>
            </w:pPr>
            <w:r w:rsidRPr="00885415">
              <w:rPr>
                <w:sz w:val="20"/>
                <w:lang w:val="ga-IE"/>
              </w:rPr>
              <w:t>(</w:t>
            </w:r>
            <w:proofErr w:type="spellStart"/>
            <w:r w:rsidRPr="00885415">
              <w:rPr>
                <w:sz w:val="20"/>
                <w:lang w:val="ga-IE"/>
              </w:rPr>
              <w:t>ll</w:t>
            </w:r>
            <w:proofErr w:type="spellEnd"/>
            <w:r w:rsidRPr="00885415">
              <w:rPr>
                <w:sz w:val="20"/>
                <w:lang w:val="ga-IE"/>
              </w:rPr>
              <w:t>/</w:t>
            </w:r>
            <w:proofErr w:type="spellStart"/>
            <w:r w:rsidRPr="00885415">
              <w:rPr>
                <w:sz w:val="20"/>
                <w:lang w:val="ga-IE"/>
              </w:rPr>
              <w:t>mm</w:t>
            </w:r>
            <w:proofErr w:type="spellEnd"/>
            <w:r w:rsidRPr="00885415">
              <w:rPr>
                <w:sz w:val="20"/>
                <w:lang w:val="ga-IE"/>
              </w:rPr>
              <w:t>/</w:t>
            </w:r>
            <w:proofErr w:type="spellStart"/>
            <w:r w:rsidRPr="00885415">
              <w:rPr>
                <w:sz w:val="20"/>
                <w:lang w:val="ga-IE"/>
              </w:rPr>
              <w:t>bbbb</w:t>
            </w:r>
            <w:proofErr w:type="spellEnd"/>
            <w:r w:rsidRPr="00885415">
              <w:rPr>
                <w:sz w:val="20"/>
                <w:lang w:val="ga-IE"/>
              </w:rPr>
              <w:t>)</w:t>
            </w:r>
          </w:p>
        </w:tc>
      </w:tr>
      <w:tr w:rsidR="00885415" w:rsidRPr="00885415" w14:paraId="4E5E4C4B" w14:textId="77777777" w:rsidTr="004E6515">
        <w:tc>
          <w:tcPr>
            <w:tcW w:w="3107" w:type="dxa"/>
            <w:tcBorders>
              <w:top w:val="single" w:sz="4" w:space="0" w:color="auto"/>
              <w:left w:val="nil"/>
              <w:bottom w:val="nil"/>
              <w:right w:val="single" w:sz="4" w:space="0" w:color="auto"/>
            </w:tcBorders>
          </w:tcPr>
          <w:p w14:paraId="1D055852" w14:textId="77777777" w:rsidR="00885415" w:rsidRPr="00885415" w:rsidRDefault="00885415" w:rsidP="004E6515">
            <w:pPr>
              <w:tabs>
                <w:tab w:val="left" w:pos="2800"/>
              </w:tabs>
              <w:spacing w:before="240"/>
              <w:jc w:val="both"/>
              <w:rPr>
                <w:u w:val="dotted"/>
                <w:lang w:val="ga-IE"/>
              </w:rPr>
            </w:pPr>
            <w:r w:rsidRPr="00885415">
              <w:rPr>
                <w:u w:val="dotted"/>
                <w:lang w:val="ga-IE"/>
              </w:rPr>
              <w:fldChar w:fldCharType="begin" w:fldLock="1">
                <w:ffData>
                  <w:name w:val="Text23"/>
                  <w:enabled/>
                  <w:calcOnExit w:val="0"/>
                  <w:textInput>
                    <w:maxLength w:val="25"/>
                  </w:textInput>
                </w:ffData>
              </w:fldChar>
            </w:r>
            <w:bookmarkStart w:id="8" w:name="Text23"/>
            <w:r w:rsidRPr="00885415">
              <w:rPr>
                <w:u w:val="dotted"/>
                <w:lang w:val="ga-IE"/>
              </w:rPr>
              <w:instrText xml:space="preserve"> FORMTEXT </w:instrText>
            </w:r>
            <w:r w:rsidRPr="00885415">
              <w:rPr>
                <w:u w:val="dotted"/>
                <w:lang w:val="ga-IE"/>
              </w:rPr>
            </w:r>
            <w:r w:rsidRPr="00885415">
              <w:rPr>
                <w:u w:val="dotted"/>
                <w:lang w:val="ga-IE"/>
              </w:rPr>
              <w:fldChar w:fldCharType="separate"/>
            </w:r>
            <w:r w:rsidRPr="00885415">
              <w:rPr>
                <w:u w:val="dotted"/>
                <w:lang w:val="ga-IE"/>
              </w:rPr>
              <w:t>     </w:t>
            </w:r>
            <w:r w:rsidRPr="00885415">
              <w:rPr>
                <w:u w:val="dotted"/>
                <w:lang w:val="ga-IE"/>
              </w:rPr>
              <w:fldChar w:fldCharType="end"/>
            </w:r>
            <w:bookmarkEnd w:id="8"/>
            <w:r w:rsidRPr="00885415">
              <w:rPr>
                <w:u w:val="dotted"/>
                <w:lang w:val="ga-IE"/>
              </w:rPr>
              <w:tab/>
            </w:r>
          </w:p>
        </w:tc>
        <w:tc>
          <w:tcPr>
            <w:tcW w:w="3107" w:type="dxa"/>
            <w:tcBorders>
              <w:top w:val="single" w:sz="4" w:space="0" w:color="auto"/>
              <w:left w:val="single" w:sz="4" w:space="0" w:color="auto"/>
              <w:bottom w:val="nil"/>
              <w:right w:val="single" w:sz="4" w:space="0" w:color="auto"/>
            </w:tcBorders>
          </w:tcPr>
          <w:p w14:paraId="7119F1D1" w14:textId="77777777" w:rsidR="00885415" w:rsidRPr="00885415" w:rsidRDefault="00885415" w:rsidP="004E6515">
            <w:pPr>
              <w:tabs>
                <w:tab w:val="left" w:pos="2932"/>
              </w:tabs>
              <w:spacing w:before="240"/>
              <w:jc w:val="both"/>
              <w:rPr>
                <w:lang w:val="ga-IE"/>
              </w:rPr>
            </w:pPr>
            <w:r w:rsidRPr="00885415">
              <w:rPr>
                <w:u w:val="dotted"/>
                <w:lang w:val="ga-IE"/>
              </w:rPr>
              <w:fldChar w:fldCharType="begin" w:fldLock="1">
                <w:ffData>
                  <w:name w:val="Text23"/>
                  <w:enabled/>
                  <w:calcOnExit w:val="0"/>
                  <w:textInput>
                    <w:maxLength w:val="25"/>
                  </w:textInput>
                </w:ffData>
              </w:fldChar>
            </w:r>
            <w:r w:rsidRPr="00885415">
              <w:rPr>
                <w:u w:val="dotted"/>
                <w:lang w:val="ga-IE"/>
              </w:rPr>
              <w:instrText xml:space="preserve"> FORMTEXT </w:instrText>
            </w:r>
            <w:r w:rsidRPr="00885415">
              <w:rPr>
                <w:u w:val="dotted"/>
                <w:lang w:val="ga-IE"/>
              </w:rPr>
            </w:r>
            <w:r w:rsidRPr="00885415">
              <w:rPr>
                <w:u w:val="dotted"/>
                <w:lang w:val="ga-IE"/>
              </w:rPr>
              <w:fldChar w:fldCharType="separate"/>
            </w:r>
            <w:r w:rsidRPr="00885415">
              <w:rPr>
                <w:u w:val="dotted"/>
                <w:lang w:val="ga-IE"/>
              </w:rPr>
              <w:t>     </w:t>
            </w:r>
            <w:r w:rsidRPr="00885415">
              <w:rPr>
                <w:u w:val="dotted"/>
                <w:lang w:val="ga-IE"/>
              </w:rPr>
              <w:fldChar w:fldCharType="end"/>
            </w:r>
            <w:r w:rsidRPr="00885415">
              <w:rPr>
                <w:u w:val="dotted"/>
                <w:lang w:val="ga-IE"/>
              </w:rPr>
              <w:tab/>
            </w:r>
          </w:p>
        </w:tc>
        <w:tc>
          <w:tcPr>
            <w:tcW w:w="3108" w:type="dxa"/>
            <w:tcBorders>
              <w:top w:val="single" w:sz="4" w:space="0" w:color="auto"/>
              <w:left w:val="single" w:sz="4" w:space="0" w:color="auto"/>
              <w:bottom w:val="nil"/>
              <w:right w:val="nil"/>
            </w:tcBorders>
          </w:tcPr>
          <w:p w14:paraId="0B5EC954" w14:textId="77777777" w:rsidR="00885415" w:rsidRPr="00885415" w:rsidRDefault="00885415" w:rsidP="004E6515">
            <w:pPr>
              <w:tabs>
                <w:tab w:val="left" w:leader="dot" w:pos="512"/>
                <w:tab w:val="left" w:leader="dot" w:pos="1412"/>
                <w:tab w:val="left" w:leader="dot" w:pos="2612"/>
              </w:tabs>
              <w:spacing w:before="240"/>
              <w:rPr>
                <w:lang w:val="ga-IE"/>
              </w:rPr>
            </w:pPr>
            <w:r w:rsidRPr="00885415">
              <w:rPr>
                <w:u w:val="dotted"/>
                <w:lang w:val="ga-IE"/>
              </w:rPr>
              <w:fldChar w:fldCharType="begin" w:fldLock="1">
                <w:ffData>
                  <w:name w:val=""/>
                  <w:enabled/>
                  <w:calcOnExit w:val="0"/>
                  <w:textInput>
                    <w:maxLength w:val="2"/>
                  </w:textInput>
                </w:ffData>
              </w:fldChar>
            </w:r>
            <w:r w:rsidRPr="00885415">
              <w:rPr>
                <w:u w:val="dotted"/>
                <w:lang w:val="ga-IE"/>
              </w:rPr>
              <w:instrText xml:space="preserve"> FORMTEXT </w:instrText>
            </w:r>
            <w:r w:rsidRPr="00885415">
              <w:rPr>
                <w:u w:val="dotted"/>
                <w:lang w:val="ga-IE"/>
              </w:rPr>
            </w:r>
            <w:r w:rsidRPr="00885415">
              <w:rPr>
                <w:u w:val="dotted"/>
                <w:lang w:val="ga-IE"/>
              </w:rPr>
              <w:fldChar w:fldCharType="separate"/>
            </w:r>
            <w:r w:rsidRPr="00885415">
              <w:rPr>
                <w:u w:val="dotted"/>
                <w:lang w:val="ga-IE"/>
              </w:rPr>
              <w:t>  </w:t>
            </w:r>
            <w:r w:rsidRPr="00885415">
              <w:rPr>
                <w:u w:val="dotted"/>
                <w:lang w:val="ga-IE"/>
              </w:rPr>
              <w:fldChar w:fldCharType="end"/>
            </w:r>
            <w:r w:rsidRPr="00885415">
              <w:rPr>
                <w:lang w:val="ga-IE"/>
              </w:rPr>
              <w:t xml:space="preserve"> / </w:t>
            </w:r>
            <w:r w:rsidRPr="00885415">
              <w:rPr>
                <w:u w:val="dotted"/>
                <w:lang w:val="ga-IE"/>
              </w:rPr>
              <w:fldChar w:fldCharType="begin" w:fldLock="1">
                <w:ffData>
                  <w:name w:val="Text16"/>
                  <w:enabled/>
                  <w:calcOnExit w:val="0"/>
                  <w:textInput>
                    <w:maxLength w:val="2"/>
                  </w:textInput>
                </w:ffData>
              </w:fldChar>
            </w:r>
            <w:r w:rsidRPr="00885415">
              <w:rPr>
                <w:u w:val="dotted"/>
                <w:lang w:val="ga-IE"/>
              </w:rPr>
              <w:instrText xml:space="preserve"> FORMTEXT </w:instrText>
            </w:r>
            <w:r w:rsidRPr="00885415">
              <w:rPr>
                <w:u w:val="dotted"/>
                <w:lang w:val="ga-IE"/>
              </w:rPr>
            </w:r>
            <w:r w:rsidRPr="00885415">
              <w:rPr>
                <w:u w:val="dotted"/>
                <w:lang w:val="ga-IE"/>
              </w:rPr>
              <w:fldChar w:fldCharType="separate"/>
            </w:r>
            <w:r w:rsidRPr="00885415">
              <w:rPr>
                <w:u w:val="dotted"/>
                <w:lang w:val="ga-IE"/>
              </w:rPr>
              <w:t>  </w:t>
            </w:r>
            <w:r w:rsidRPr="00885415">
              <w:rPr>
                <w:u w:val="dotted"/>
                <w:lang w:val="ga-IE"/>
              </w:rPr>
              <w:fldChar w:fldCharType="end"/>
            </w:r>
            <w:r w:rsidRPr="00885415">
              <w:rPr>
                <w:lang w:val="ga-IE"/>
              </w:rPr>
              <w:t xml:space="preserve"> / </w:t>
            </w:r>
            <w:r w:rsidRPr="00885415">
              <w:rPr>
                <w:u w:val="dotted"/>
                <w:lang w:val="ga-IE"/>
              </w:rPr>
              <w:fldChar w:fldCharType="begin" w:fldLock="1">
                <w:ffData>
                  <w:name w:val="Text17"/>
                  <w:enabled/>
                  <w:calcOnExit w:val="0"/>
                  <w:textInput>
                    <w:maxLength w:val="4"/>
                  </w:textInput>
                </w:ffData>
              </w:fldChar>
            </w:r>
            <w:r w:rsidRPr="00885415">
              <w:rPr>
                <w:u w:val="dotted"/>
                <w:lang w:val="ga-IE"/>
              </w:rPr>
              <w:instrText xml:space="preserve"> FORMTEXT </w:instrText>
            </w:r>
            <w:r w:rsidRPr="00885415">
              <w:rPr>
                <w:u w:val="dotted"/>
                <w:lang w:val="ga-IE"/>
              </w:rPr>
            </w:r>
            <w:r w:rsidRPr="00885415">
              <w:rPr>
                <w:u w:val="dotted"/>
                <w:lang w:val="ga-IE"/>
              </w:rPr>
              <w:fldChar w:fldCharType="separate"/>
            </w:r>
            <w:r w:rsidRPr="00885415">
              <w:rPr>
                <w:u w:val="dotted"/>
                <w:lang w:val="ga-IE"/>
              </w:rPr>
              <w:t>    </w:t>
            </w:r>
            <w:r w:rsidRPr="00885415">
              <w:rPr>
                <w:u w:val="dotted"/>
                <w:lang w:val="ga-IE"/>
              </w:rPr>
              <w:fldChar w:fldCharType="end"/>
            </w:r>
          </w:p>
        </w:tc>
      </w:tr>
      <w:tr w:rsidR="00885415" w:rsidRPr="00885415" w14:paraId="4D3CB4C8" w14:textId="77777777" w:rsidTr="004E6515">
        <w:tc>
          <w:tcPr>
            <w:tcW w:w="3107" w:type="dxa"/>
            <w:tcBorders>
              <w:top w:val="nil"/>
              <w:left w:val="nil"/>
              <w:bottom w:val="nil"/>
              <w:right w:val="single" w:sz="4" w:space="0" w:color="auto"/>
            </w:tcBorders>
          </w:tcPr>
          <w:p w14:paraId="12A1BC9B" w14:textId="77777777" w:rsidR="00885415" w:rsidRPr="00885415" w:rsidRDefault="00885415" w:rsidP="004E6515">
            <w:pPr>
              <w:tabs>
                <w:tab w:val="left" w:pos="2800"/>
              </w:tabs>
              <w:spacing w:before="240"/>
              <w:jc w:val="both"/>
              <w:rPr>
                <w:lang w:val="ga-IE"/>
              </w:rPr>
            </w:pPr>
            <w:r w:rsidRPr="00885415">
              <w:rPr>
                <w:u w:val="dotted"/>
                <w:lang w:val="ga-IE"/>
              </w:rPr>
              <w:fldChar w:fldCharType="begin" w:fldLock="1">
                <w:ffData>
                  <w:name w:val="Text23"/>
                  <w:enabled/>
                  <w:calcOnExit w:val="0"/>
                  <w:textInput>
                    <w:maxLength w:val="25"/>
                  </w:textInput>
                </w:ffData>
              </w:fldChar>
            </w:r>
            <w:r w:rsidRPr="00885415">
              <w:rPr>
                <w:u w:val="dotted"/>
                <w:lang w:val="ga-IE"/>
              </w:rPr>
              <w:instrText xml:space="preserve"> FORMTEXT </w:instrText>
            </w:r>
            <w:r w:rsidRPr="00885415">
              <w:rPr>
                <w:u w:val="dotted"/>
                <w:lang w:val="ga-IE"/>
              </w:rPr>
            </w:r>
            <w:r w:rsidRPr="00885415">
              <w:rPr>
                <w:u w:val="dotted"/>
                <w:lang w:val="ga-IE"/>
              </w:rPr>
              <w:fldChar w:fldCharType="separate"/>
            </w:r>
            <w:r w:rsidRPr="00885415">
              <w:rPr>
                <w:u w:val="dotted"/>
                <w:lang w:val="ga-IE"/>
              </w:rPr>
              <w:t>     </w:t>
            </w:r>
            <w:r w:rsidRPr="00885415">
              <w:rPr>
                <w:u w:val="dotted"/>
                <w:lang w:val="ga-IE"/>
              </w:rPr>
              <w:fldChar w:fldCharType="end"/>
            </w:r>
            <w:r w:rsidRPr="00885415">
              <w:rPr>
                <w:u w:val="dotted"/>
                <w:lang w:val="ga-IE"/>
              </w:rPr>
              <w:tab/>
            </w:r>
          </w:p>
        </w:tc>
        <w:tc>
          <w:tcPr>
            <w:tcW w:w="3107" w:type="dxa"/>
            <w:tcBorders>
              <w:top w:val="nil"/>
              <w:left w:val="single" w:sz="4" w:space="0" w:color="auto"/>
              <w:bottom w:val="nil"/>
              <w:right w:val="single" w:sz="4" w:space="0" w:color="auto"/>
            </w:tcBorders>
          </w:tcPr>
          <w:p w14:paraId="61CD343D" w14:textId="77777777" w:rsidR="00885415" w:rsidRPr="00885415" w:rsidRDefault="00885415" w:rsidP="004E6515">
            <w:pPr>
              <w:tabs>
                <w:tab w:val="left" w:pos="2932"/>
              </w:tabs>
              <w:spacing w:before="240"/>
              <w:jc w:val="both"/>
              <w:rPr>
                <w:lang w:val="ga-IE"/>
              </w:rPr>
            </w:pPr>
            <w:r w:rsidRPr="00885415">
              <w:rPr>
                <w:u w:val="dotted"/>
                <w:lang w:val="ga-IE"/>
              </w:rPr>
              <w:fldChar w:fldCharType="begin" w:fldLock="1">
                <w:ffData>
                  <w:name w:val="Text23"/>
                  <w:enabled/>
                  <w:calcOnExit w:val="0"/>
                  <w:textInput>
                    <w:maxLength w:val="25"/>
                  </w:textInput>
                </w:ffData>
              </w:fldChar>
            </w:r>
            <w:r w:rsidRPr="00885415">
              <w:rPr>
                <w:u w:val="dotted"/>
                <w:lang w:val="ga-IE"/>
              </w:rPr>
              <w:instrText xml:space="preserve"> FORMTEXT </w:instrText>
            </w:r>
            <w:r w:rsidRPr="00885415">
              <w:rPr>
                <w:u w:val="dotted"/>
                <w:lang w:val="ga-IE"/>
              </w:rPr>
            </w:r>
            <w:r w:rsidRPr="00885415">
              <w:rPr>
                <w:u w:val="dotted"/>
                <w:lang w:val="ga-IE"/>
              </w:rPr>
              <w:fldChar w:fldCharType="separate"/>
            </w:r>
            <w:r w:rsidRPr="00885415">
              <w:rPr>
                <w:u w:val="dotted"/>
                <w:lang w:val="ga-IE"/>
              </w:rPr>
              <w:t>     </w:t>
            </w:r>
            <w:r w:rsidRPr="00885415">
              <w:rPr>
                <w:u w:val="dotted"/>
                <w:lang w:val="ga-IE"/>
              </w:rPr>
              <w:fldChar w:fldCharType="end"/>
            </w:r>
            <w:r w:rsidRPr="00885415">
              <w:rPr>
                <w:u w:val="dotted"/>
                <w:lang w:val="ga-IE"/>
              </w:rPr>
              <w:tab/>
            </w:r>
          </w:p>
        </w:tc>
        <w:tc>
          <w:tcPr>
            <w:tcW w:w="3108" w:type="dxa"/>
            <w:tcBorders>
              <w:top w:val="nil"/>
              <w:left w:val="single" w:sz="4" w:space="0" w:color="auto"/>
              <w:bottom w:val="nil"/>
              <w:right w:val="nil"/>
            </w:tcBorders>
          </w:tcPr>
          <w:p w14:paraId="1859EF44" w14:textId="77777777" w:rsidR="00885415" w:rsidRPr="00885415" w:rsidRDefault="00885415" w:rsidP="004E6515">
            <w:pPr>
              <w:tabs>
                <w:tab w:val="left" w:leader="dot" w:pos="510"/>
                <w:tab w:val="left" w:leader="dot" w:pos="1412"/>
                <w:tab w:val="left" w:leader="dot" w:pos="2614"/>
              </w:tabs>
              <w:spacing w:before="240"/>
              <w:rPr>
                <w:lang w:val="ga-IE"/>
              </w:rPr>
            </w:pPr>
            <w:r w:rsidRPr="00885415">
              <w:rPr>
                <w:u w:val="dotted"/>
                <w:lang w:val="ga-IE"/>
              </w:rPr>
              <w:fldChar w:fldCharType="begin" w:fldLock="1">
                <w:ffData>
                  <w:name w:val=""/>
                  <w:enabled/>
                  <w:calcOnExit w:val="0"/>
                  <w:textInput>
                    <w:maxLength w:val="2"/>
                  </w:textInput>
                </w:ffData>
              </w:fldChar>
            </w:r>
            <w:r w:rsidRPr="00885415">
              <w:rPr>
                <w:u w:val="dotted"/>
                <w:lang w:val="ga-IE"/>
              </w:rPr>
              <w:instrText xml:space="preserve"> FORMTEXT </w:instrText>
            </w:r>
            <w:r w:rsidRPr="00885415">
              <w:rPr>
                <w:u w:val="dotted"/>
                <w:lang w:val="ga-IE"/>
              </w:rPr>
            </w:r>
            <w:r w:rsidRPr="00885415">
              <w:rPr>
                <w:u w:val="dotted"/>
                <w:lang w:val="ga-IE"/>
              </w:rPr>
              <w:fldChar w:fldCharType="separate"/>
            </w:r>
            <w:r w:rsidRPr="00885415">
              <w:rPr>
                <w:u w:val="dotted"/>
                <w:lang w:val="ga-IE"/>
              </w:rPr>
              <w:t>  </w:t>
            </w:r>
            <w:r w:rsidRPr="00885415">
              <w:rPr>
                <w:u w:val="dotted"/>
                <w:lang w:val="ga-IE"/>
              </w:rPr>
              <w:fldChar w:fldCharType="end"/>
            </w:r>
            <w:r w:rsidRPr="00885415">
              <w:rPr>
                <w:lang w:val="ga-IE"/>
              </w:rPr>
              <w:t xml:space="preserve"> / </w:t>
            </w:r>
            <w:r w:rsidRPr="00885415">
              <w:rPr>
                <w:u w:val="dotted"/>
                <w:lang w:val="ga-IE"/>
              </w:rPr>
              <w:fldChar w:fldCharType="begin" w:fldLock="1">
                <w:ffData>
                  <w:name w:val="Text16"/>
                  <w:enabled/>
                  <w:calcOnExit w:val="0"/>
                  <w:textInput>
                    <w:maxLength w:val="2"/>
                  </w:textInput>
                </w:ffData>
              </w:fldChar>
            </w:r>
            <w:r w:rsidRPr="00885415">
              <w:rPr>
                <w:u w:val="dotted"/>
                <w:lang w:val="ga-IE"/>
              </w:rPr>
              <w:instrText xml:space="preserve"> FORMTEXT </w:instrText>
            </w:r>
            <w:r w:rsidRPr="00885415">
              <w:rPr>
                <w:u w:val="dotted"/>
                <w:lang w:val="ga-IE"/>
              </w:rPr>
            </w:r>
            <w:r w:rsidRPr="00885415">
              <w:rPr>
                <w:u w:val="dotted"/>
                <w:lang w:val="ga-IE"/>
              </w:rPr>
              <w:fldChar w:fldCharType="separate"/>
            </w:r>
            <w:r w:rsidRPr="00885415">
              <w:rPr>
                <w:u w:val="dotted"/>
                <w:lang w:val="ga-IE"/>
              </w:rPr>
              <w:t>  </w:t>
            </w:r>
            <w:r w:rsidRPr="00885415">
              <w:rPr>
                <w:u w:val="dotted"/>
                <w:lang w:val="ga-IE"/>
              </w:rPr>
              <w:fldChar w:fldCharType="end"/>
            </w:r>
            <w:r w:rsidRPr="00885415">
              <w:rPr>
                <w:lang w:val="ga-IE"/>
              </w:rPr>
              <w:t xml:space="preserve"> / </w:t>
            </w:r>
            <w:r w:rsidRPr="00885415">
              <w:rPr>
                <w:u w:val="dotted"/>
                <w:lang w:val="ga-IE"/>
              </w:rPr>
              <w:fldChar w:fldCharType="begin" w:fldLock="1">
                <w:ffData>
                  <w:name w:val="Text17"/>
                  <w:enabled/>
                  <w:calcOnExit w:val="0"/>
                  <w:textInput>
                    <w:maxLength w:val="4"/>
                  </w:textInput>
                </w:ffData>
              </w:fldChar>
            </w:r>
            <w:r w:rsidRPr="00885415">
              <w:rPr>
                <w:u w:val="dotted"/>
                <w:lang w:val="ga-IE"/>
              </w:rPr>
              <w:instrText xml:space="preserve"> FORMTEXT </w:instrText>
            </w:r>
            <w:r w:rsidRPr="00885415">
              <w:rPr>
                <w:u w:val="dotted"/>
                <w:lang w:val="ga-IE"/>
              </w:rPr>
            </w:r>
            <w:r w:rsidRPr="00885415">
              <w:rPr>
                <w:u w:val="dotted"/>
                <w:lang w:val="ga-IE"/>
              </w:rPr>
              <w:fldChar w:fldCharType="separate"/>
            </w:r>
            <w:r w:rsidRPr="00885415">
              <w:rPr>
                <w:u w:val="dotted"/>
                <w:lang w:val="ga-IE"/>
              </w:rPr>
              <w:t>    </w:t>
            </w:r>
            <w:r w:rsidRPr="00885415">
              <w:rPr>
                <w:u w:val="dotted"/>
                <w:lang w:val="ga-IE"/>
              </w:rPr>
              <w:fldChar w:fldCharType="end"/>
            </w:r>
          </w:p>
        </w:tc>
      </w:tr>
      <w:tr w:rsidR="00885415" w:rsidRPr="00885415" w14:paraId="153E7173" w14:textId="77777777" w:rsidTr="004E6515">
        <w:tc>
          <w:tcPr>
            <w:tcW w:w="3107" w:type="dxa"/>
            <w:tcBorders>
              <w:top w:val="nil"/>
              <w:left w:val="nil"/>
              <w:bottom w:val="nil"/>
              <w:right w:val="single" w:sz="4" w:space="0" w:color="auto"/>
            </w:tcBorders>
          </w:tcPr>
          <w:p w14:paraId="2CF03586" w14:textId="77777777" w:rsidR="00885415" w:rsidRPr="00885415" w:rsidRDefault="00885415" w:rsidP="004E6515">
            <w:pPr>
              <w:tabs>
                <w:tab w:val="left" w:pos="2800"/>
              </w:tabs>
              <w:spacing w:before="240"/>
              <w:jc w:val="both"/>
              <w:rPr>
                <w:lang w:val="ga-IE"/>
              </w:rPr>
            </w:pPr>
            <w:r w:rsidRPr="00885415">
              <w:rPr>
                <w:u w:val="dotted"/>
                <w:lang w:val="ga-IE"/>
              </w:rPr>
              <w:fldChar w:fldCharType="begin" w:fldLock="1">
                <w:ffData>
                  <w:name w:val="Text23"/>
                  <w:enabled/>
                  <w:calcOnExit w:val="0"/>
                  <w:textInput>
                    <w:maxLength w:val="25"/>
                  </w:textInput>
                </w:ffData>
              </w:fldChar>
            </w:r>
            <w:r w:rsidRPr="00885415">
              <w:rPr>
                <w:u w:val="dotted"/>
                <w:lang w:val="ga-IE"/>
              </w:rPr>
              <w:instrText xml:space="preserve"> FORMTEXT </w:instrText>
            </w:r>
            <w:r w:rsidRPr="00885415">
              <w:rPr>
                <w:u w:val="dotted"/>
                <w:lang w:val="ga-IE"/>
              </w:rPr>
            </w:r>
            <w:r w:rsidRPr="00885415">
              <w:rPr>
                <w:u w:val="dotted"/>
                <w:lang w:val="ga-IE"/>
              </w:rPr>
              <w:fldChar w:fldCharType="separate"/>
            </w:r>
            <w:r w:rsidRPr="00885415">
              <w:rPr>
                <w:u w:val="dotted"/>
                <w:lang w:val="ga-IE"/>
              </w:rPr>
              <w:t>     </w:t>
            </w:r>
            <w:r w:rsidRPr="00885415">
              <w:rPr>
                <w:u w:val="dotted"/>
                <w:lang w:val="ga-IE"/>
              </w:rPr>
              <w:fldChar w:fldCharType="end"/>
            </w:r>
            <w:r w:rsidRPr="00885415">
              <w:rPr>
                <w:u w:val="dotted"/>
                <w:lang w:val="ga-IE"/>
              </w:rPr>
              <w:tab/>
            </w:r>
          </w:p>
        </w:tc>
        <w:tc>
          <w:tcPr>
            <w:tcW w:w="3107" w:type="dxa"/>
            <w:tcBorders>
              <w:top w:val="nil"/>
              <w:left w:val="single" w:sz="4" w:space="0" w:color="auto"/>
              <w:bottom w:val="nil"/>
              <w:right w:val="single" w:sz="4" w:space="0" w:color="auto"/>
            </w:tcBorders>
          </w:tcPr>
          <w:p w14:paraId="1642197E" w14:textId="77777777" w:rsidR="00885415" w:rsidRPr="00885415" w:rsidRDefault="00885415" w:rsidP="004E6515">
            <w:pPr>
              <w:tabs>
                <w:tab w:val="left" w:pos="2932"/>
              </w:tabs>
              <w:spacing w:before="240"/>
              <w:jc w:val="both"/>
              <w:rPr>
                <w:lang w:val="ga-IE"/>
              </w:rPr>
            </w:pPr>
            <w:r w:rsidRPr="00885415">
              <w:rPr>
                <w:u w:val="dotted"/>
                <w:lang w:val="ga-IE"/>
              </w:rPr>
              <w:fldChar w:fldCharType="begin" w:fldLock="1">
                <w:ffData>
                  <w:name w:val="Text23"/>
                  <w:enabled/>
                  <w:calcOnExit w:val="0"/>
                  <w:textInput>
                    <w:maxLength w:val="25"/>
                  </w:textInput>
                </w:ffData>
              </w:fldChar>
            </w:r>
            <w:r w:rsidRPr="00885415">
              <w:rPr>
                <w:u w:val="dotted"/>
                <w:lang w:val="ga-IE"/>
              </w:rPr>
              <w:instrText xml:space="preserve"> FORMTEXT </w:instrText>
            </w:r>
            <w:r w:rsidRPr="00885415">
              <w:rPr>
                <w:u w:val="dotted"/>
                <w:lang w:val="ga-IE"/>
              </w:rPr>
            </w:r>
            <w:r w:rsidRPr="00885415">
              <w:rPr>
                <w:u w:val="dotted"/>
                <w:lang w:val="ga-IE"/>
              </w:rPr>
              <w:fldChar w:fldCharType="separate"/>
            </w:r>
            <w:r w:rsidRPr="00885415">
              <w:rPr>
                <w:u w:val="dotted"/>
                <w:lang w:val="ga-IE"/>
              </w:rPr>
              <w:t>     </w:t>
            </w:r>
            <w:r w:rsidRPr="00885415">
              <w:rPr>
                <w:u w:val="dotted"/>
                <w:lang w:val="ga-IE"/>
              </w:rPr>
              <w:fldChar w:fldCharType="end"/>
            </w:r>
            <w:r w:rsidRPr="00885415">
              <w:rPr>
                <w:u w:val="dotted"/>
                <w:lang w:val="ga-IE"/>
              </w:rPr>
              <w:tab/>
            </w:r>
          </w:p>
        </w:tc>
        <w:tc>
          <w:tcPr>
            <w:tcW w:w="3108" w:type="dxa"/>
            <w:tcBorders>
              <w:top w:val="nil"/>
              <w:left w:val="single" w:sz="4" w:space="0" w:color="auto"/>
              <w:bottom w:val="nil"/>
              <w:right w:val="nil"/>
            </w:tcBorders>
          </w:tcPr>
          <w:p w14:paraId="00D8B904" w14:textId="77777777" w:rsidR="00885415" w:rsidRPr="00885415" w:rsidRDefault="00885415" w:rsidP="004E6515">
            <w:pPr>
              <w:tabs>
                <w:tab w:val="left" w:leader="dot" w:pos="510"/>
                <w:tab w:val="left" w:leader="dot" w:pos="1412"/>
                <w:tab w:val="left" w:leader="dot" w:pos="2614"/>
              </w:tabs>
              <w:spacing w:before="240"/>
              <w:rPr>
                <w:lang w:val="ga-IE"/>
              </w:rPr>
            </w:pPr>
            <w:r w:rsidRPr="00885415">
              <w:rPr>
                <w:u w:val="dotted"/>
                <w:lang w:val="ga-IE"/>
              </w:rPr>
              <w:fldChar w:fldCharType="begin" w:fldLock="1">
                <w:ffData>
                  <w:name w:val=""/>
                  <w:enabled/>
                  <w:calcOnExit w:val="0"/>
                  <w:textInput>
                    <w:maxLength w:val="2"/>
                  </w:textInput>
                </w:ffData>
              </w:fldChar>
            </w:r>
            <w:r w:rsidRPr="00885415">
              <w:rPr>
                <w:u w:val="dotted"/>
                <w:lang w:val="ga-IE"/>
              </w:rPr>
              <w:instrText xml:space="preserve"> FORMTEXT </w:instrText>
            </w:r>
            <w:r w:rsidRPr="00885415">
              <w:rPr>
                <w:u w:val="dotted"/>
                <w:lang w:val="ga-IE"/>
              </w:rPr>
            </w:r>
            <w:r w:rsidRPr="00885415">
              <w:rPr>
                <w:u w:val="dotted"/>
                <w:lang w:val="ga-IE"/>
              </w:rPr>
              <w:fldChar w:fldCharType="separate"/>
            </w:r>
            <w:r w:rsidRPr="00885415">
              <w:rPr>
                <w:u w:val="dotted"/>
                <w:lang w:val="ga-IE"/>
              </w:rPr>
              <w:t>  </w:t>
            </w:r>
            <w:r w:rsidRPr="00885415">
              <w:rPr>
                <w:u w:val="dotted"/>
                <w:lang w:val="ga-IE"/>
              </w:rPr>
              <w:fldChar w:fldCharType="end"/>
            </w:r>
            <w:r w:rsidRPr="00885415">
              <w:rPr>
                <w:lang w:val="ga-IE"/>
              </w:rPr>
              <w:t xml:space="preserve"> / </w:t>
            </w:r>
            <w:r w:rsidRPr="00885415">
              <w:rPr>
                <w:u w:val="dotted"/>
                <w:lang w:val="ga-IE"/>
              </w:rPr>
              <w:fldChar w:fldCharType="begin" w:fldLock="1">
                <w:ffData>
                  <w:name w:val="Text16"/>
                  <w:enabled/>
                  <w:calcOnExit w:val="0"/>
                  <w:textInput>
                    <w:maxLength w:val="2"/>
                  </w:textInput>
                </w:ffData>
              </w:fldChar>
            </w:r>
            <w:r w:rsidRPr="00885415">
              <w:rPr>
                <w:u w:val="dotted"/>
                <w:lang w:val="ga-IE"/>
              </w:rPr>
              <w:instrText xml:space="preserve"> FORMTEXT </w:instrText>
            </w:r>
            <w:r w:rsidRPr="00885415">
              <w:rPr>
                <w:u w:val="dotted"/>
                <w:lang w:val="ga-IE"/>
              </w:rPr>
            </w:r>
            <w:r w:rsidRPr="00885415">
              <w:rPr>
                <w:u w:val="dotted"/>
                <w:lang w:val="ga-IE"/>
              </w:rPr>
              <w:fldChar w:fldCharType="separate"/>
            </w:r>
            <w:r w:rsidRPr="00885415">
              <w:rPr>
                <w:u w:val="dotted"/>
                <w:lang w:val="ga-IE"/>
              </w:rPr>
              <w:t>  </w:t>
            </w:r>
            <w:r w:rsidRPr="00885415">
              <w:rPr>
                <w:u w:val="dotted"/>
                <w:lang w:val="ga-IE"/>
              </w:rPr>
              <w:fldChar w:fldCharType="end"/>
            </w:r>
            <w:r w:rsidRPr="00885415">
              <w:rPr>
                <w:lang w:val="ga-IE"/>
              </w:rPr>
              <w:t xml:space="preserve"> / </w:t>
            </w:r>
            <w:r w:rsidRPr="00885415">
              <w:rPr>
                <w:u w:val="dotted"/>
                <w:lang w:val="ga-IE"/>
              </w:rPr>
              <w:fldChar w:fldCharType="begin" w:fldLock="1">
                <w:ffData>
                  <w:name w:val="Text17"/>
                  <w:enabled/>
                  <w:calcOnExit w:val="0"/>
                  <w:textInput>
                    <w:maxLength w:val="4"/>
                  </w:textInput>
                </w:ffData>
              </w:fldChar>
            </w:r>
            <w:r w:rsidRPr="00885415">
              <w:rPr>
                <w:u w:val="dotted"/>
                <w:lang w:val="ga-IE"/>
              </w:rPr>
              <w:instrText xml:space="preserve"> FORMTEXT </w:instrText>
            </w:r>
            <w:r w:rsidRPr="00885415">
              <w:rPr>
                <w:u w:val="dotted"/>
                <w:lang w:val="ga-IE"/>
              </w:rPr>
            </w:r>
            <w:r w:rsidRPr="00885415">
              <w:rPr>
                <w:u w:val="dotted"/>
                <w:lang w:val="ga-IE"/>
              </w:rPr>
              <w:fldChar w:fldCharType="separate"/>
            </w:r>
            <w:r w:rsidRPr="00885415">
              <w:rPr>
                <w:u w:val="dotted"/>
                <w:lang w:val="ga-IE"/>
              </w:rPr>
              <w:t>    </w:t>
            </w:r>
            <w:r w:rsidRPr="00885415">
              <w:rPr>
                <w:u w:val="dotted"/>
                <w:lang w:val="ga-IE"/>
              </w:rPr>
              <w:fldChar w:fldCharType="end"/>
            </w:r>
          </w:p>
        </w:tc>
      </w:tr>
      <w:tr w:rsidR="00885415" w:rsidRPr="00885415" w14:paraId="10628D15" w14:textId="77777777" w:rsidTr="004E6515">
        <w:trPr>
          <w:trHeight w:val="537"/>
        </w:trPr>
        <w:tc>
          <w:tcPr>
            <w:tcW w:w="3107" w:type="dxa"/>
            <w:tcBorders>
              <w:top w:val="nil"/>
              <w:left w:val="nil"/>
              <w:bottom w:val="nil"/>
              <w:right w:val="single" w:sz="4" w:space="0" w:color="auto"/>
            </w:tcBorders>
          </w:tcPr>
          <w:p w14:paraId="1792F597" w14:textId="77777777" w:rsidR="00885415" w:rsidRPr="00885415" w:rsidRDefault="00885415" w:rsidP="004E6515">
            <w:pPr>
              <w:tabs>
                <w:tab w:val="left" w:pos="2800"/>
              </w:tabs>
              <w:spacing w:before="240"/>
              <w:jc w:val="both"/>
              <w:rPr>
                <w:u w:val="dotted"/>
                <w:lang w:val="ga-IE"/>
              </w:rPr>
            </w:pPr>
            <w:r w:rsidRPr="00885415">
              <w:rPr>
                <w:u w:val="dotted"/>
                <w:lang w:val="ga-IE"/>
              </w:rPr>
              <w:fldChar w:fldCharType="begin" w:fldLock="1">
                <w:ffData>
                  <w:name w:val="Text23"/>
                  <w:enabled/>
                  <w:calcOnExit w:val="0"/>
                  <w:textInput>
                    <w:maxLength w:val="25"/>
                  </w:textInput>
                </w:ffData>
              </w:fldChar>
            </w:r>
            <w:r w:rsidRPr="00885415">
              <w:rPr>
                <w:u w:val="dotted"/>
                <w:lang w:val="ga-IE"/>
              </w:rPr>
              <w:instrText xml:space="preserve"> FORMTEXT </w:instrText>
            </w:r>
            <w:r w:rsidRPr="00885415">
              <w:rPr>
                <w:u w:val="dotted"/>
                <w:lang w:val="ga-IE"/>
              </w:rPr>
            </w:r>
            <w:r w:rsidRPr="00885415">
              <w:rPr>
                <w:u w:val="dotted"/>
                <w:lang w:val="ga-IE"/>
              </w:rPr>
              <w:fldChar w:fldCharType="separate"/>
            </w:r>
            <w:r w:rsidRPr="00885415">
              <w:rPr>
                <w:u w:val="dotted"/>
                <w:lang w:val="ga-IE"/>
              </w:rPr>
              <w:t>     </w:t>
            </w:r>
            <w:r w:rsidRPr="00885415">
              <w:rPr>
                <w:u w:val="dotted"/>
                <w:lang w:val="ga-IE"/>
              </w:rPr>
              <w:fldChar w:fldCharType="end"/>
            </w:r>
            <w:r w:rsidRPr="00885415">
              <w:rPr>
                <w:u w:val="dotted"/>
                <w:lang w:val="ga-IE"/>
              </w:rPr>
              <w:tab/>
            </w:r>
          </w:p>
        </w:tc>
        <w:tc>
          <w:tcPr>
            <w:tcW w:w="3107" w:type="dxa"/>
            <w:tcBorders>
              <w:top w:val="nil"/>
              <w:left w:val="single" w:sz="4" w:space="0" w:color="auto"/>
              <w:bottom w:val="nil"/>
              <w:right w:val="single" w:sz="4" w:space="0" w:color="auto"/>
            </w:tcBorders>
          </w:tcPr>
          <w:p w14:paraId="7BE4524B" w14:textId="77777777" w:rsidR="00885415" w:rsidRPr="00885415" w:rsidRDefault="00885415" w:rsidP="004E6515">
            <w:pPr>
              <w:tabs>
                <w:tab w:val="left" w:pos="2932"/>
              </w:tabs>
              <w:spacing w:before="240"/>
              <w:jc w:val="both"/>
              <w:rPr>
                <w:lang w:val="ga-IE"/>
              </w:rPr>
            </w:pPr>
            <w:r w:rsidRPr="00885415">
              <w:rPr>
                <w:u w:val="dotted"/>
                <w:lang w:val="ga-IE"/>
              </w:rPr>
              <w:fldChar w:fldCharType="begin" w:fldLock="1">
                <w:ffData>
                  <w:name w:val="Text23"/>
                  <w:enabled/>
                  <w:calcOnExit w:val="0"/>
                  <w:textInput>
                    <w:maxLength w:val="25"/>
                  </w:textInput>
                </w:ffData>
              </w:fldChar>
            </w:r>
            <w:r w:rsidRPr="00885415">
              <w:rPr>
                <w:u w:val="dotted"/>
                <w:lang w:val="ga-IE"/>
              </w:rPr>
              <w:instrText xml:space="preserve"> FORMTEXT </w:instrText>
            </w:r>
            <w:r w:rsidRPr="00885415">
              <w:rPr>
                <w:u w:val="dotted"/>
                <w:lang w:val="ga-IE"/>
              </w:rPr>
            </w:r>
            <w:r w:rsidRPr="00885415">
              <w:rPr>
                <w:u w:val="dotted"/>
                <w:lang w:val="ga-IE"/>
              </w:rPr>
              <w:fldChar w:fldCharType="separate"/>
            </w:r>
            <w:r w:rsidRPr="00885415">
              <w:rPr>
                <w:u w:val="dotted"/>
                <w:lang w:val="ga-IE"/>
              </w:rPr>
              <w:t>     </w:t>
            </w:r>
            <w:r w:rsidRPr="00885415">
              <w:rPr>
                <w:u w:val="dotted"/>
                <w:lang w:val="ga-IE"/>
              </w:rPr>
              <w:fldChar w:fldCharType="end"/>
            </w:r>
            <w:r w:rsidRPr="00885415">
              <w:rPr>
                <w:u w:val="dotted"/>
                <w:lang w:val="ga-IE"/>
              </w:rPr>
              <w:tab/>
            </w:r>
          </w:p>
        </w:tc>
        <w:tc>
          <w:tcPr>
            <w:tcW w:w="3108" w:type="dxa"/>
            <w:tcBorders>
              <w:top w:val="nil"/>
              <w:left w:val="single" w:sz="4" w:space="0" w:color="auto"/>
              <w:bottom w:val="nil"/>
              <w:right w:val="nil"/>
            </w:tcBorders>
          </w:tcPr>
          <w:p w14:paraId="013604CB" w14:textId="77777777" w:rsidR="00885415" w:rsidRPr="00885415" w:rsidRDefault="00885415" w:rsidP="004E6515">
            <w:pPr>
              <w:tabs>
                <w:tab w:val="left" w:leader="dot" w:pos="510"/>
                <w:tab w:val="left" w:leader="dot" w:pos="1412"/>
                <w:tab w:val="left" w:leader="dot" w:pos="2614"/>
              </w:tabs>
              <w:spacing w:before="240"/>
              <w:rPr>
                <w:lang w:val="ga-IE"/>
              </w:rPr>
            </w:pPr>
            <w:r w:rsidRPr="00885415">
              <w:rPr>
                <w:u w:val="dotted"/>
                <w:lang w:val="ga-IE"/>
              </w:rPr>
              <w:fldChar w:fldCharType="begin" w:fldLock="1">
                <w:ffData>
                  <w:name w:val=""/>
                  <w:enabled/>
                  <w:calcOnExit w:val="0"/>
                  <w:textInput>
                    <w:maxLength w:val="2"/>
                  </w:textInput>
                </w:ffData>
              </w:fldChar>
            </w:r>
            <w:r w:rsidRPr="00885415">
              <w:rPr>
                <w:u w:val="dotted"/>
                <w:lang w:val="ga-IE"/>
              </w:rPr>
              <w:instrText xml:space="preserve"> FORMTEXT </w:instrText>
            </w:r>
            <w:r w:rsidRPr="00885415">
              <w:rPr>
                <w:u w:val="dotted"/>
                <w:lang w:val="ga-IE"/>
              </w:rPr>
            </w:r>
            <w:r w:rsidRPr="00885415">
              <w:rPr>
                <w:u w:val="dotted"/>
                <w:lang w:val="ga-IE"/>
              </w:rPr>
              <w:fldChar w:fldCharType="separate"/>
            </w:r>
            <w:r w:rsidRPr="00885415">
              <w:rPr>
                <w:u w:val="dotted"/>
                <w:lang w:val="ga-IE"/>
              </w:rPr>
              <w:t>  </w:t>
            </w:r>
            <w:r w:rsidRPr="00885415">
              <w:rPr>
                <w:u w:val="dotted"/>
                <w:lang w:val="ga-IE"/>
              </w:rPr>
              <w:fldChar w:fldCharType="end"/>
            </w:r>
            <w:r w:rsidRPr="00885415">
              <w:rPr>
                <w:lang w:val="ga-IE"/>
              </w:rPr>
              <w:t xml:space="preserve"> / </w:t>
            </w:r>
            <w:r w:rsidRPr="00885415">
              <w:rPr>
                <w:u w:val="dotted"/>
                <w:lang w:val="ga-IE"/>
              </w:rPr>
              <w:fldChar w:fldCharType="begin" w:fldLock="1">
                <w:ffData>
                  <w:name w:val="Text16"/>
                  <w:enabled/>
                  <w:calcOnExit w:val="0"/>
                  <w:textInput>
                    <w:maxLength w:val="2"/>
                  </w:textInput>
                </w:ffData>
              </w:fldChar>
            </w:r>
            <w:r w:rsidRPr="00885415">
              <w:rPr>
                <w:u w:val="dotted"/>
                <w:lang w:val="ga-IE"/>
              </w:rPr>
              <w:instrText xml:space="preserve"> FORMTEXT </w:instrText>
            </w:r>
            <w:r w:rsidRPr="00885415">
              <w:rPr>
                <w:u w:val="dotted"/>
                <w:lang w:val="ga-IE"/>
              </w:rPr>
            </w:r>
            <w:r w:rsidRPr="00885415">
              <w:rPr>
                <w:u w:val="dotted"/>
                <w:lang w:val="ga-IE"/>
              </w:rPr>
              <w:fldChar w:fldCharType="separate"/>
            </w:r>
            <w:r w:rsidRPr="00885415">
              <w:rPr>
                <w:u w:val="dotted"/>
                <w:lang w:val="ga-IE"/>
              </w:rPr>
              <w:t>  </w:t>
            </w:r>
            <w:r w:rsidRPr="00885415">
              <w:rPr>
                <w:u w:val="dotted"/>
                <w:lang w:val="ga-IE"/>
              </w:rPr>
              <w:fldChar w:fldCharType="end"/>
            </w:r>
            <w:r w:rsidRPr="00885415">
              <w:rPr>
                <w:lang w:val="ga-IE"/>
              </w:rPr>
              <w:t xml:space="preserve"> / </w:t>
            </w:r>
            <w:r w:rsidRPr="00885415">
              <w:rPr>
                <w:u w:val="dotted"/>
                <w:lang w:val="ga-IE"/>
              </w:rPr>
              <w:fldChar w:fldCharType="begin" w:fldLock="1">
                <w:ffData>
                  <w:name w:val="Text17"/>
                  <w:enabled/>
                  <w:calcOnExit w:val="0"/>
                  <w:textInput>
                    <w:maxLength w:val="4"/>
                  </w:textInput>
                </w:ffData>
              </w:fldChar>
            </w:r>
            <w:r w:rsidRPr="00885415">
              <w:rPr>
                <w:u w:val="dotted"/>
                <w:lang w:val="ga-IE"/>
              </w:rPr>
              <w:instrText xml:space="preserve"> FORMTEXT </w:instrText>
            </w:r>
            <w:r w:rsidRPr="00885415">
              <w:rPr>
                <w:u w:val="dotted"/>
                <w:lang w:val="ga-IE"/>
              </w:rPr>
            </w:r>
            <w:r w:rsidRPr="00885415">
              <w:rPr>
                <w:u w:val="dotted"/>
                <w:lang w:val="ga-IE"/>
              </w:rPr>
              <w:fldChar w:fldCharType="separate"/>
            </w:r>
            <w:r w:rsidRPr="00885415">
              <w:rPr>
                <w:u w:val="dotted"/>
                <w:lang w:val="ga-IE"/>
              </w:rPr>
              <w:t>    </w:t>
            </w:r>
            <w:r w:rsidRPr="00885415">
              <w:rPr>
                <w:u w:val="dotted"/>
                <w:lang w:val="ga-IE"/>
              </w:rPr>
              <w:fldChar w:fldCharType="end"/>
            </w:r>
          </w:p>
        </w:tc>
      </w:tr>
    </w:tbl>
    <w:p w14:paraId="2FCB0DFC" w14:textId="77777777" w:rsidR="00885415" w:rsidRPr="00885415" w:rsidRDefault="00885415" w:rsidP="00885415">
      <w:pPr>
        <w:rPr>
          <w:lang w:val="ga-IE"/>
        </w:rPr>
      </w:pPr>
    </w:p>
    <w:p w14:paraId="1BE45A19" w14:textId="77777777" w:rsidR="00885415" w:rsidRPr="00885415" w:rsidRDefault="00885415" w:rsidP="00885415">
      <w:pPr>
        <w:rPr>
          <w:sz w:val="16"/>
          <w:szCs w:val="16"/>
          <w:lang w:val="ga-IE"/>
        </w:rPr>
      </w:pPr>
      <w:r w:rsidRPr="00885415">
        <w:rPr>
          <w:sz w:val="16"/>
          <w:lang w:val="ga-IE"/>
        </w:rPr>
        <w:t>I gcás go bhfuil tuilleadh spáis uait, lean ar aghaidh ar bhileog ghlan is cóir a chur i gceangal le d’iarratas.</w:t>
      </w:r>
    </w:p>
    <w:p w14:paraId="22612F3D" w14:textId="77777777" w:rsidR="00885415" w:rsidRPr="00885415" w:rsidRDefault="00885415" w:rsidP="00885415">
      <w:pPr>
        <w:jc w:val="both"/>
        <w:rPr>
          <w:b/>
          <w:bCs/>
          <w:lang w:val="ga-IE"/>
        </w:rPr>
      </w:pPr>
    </w:p>
    <w:p w14:paraId="055DF132" w14:textId="77777777" w:rsidR="00885415" w:rsidRPr="00885415" w:rsidRDefault="00885415" w:rsidP="00885415">
      <w:pPr>
        <w:jc w:val="both"/>
        <w:rPr>
          <w:lang w:val="ga-IE"/>
        </w:rPr>
      </w:pPr>
      <w:r w:rsidRPr="00885415">
        <w:rPr>
          <w:lang w:val="ga-IE"/>
        </w:rPr>
        <w:t>Sonraigh na liúntais chothaithe a íocann tú le tríú páirtithe:</w:t>
      </w:r>
    </w:p>
    <w:p w14:paraId="7FFAC591" w14:textId="77777777" w:rsidR="00885415" w:rsidRPr="00885415" w:rsidRDefault="00885415" w:rsidP="00885415">
      <w:pPr>
        <w:jc w:val="both"/>
        <w:rPr>
          <w:lang w:val="ga-I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0"/>
      </w:tblGrid>
      <w:tr w:rsidR="00885415" w:rsidRPr="00885415" w14:paraId="394092A4" w14:textId="77777777" w:rsidTr="004E6515">
        <w:trPr>
          <w:trHeight w:val="2835"/>
          <w:jc w:val="center"/>
        </w:trPr>
        <w:tc>
          <w:tcPr>
            <w:tcW w:w="9000" w:type="dxa"/>
          </w:tcPr>
          <w:p w14:paraId="527A4F49" w14:textId="77777777" w:rsidR="00885415" w:rsidRPr="00885415" w:rsidRDefault="00885415" w:rsidP="004E6515">
            <w:pPr>
              <w:spacing w:before="120" w:line="360" w:lineRule="auto"/>
              <w:jc w:val="both"/>
              <w:rPr>
                <w:bCs/>
                <w:lang w:val="ga-IE"/>
              </w:rPr>
            </w:pPr>
            <w:r w:rsidRPr="00885415">
              <w:rPr>
                <w:lang w:val="ga-IE"/>
              </w:rPr>
              <w:fldChar w:fldCharType="begin" w:fldLock="1">
                <w:ffData>
                  <w:name w:val="Text29"/>
                  <w:enabled/>
                  <w:calcOnExit w:val="0"/>
                  <w:textInput/>
                </w:ffData>
              </w:fldChar>
            </w:r>
            <w:bookmarkStart w:id="9" w:name="Text29"/>
            <w:r w:rsidRPr="00885415">
              <w:rPr>
                <w:lang w:val="ga-IE"/>
              </w:rPr>
              <w:instrText xml:space="preserve"> FORMTEXT </w:instrText>
            </w:r>
            <w:r w:rsidRPr="00885415">
              <w:rPr>
                <w:lang w:val="ga-IE"/>
              </w:rPr>
            </w:r>
            <w:r w:rsidRPr="00885415">
              <w:rPr>
                <w:lang w:val="ga-IE"/>
              </w:rPr>
              <w:fldChar w:fldCharType="separate"/>
            </w:r>
            <w:r w:rsidRPr="00885415">
              <w:rPr>
                <w:lang w:val="ga-IE"/>
              </w:rPr>
              <w:t>     </w:t>
            </w:r>
            <w:r w:rsidRPr="00885415">
              <w:rPr>
                <w:lang w:val="ga-IE"/>
              </w:rPr>
              <w:fldChar w:fldCharType="end"/>
            </w:r>
            <w:bookmarkEnd w:id="9"/>
          </w:p>
        </w:tc>
      </w:tr>
    </w:tbl>
    <w:p w14:paraId="7D465F5D" w14:textId="77777777" w:rsidR="00885415" w:rsidRPr="00885415" w:rsidRDefault="00885415" w:rsidP="00885415">
      <w:pPr>
        <w:spacing w:line="360" w:lineRule="auto"/>
        <w:jc w:val="both"/>
        <w:rPr>
          <w:bCs/>
          <w:lang w:val="ga-IE"/>
        </w:rPr>
      </w:pPr>
    </w:p>
    <w:p w14:paraId="0FC55F0F" w14:textId="77777777" w:rsidR="00885415" w:rsidRPr="00885415" w:rsidRDefault="00885415" w:rsidP="00885415">
      <w:pPr>
        <w:jc w:val="both"/>
        <w:rPr>
          <w:lang w:val="ga-IE"/>
        </w:rPr>
      </w:pPr>
      <w:r w:rsidRPr="00885415">
        <w:rPr>
          <w:lang w:val="ga-IE"/>
        </w:rPr>
        <w:t xml:space="preserve">Más mian leat, is féidir leat tuilleadh faisnéise a thabhairt maidir le do staid airgeadais (acmhainní nó </w:t>
      </w:r>
      <w:proofErr w:type="spellStart"/>
      <w:r w:rsidRPr="00885415">
        <w:rPr>
          <w:lang w:val="ga-IE"/>
        </w:rPr>
        <w:t>eisíocaíochtaí</w:t>
      </w:r>
      <w:proofErr w:type="spellEnd"/>
      <w:r w:rsidRPr="00885415">
        <w:rPr>
          <w:lang w:val="ga-IE"/>
        </w:rPr>
        <w:t>):</w:t>
      </w:r>
    </w:p>
    <w:p w14:paraId="21DC880F" w14:textId="77777777" w:rsidR="00885415" w:rsidRPr="00885415" w:rsidRDefault="00885415" w:rsidP="00885415">
      <w:pPr>
        <w:spacing w:line="360" w:lineRule="auto"/>
        <w:jc w:val="both"/>
        <w:rPr>
          <w:lang w:val="ga-I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5"/>
      </w:tblGrid>
      <w:tr w:rsidR="00885415" w:rsidRPr="00885415" w14:paraId="0A603680" w14:textId="77777777" w:rsidTr="004E6515">
        <w:trPr>
          <w:trHeight w:val="8943"/>
        </w:trPr>
        <w:tc>
          <w:tcPr>
            <w:tcW w:w="9135" w:type="dxa"/>
          </w:tcPr>
          <w:p w14:paraId="245C777A" w14:textId="77777777" w:rsidR="00885415" w:rsidRPr="00885415" w:rsidRDefault="00885415" w:rsidP="004E6515">
            <w:pPr>
              <w:spacing w:before="120" w:line="360" w:lineRule="auto"/>
              <w:jc w:val="both"/>
              <w:rPr>
                <w:lang w:val="ga-IE"/>
              </w:rPr>
            </w:pPr>
            <w:r w:rsidRPr="00885415">
              <w:rPr>
                <w:lang w:val="ga-IE"/>
              </w:rPr>
              <w:lastRenderedPageBreak/>
              <w:fldChar w:fldCharType="begin" w:fldLock="1">
                <w:ffData>
                  <w:name w:val="Text30"/>
                  <w:enabled/>
                  <w:calcOnExit w:val="0"/>
                  <w:textInput/>
                </w:ffData>
              </w:fldChar>
            </w:r>
            <w:bookmarkStart w:id="10" w:name="Text30"/>
            <w:r w:rsidRPr="00885415">
              <w:rPr>
                <w:lang w:val="ga-IE"/>
              </w:rPr>
              <w:instrText xml:space="preserve"> FORMTEXT </w:instrText>
            </w:r>
            <w:r w:rsidRPr="00885415">
              <w:rPr>
                <w:lang w:val="ga-IE"/>
              </w:rPr>
            </w:r>
            <w:r w:rsidRPr="00885415">
              <w:rPr>
                <w:lang w:val="ga-IE"/>
              </w:rPr>
              <w:fldChar w:fldCharType="separate"/>
            </w:r>
            <w:r w:rsidRPr="00885415">
              <w:rPr>
                <w:lang w:val="ga-IE"/>
              </w:rPr>
              <w:t>     </w:t>
            </w:r>
            <w:r w:rsidRPr="00885415">
              <w:rPr>
                <w:lang w:val="ga-IE"/>
              </w:rPr>
              <w:fldChar w:fldCharType="end"/>
            </w:r>
            <w:bookmarkEnd w:id="10"/>
          </w:p>
        </w:tc>
      </w:tr>
    </w:tbl>
    <w:p w14:paraId="2817824D" w14:textId="77777777" w:rsidR="00885415" w:rsidRPr="00885415" w:rsidRDefault="00885415" w:rsidP="00885415">
      <w:pPr>
        <w:jc w:val="both"/>
        <w:rPr>
          <w:b/>
          <w:bCs/>
          <w:lang w:val="ga-IE"/>
        </w:rPr>
      </w:pPr>
    </w:p>
    <w:p w14:paraId="28EE877C" w14:textId="77777777" w:rsidR="00885415" w:rsidRPr="00885415" w:rsidRDefault="00885415" w:rsidP="00885415">
      <w:pPr>
        <w:jc w:val="both"/>
        <w:rPr>
          <w:b/>
          <w:bCs/>
          <w:lang w:val="ga-IE"/>
        </w:rPr>
      </w:pPr>
    </w:p>
    <w:p w14:paraId="61D06CC6" w14:textId="77777777" w:rsidR="00885415" w:rsidRPr="00885415" w:rsidRDefault="00885415" w:rsidP="00885415">
      <w:pPr>
        <w:jc w:val="both"/>
        <w:rPr>
          <w:b/>
          <w:bCs/>
          <w:lang w:val="ga-IE"/>
        </w:rPr>
      </w:pPr>
      <w:r w:rsidRPr="00885415">
        <w:rPr>
          <w:b/>
          <w:lang w:val="ga-IE"/>
        </w:rPr>
        <w:t>Ní mór an fhaisnéis a leagtar amach thuas a chruthú le doiciméid tacaíochta ionas go bhféadfar measúnú a dhéanamh ar do staid airgeadais (Airteagal 147(3) de na Rialacha Nós Imeachta).</w:t>
      </w:r>
    </w:p>
    <w:p w14:paraId="13E9C1C6" w14:textId="77777777" w:rsidR="00885415" w:rsidRPr="00885415" w:rsidRDefault="00885415" w:rsidP="00885415">
      <w:pPr>
        <w:jc w:val="both"/>
        <w:rPr>
          <w:b/>
          <w:bCs/>
          <w:lang w:val="ga-IE"/>
        </w:rPr>
      </w:pPr>
    </w:p>
    <w:p w14:paraId="09BB743E" w14:textId="77777777" w:rsidR="00885415" w:rsidRPr="00885415" w:rsidRDefault="00885415" w:rsidP="00885415">
      <w:pPr>
        <w:jc w:val="both"/>
        <w:rPr>
          <w:b/>
          <w:bCs/>
          <w:lang w:val="ga-IE"/>
        </w:rPr>
      </w:pPr>
      <w:r w:rsidRPr="00885415">
        <w:rPr>
          <w:b/>
          <w:lang w:val="ga-IE"/>
        </w:rPr>
        <w:t xml:space="preserve">Ní mór an liosta de dhoiciméid tacaíochta, lena n-áirítear, más iomchuí, teastas ó údarás náisiúnta inniúil lena </w:t>
      </w:r>
      <w:proofErr w:type="spellStart"/>
      <w:r w:rsidRPr="00885415">
        <w:rPr>
          <w:b/>
          <w:lang w:val="ga-IE"/>
        </w:rPr>
        <w:t>bhfianaítear</w:t>
      </w:r>
      <w:proofErr w:type="spellEnd"/>
      <w:r w:rsidRPr="00885415">
        <w:rPr>
          <w:b/>
          <w:lang w:val="ga-IE"/>
        </w:rPr>
        <w:t xml:space="preserve"> an staid airgeadais sin, a chur i dteannta na foirme seo. </w:t>
      </w:r>
    </w:p>
    <w:p w14:paraId="7767218C" w14:textId="77777777" w:rsidR="00885415" w:rsidRPr="00885415" w:rsidRDefault="00885415" w:rsidP="00885415">
      <w:pPr>
        <w:jc w:val="both"/>
        <w:rPr>
          <w:b/>
          <w:bCs/>
          <w:lang w:val="ga-IE"/>
        </w:rPr>
      </w:pPr>
    </w:p>
    <w:p w14:paraId="4A7EEC73" w14:textId="77777777" w:rsidR="00885415" w:rsidRPr="00885415" w:rsidRDefault="00885415" w:rsidP="00885415">
      <w:pPr>
        <w:jc w:val="both"/>
        <w:rPr>
          <w:b/>
          <w:bCs/>
          <w:lang w:val="ga-IE"/>
        </w:rPr>
      </w:pPr>
      <w:r w:rsidRPr="00885415">
        <w:rPr>
          <w:b/>
          <w:lang w:val="ga-IE"/>
        </w:rPr>
        <w:t>Ní thabharfar ar ais aon leagan bunaidh de dhoiciméid tacaíochta. Dá bhrí sin, moltar cóipeanna de na doiciméid atá i gceist a thaisceadh.</w:t>
      </w:r>
    </w:p>
    <w:p w14:paraId="0241C389" w14:textId="77777777" w:rsidR="00885415" w:rsidRPr="00885415" w:rsidRDefault="00885415" w:rsidP="00885415">
      <w:pPr>
        <w:spacing w:line="360" w:lineRule="auto"/>
        <w:rPr>
          <w:lang w:val="ga-IE"/>
        </w:rPr>
      </w:pPr>
    </w:p>
    <w:p w14:paraId="2FF70463" w14:textId="77777777" w:rsidR="00885415" w:rsidRPr="00885415" w:rsidRDefault="00885415" w:rsidP="00885415">
      <w:pPr>
        <w:jc w:val="center"/>
        <w:rPr>
          <w:b/>
          <w:bCs/>
          <w:color w:val="1F497D"/>
          <w:lang w:val="ga-IE"/>
        </w:rPr>
      </w:pPr>
      <w:r w:rsidRPr="00885415">
        <w:rPr>
          <w:lang w:val="ga-IE"/>
        </w:rPr>
        <w:br w:type="page"/>
      </w:r>
      <w:r w:rsidRPr="00885415">
        <w:rPr>
          <w:b/>
          <w:color w:val="1F497D"/>
          <w:lang w:val="ga-IE"/>
        </w:rPr>
        <w:lastRenderedPageBreak/>
        <w:t>DUINE DLÍTHEANACH</w:t>
      </w:r>
    </w:p>
    <w:p w14:paraId="3270047D" w14:textId="77777777" w:rsidR="00885415" w:rsidRPr="00885415" w:rsidRDefault="00885415" w:rsidP="00885415">
      <w:pPr>
        <w:jc w:val="both"/>
        <w:rPr>
          <w:b/>
          <w:bCs/>
          <w:lang w:val="ga-IE"/>
        </w:rPr>
      </w:pPr>
    </w:p>
    <w:p w14:paraId="0E68F493" w14:textId="77777777" w:rsidR="00885415" w:rsidRPr="00885415" w:rsidRDefault="00885415" w:rsidP="00885415">
      <w:pPr>
        <w:jc w:val="both"/>
        <w:rPr>
          <w:lang w:val="ga-IE"/>
        </w:rPr>
      </w:pPr>
      <w:r w:rsidRPr="00885415">
        <w:rPr>
          <w:lang w:val="ga-IE"/>
        </w:rPr>
        <w:t>I gcás gur duine dlítheanach é an té a dhéanfaidh an t-iarratas ar chúnamh dlíthiúil, cuir i dteannta an iarratais seo cruthúnas arna eisiúint le déanaí den duine dlítheanach sa dlí (sliocht ó chlár na gcuideachtaí, na ngnólachtaí nó aon doiciméad oifigiúil eile) (Airteagal 147(5) arna léamh i gcomhar le hAirteagal 78(4) de na Rialacha Nós Imeachta).</w:t>
      </w:r>
    </w:p>
    <w:p w14:paraId="6B7B519D" w14:textId="77777777" w:rsidR="00885415" w:rsidRPr="00885415" w:rsidRDefault="00885415" w:rsidP="00885415">
      <w:pPr>
        <w:jc w:val="both"/>
        <w:rPr>
          <w:lang w:val="ga-IE"/>
        </w:rPr>
      </w:pPr>
    </w:p>
    <w:p w14:paraId="74F6E64C" w14:textId="77777777" w:rsidR="00885415" w:rsidRPr="00885415" w:rsidRDefault="00885415" w:rsidP="00885415">
      <w:pPr>
        <w:jc w:val="both"/>
        <w:rPr>
          <w:lang w:val="ga-IE"/>
        </w:rPr>
      </w:pPr>
      <w:r w:rsidRPr="00885415">
        <w:rPr>
          <w:lang w:val="ga-IE"/>
        </w:rPr>
        <w:t xml:space="preserve">Déan cur síos ar staid airgeadais an iarratasóra agus, i gcás inarb iomchuí, ar staid a pháirtithe nó </w:t>
      </w:r>
      <w:proofErr w:type="spellStart"/>
      <w:r w:rsidRPr="00885415">
        <w:rPr>
          <w:lang w:val="ga-IE"/>
        </w:rPr>
        <w:t>scairshealbhóirí</w:t>
      </w:r>
      <w:proofErr w:type="spellEnd"/>
      <w:r w:rsidRPr="00885415">
        <w:rPr>
          <w:lang w:val="ga-IE"/>
        </w:rPr>
        <w:t>:</w:t>
      </w:r>
    </w:p>
    <w:p w14:paraId="3EEDF1F6" w14:textId="77777777" w:rsidR="00885415" w:rsidRPr="00885415" w:rsidRDefault="00885415" w:rsidP="00885415">
      <w:pPr>
        <w:jc w:val="both"/>
        <w:rPr>
          <w:lang w:val="ga-I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5"/>
      </w:tblGrid>
      <w:tr w:rsidR="00885415" w:rsidRPr="00885415" w14:paraId="40EDACD7" w14:textId="77777777" w:rsidTr="004E6515">
        <w:trPr>
          <w:trHeight w:val="8131"/>
        </w:trPr>
        <w:tc>
          <w:tcPr>
            <w:tcW w:w="9135" w:type="dxa"/>
          </w:tcPr>
          <w:p w14:paraId="49684A0D" w14:textId="77777777" w:rsidR="00885415" w:rsidRPr="00885415" w:rsidRDefault="00885415" w:rsidP="004E6515">
            <w:pPr>
              <w:spacing w:before="120" w:line="360" w:lineRule="auto"/>
              <w:jc w:val="both"/>
              <w:rPr>
                <w:bCs/>
                <w:lang w:val="ga-IE"/>
              </w:rPr>
            </w:pPr>
            <w:r w:rsidRPr="00885415">
              <w:rPr>
                <w:lang w:val="ga-IE"/>
              </w:rPr>
              <w:fldChar w:fldCharType="begin" w:fldLock="1">
                <w:ffData>
                  <w:name w:val="Text29"/>
                  <w:enabled/>
                  <w:calcOnExit w:val="0"/>
                  <w:textInput/>
                </w:ffData>
              </w:fldChar>
            </w:r>
            <w:r w:rsidRPr="00885415">
              <w:rPr>
                <w:lang w:val="ga-IE"/>
              </w:rPr>
              <w:instrText xml:space="preserve"> FORMTEXT </w:instrText>
            </w:r>
            <w:r w:rsidRPr="00885415">
              <w:rPr>
                <w:lang w:val="ga-IE"/>
              </w:rPr>
            </w:r>
            <w:r w:rsidRPr="00885415">
              <w:rPr>
                <w:lang w:val="ga-IE"/>
              </w:rPr>
              <w:fldChar w:fldCharType="separate"/>
            </w:r>
            <w:r w:rsidRPr="00885415">
              <w:rPr>
                <w:lang w:val="ga-IE"/>
              </w:rPr>
              <w:t>     </w:t>
            </w:r>
            <w:r w:rsidRPr="00885415">
              <w:rPr>
                <w:lang w:val="ga-IE"/>
              </w:rPr>
              <w:fldChar w:fldCharType="end"/>
            </w:r>
          </w:p>
        </w:tc>
      </w:tr>
    </w:tbl>
    <w:p w14:paraId="790C7EF5" w14:textId="77777777" w:rsidR="00885415" w:rsidRPr="00885415" w:rsidRDefault="00885415" w:rsidP="00885415">
      <w:pPr>
        <w:jc w:val="both"/>
        <w:rPr>
          <w:b/>
          <w:bCs/>
          <w:lang w:val="ga-IE"/>
        </w:rPr>
      </w:pPr>
    </w:p>
    <w:p w14:paraId="6F6F6873" w14:textId="77777777" w:rsidR="00885415" w:rsidRPr="00885415" w:rsidRDefault="00885415" w:rsidP="00885415">
      <w:pPr>
        <w:spacing w:after="120"/>
        <w:jc w:val="both"/>
        <w:rPr>
          <w:b/>
          <w:bCs/>
          <w:lang w:val="ga-IE"/>
        </w:rPr>
      </w:pPr>
      <w:r w:rsidRPr="00885415">
        <w:rPr>
          <w:b/>
          <w:lang w:val="ga-IE"/>
        </w:rPr>
        <w:t xml:space="preserve">Ní mór an fhaisnéis a leagtar amach thuas a chruthú le doiciméid tacaíochta ionas go bhféadfar measúnú a dhéanamh ar staid airgeadais an iarratasóra agus, i gcás inarb iomchuí a pháirtí/páirtithe nó a </w:t>
      </w:r>
      <w:proofErr w:type="spellStart"/>
      <w:r w:rsidRPr="00885415">
        <w:rPr>
          <w:b/>
          <w:lang w:val="ga-IE"/>
        </w:rPr>
        <w:t>scairshealbhóirí</w:t>
      </w:r>
      <w:proofErr w:type="spellEnd"/>
      <w:r w:rsidRPr="00885415">
        <w:rPr>
          <w:b/>
          <w:lang w:val="ga-IE"/>
        </w:rPr>
        <w:t xml:space="preserve">  (Airteagal 147(3) de na Rialacha Nós Imeachta).</w:t>
      </w:r>
    </w:p>
    <w:p w14:paraId="2006EFE7" w14:textId="77777777" w:rsidR="00885415" w:rsidRPr="00885415" w:rsidRDefault="00885415" w:rsidP="00885415">
      <w:pPr>
        <w:spacing w:after="120"/>
        <w:jc w:val="both"/>
        <w:rPr>
          <w:b/>
          <w:bCs/>
          <w:lang w:val="ga-IE"/>
        </w:rPr>
      </w:pPr>
      <w:r w:rsidRPr="00885415">
        <w:rPr>
          <w:b/>
          <w:lang w:val="ga-IE"/>
        </w:rPr>
        <w:t xml:space="preserve">Ní mór an liosta de dhoiciméid tacaíochta, lena n-áirítear, más iomchuí, teastas ó údarás náisiúnta inniúil lena </w:t>
      </w:r>
      <w:proofErr w:type="spellStart"/>
      <w:r w:rsidRPr="00885415">
        <w:rPr>
          <w:b/>
          <w:lang w:val="ga-IE"/>
        </w:rPr>
        <w:t>bhfianaítear</w:t>
      </w:r>
      <w:proofErr w:type="spellEnd"/>
      <w:r w:rsidRPr="00885415">
        <w:rPr>
          <w:b/>
          <w:lang w:val="ga-IE"/>
        </w:rPr>
        <w:t xml:space="preserve"> an staid airgeadais sin, a chur i dteannta na foirme seo.</w:t>
      </w:r>
    </w:p>
    <w:p w14:paraId="452E2897" w14:textId="77777777" w:rsidR="00885415" w:rsidRPr="00885415" w:rsidRDefault="00885415" w:rsidP="00885415">
      <w:pPr>
        <w:jc w:val="both"/>
        <w:rPr>
          <w:b/>
          <w:bCs/>
          <w:lang w:val="ga-IE"/>
        </w:rPr>
      </w:pPr>
      <w:r w:rsidRPr="00885415">
        <w:rPr>
          <w:b/>
          <w:lang w:val="ga-IE"/>
        </w:rPr>
        <w:t>Ní thabharfar ar ais aon leagan bunaidh de dhoiciméid tacaíochta. Dá bhrí sin, moltar cóipeanna de na doiciméid atá i gceist a thaisceadh.</w:t>
      </w:r>
    </w:p>
    <w:p w14:paraId="16D80120" w14:textId="77777777" w:rsidR="00885415" w:rsidRPr="00885415" w:rsidRDefault="00885415" w:rsidP="00885415">
      <w:pPr>
        <w:spacing w:line="360" w:lineRule="auto"/>
        <w:rPr>
          <w:b/>
          <w:highlight w:val="lightGray"/>
          <w:lang w:val="ga-IE"/>
        </w:rPr>
      </w:pPr>
      <w:r w:rsidRPr="00885415">
        <w:rPr>
          <w:lang w:val="ga-IE"/>
        </w:rPr>
        <w:br w:type="page"/>
      </w:r>
    </w:p>
    <w:p w14:paraId="77AFDB0C" w14:textId="77777777" w:rsidR="00885415" w:rsidRPr="00885415" w:rsidRDefault="00885415" w:rsidP="00885415">
      <w:pPr>
        <w:spacing w:line="360" w:lineRule="auto"/>
        <w:jc w:val="center"/>
        <w:rPr>
          <w:b/>
          <w:lang w:val="ga-IE"/>
        </w:rPr>
      </w:pPr>
      <w:r w:rsidRPr="00885415">
        <w:rPr>
          <w:b/>
          <w:lang w:val="ga-IE"/>
        </w:rPr>
        <w:t>IONADAÍOCHT DHLÍTHIÚIL BHEARTAITHE</w:t>
      </w:r>
    </w:p>
    <w:p w14:paraId="307364EE" w14:textId="77777777" w:rsidR="00885415" w:rsidRPr="00885415" w:rsidRDefault="00885415" w:rsidP="00885415">
      <w:pPr>
        <w:spacing w:line="360" w:lineRule="auto"/>
        <w:rPr>
          <w:sz w:val="20"/>
          <w:szCs w:val="20"/>
          <w:lang w:val="ga-IE"/>
        </w:rPr>
      </w:pPr>
    </w:p>
    <w:p w14:paraId="55F3C4D1" w14:textId="77777777" w:rsidR="00885415" w:rsidRPr="00885415" w:rsidRDefault="00885415" w:rsidP="00885415">
      <w:pPr>
        <w:jc w:val="both"/>
        <w:rPr>
          <w:lang w:val="ga-IE"/>
        </w:rPr>
      </w:pPr>
      <w:r w:rsidRPr="00885415">
        <w:rPr>
          <w:lang w:val="ga-IE"/>
        </w:rPr>
        <w:t>I gcás gur roghnaigh tú dlíodóir atá údaraithe chun cleachtadh os comhair cúirt de chuid Ballstáit nó de chuid Stát eile is páirtí i gComhaontú LEE, is gá an fhaisnéis seo a leanas a sholáthar:</w:t>
      </w:r>
    </w:p>
    <w:p w14:paraId="03D27546" w14:textId="77777777" w:rsidR="00885415" w:rsidRPr="00885415" w:rsidRDefault="00885415" w:rsidP="00885415">
      <w:pPr>
        <w:spacing w:line="360" w:lineRule="auto"/>
        <w:rPr>
          <w:sz w:val="20"/>
          <w:szCs w:val="20"/>
          <w:lang w:val="ga-IE"/>
        </w:rPr>
      </w:pPr>
    </w:p>
    <w:tbl>
      <w:tblPr>
        <w:tblW w:w="0" w:type="auto"/>
        <w:tblLook w:val="01E0" w:firstRow="1" w:lastRow="1" w:firstColumn="1" w:lastColumn="1" w:noHBand="0" w:noVBand="0"/>
      </w:tblPr>
      <w:tblGrid>
        <w:gridCol w:w="4604"/>
        <w:gridCol w:w="4604"/>
      </w:tblGrid>
      <w:tr w:rsidR="00885415" w:rsidRPr="006A0229" w14:paraId="0EE22863" w14:textId="77777777" w:rsidTr="004E6515">
        <w:trPr>
          <w:trHeight w:val="567"/>
        </w:trPr>
        <w:tc>
          <w:tcPr>
            <w:tcW w:w="9208" w:type="dxa"/>
            <w:gridSpan w:val="2"/>
          </w:tcPr>
          <w:p w14:paraId="3BE9AEC2" w14:textId="77777777" w:rsidR="00885415" w:rsidRPr="00885415" w:rsidRDefault="00885415" w:rsidP="004E6515">
            <w:pPr>
              <w:tabs>
                <w:tab w:val="left" w:pos="8800"/>
              </w:tabs>
              <w:rPr>
                <w:lang w:val="ga-IE"/>
              </w:rPr>
            </w:pPr>
            <w:r w:rsidRPr="00885415">
              <w:rPr>
                <w:lang w:val="ga-IE"/>
              </w:rPr>
              <w:t>Teideal (</w:t>
            </w:r>
            <w:proofErr w:type="spellStart"/>
            <w:r w:rsidRPr="00885415">
              <w:rPr>
                <w:lang w:val="ga-IE"/>
              </w:rPr>
              <w:t>e.g</w:t>
            </w:r>
            <w:proofErr w:type="spellEnd"/>
            <w:r w:rsidRPr="00885415">
              <w:rPr>
                <w:lang w:val="ga-IE"/>
              </w:rPr>
              <w:t xml:space="preserve">., </w:t>
            </w:r>
            <w:proofErr w:type="spellStart"/>
            <w:r w:rsidRPr="00885415">
              <w:rPr>
                <w:lang w:val="ga-IE"/>
              </w:rPr>
              <w:t>Maître</w:t>
            </w:r>
            <w:proofErr w:type="spellEnd"/>
            <w:r w:rsidRPr="00885415">
              <w:rPr>
                <w:lang w:val="ga-IE"/>
              </w:rPr>
              <w:t xml:space="preserve">) agus ainm: </w:t>
            </w:r>
            <w:r w:rsidRPr="00885415">
              <w:rPr>
                <w:u w:val="dotted"/>
                <w:lang w:val="ga-IE"/>
              </w:rPr>
              <w:fldChar w:fldCharType="begin" w:fldLock="1">
                <w:ffData>
                  <w:name w:val=""/>
                  <w:enabled/>
                  <w:calcOnExit w:val="0"/>
                  <w:textInput>
                    <w:maxLength w:val="75"/>
                  </w:textInput>
                </w:ffData>
              </w:fldChar>
            </w:r>
            <w:r w:rsidRPr="00885415">
              <w:rPr>
                <w:u w:val="dotted"/>
                <w:lang w:val="ga-IE"/>
              </w:rPr>
              <w:instrText xml:space="preserve"> FORMTEXT </w:instrText>
            </w:r>
            <w:r w:rsidRPr="00885415">
              <w:rPr>
                <w:u w:val="dotted"/>
                <w:lang w:val="ga-IE"/>
              </w:rPr>
            </w:r>
            <w:r w:rsidRPr="00885415">
              <w:rPr>
                <w:u w:val="dotted"/>
                <w:lang w:val="ga-IE"/>
              </w:rPr>
              <w:fldChar w:fldCharType="separate"/>
            </w:r>
            <w:r w:rsidRPr="00885415">
              <w:rPr>
                <w:u w:val="dotted"/>
                <w:lang w:val="ga-IE"/>
              </w:rPr>
              <w:t>     </w:t>
            </w:r>
            <w:r w:rsidRPr="00885415">
              <w:rPr>
                <w:u w:val="dotted"/>
                <w:lang w:val="ga-IE"/>
              </w:rPr>
              <w:fldChar w:fldCharType="end"/>
            </w:r>
            <w:r w:rsidRPr="00885415">
              <w:rPr>
                <w:u w:val="dotted"/>
                <w:lang w:val="ga-IE"/>
              </w:rPr>
              <w:tab/>
            </w:r>
          </w:p>
        </w:tc>
      </w:tr>
      <w:tr w:rsidR="00885415" w:rsidRPr="00885415" w14:paraId="0C6DCC9E" w14:textId="77777777" w:rsidTr="004E6515">
        <w:trPr>
          <w:trHeight w:val="567"/>
        </w:trPr>
        <w:tc>
          <w:tcPr>
            <w:tcW w:w="9208" w:type="dxa"/>
            <w:gridSpan w:val="2"/>
          </w:tcPr>
          <w:p w14:paraId="153424A0" w14:textId="77777777" w:rsidR="00885415" w:rsidRPr="00885415" w:rsidRDefault="00885415" w:rsidP="004E6515">
            <w:pPr>
              <w:tabs>
                <w:tab w:val="left" w:pos="8800"/>
              </w:tabs>
              <w:rPr>
                <w:lang w:val="ga-IE"/>
              </w:rPr>
            </w:pPr>
            <w:r w:rsidRPr="00885415">
              <w:rPr>
                <w:lang w:val="ga-IE"/>
              </w:rPr>
              <w:t xml:space="preserve">Seoladh: </w:t>
            </w:r>
            <w:r w:rsidRPr="00885415">
              <w:rPr>
                <w:u w:val="dotted"/>
                <w:lang w:val="ga-IE"/>
              </w:rPr>
              <w:fldChar w:fldCharType="begin" w:fldLock="1">
                <w:ffData>
                  <w:name w:val=""/>
                  <w:enabled/>
                  <w:calcOnExit w:val="0"/>
                  <w:textInput>
                    <w:maxLength w:val="75"/>
                  </w:textInput>
                </w:ffData>
              </w:fldChar>
            </w:r>
            <w:r w:rsidRPr="00885415">
              <w:rPr>
                <w:u w:val="dotted"/>
                <w:lang w:val="ga-IE"/>
              </w:rPr>
              <w:instrText xml:space="preserve"> FORMTEXT </w:instrText>
            </w:r>
            <w:r w:rsidRPr="00885415">
              <w:rPr>
                <w:u w:val="dotted"/>
                <w:lang w:val="ga-IE"/>
              </w:rPr>
            </w:r>
            <w:r w:rsidRPr="00885415">
              <w:rPr>
                <w:u w:val="dotted"/>
                <w:lang w:val="ga-IE"/>
              </w:rPr>
              <w:fldChar w:fldCharType="separate"/>
            </w:r>
            <w:r w:rsidRPr="00885415">
              <w:rPr>
                <w:u w:val="dotted"/>
                <w:lang w:val="ga-IE"/>
              </w:rPr>
              <w:t>     </w:t>
            </w:r>
            <w:r w:rsidRPr="00885415">
              <w:rPr>
                <w:u w:val="dotted"/>
                <w:lang w:val="ga-IE"/>
              </w:rPr>
              <w:fldChar w:fldCharType="end"/>
            </w:r>
            <w:r w:rsidRPr="00885415">
              <w:rPr>
                <w:u w:val="dotted"/>
                <w:lang w:val="ga-IE"/>
              </w:rPr>
              <w:tab/>
            </w:r>
          </w:p>
        </w:tc>
      </w:tr>
      <w:tr w:rsidR="00885415" w:rsidRPr="00885415" w14:paraId="0252616B" w14:textId="77777777" w:rsidTr="004E6515">
        <w:trPr>
          <w:trHeight w:val="567"/>
        </w:trPr>
        <w:tc>
          <w:tcPr>
            <w:tcW w:w="4604" w:type="dxa"/>
          </w:tcPr>
          <w:p w14:paraId="6B4F8F9B" w14:textId="77777777" w:rsidR="00885415" w:rsidRPr="00885415" w:rsidRDefault="00885415" w:rsidP="004E6515">
            <w:pPr>
              <w:tabs>
                <w:tab w:val="left" w:pos="4100"/>
                <w:tab w:val="left" w:leader="dot" w:pos="4200"/>
              </w:tabs>
              <w:ind w:right="88"/>
              <w:rPr>
                <w:lang w:val="ga-IE"/>
              </w:rPr>
            </w:pPr>
            <w:r w:rsidRPr="00885415">
              <w:rPr>
                <w:lang w:val="ga-IE"/>
              </w:rPr>
              <w:t xml:space="preserve">Cód poist: </w:t>
            </w:r>
            <w:r w:rsidRPr="00885415">
              <w:rPr>
                <w:u w:val="dotted"/>
                <w:lang w:val="ga-IE"/>
              </w:rPr>
              <w:fldChar w:fldCharType="begin" w:fldLock="1">
                <w:ffData>
                  <w:name w:val=""/>
                  <w:enabled/>
                  <w:calcOnExit w:val="0"/>
                  <w:textInput>
                    <w:maxLength w:val="75"/>
                  </w:textInput>
                </w:ffData>
              </w:fldChar>
            </w:r>
            <w:r w:rsidRPr="00885415">
              <w:rPr>
                <w:u w:val="dotted"/>
                <w:lang w:val="ga-IE"/>
              </w:rPr>
              <w:instrText xml:space="preserve"> FORMTEXT </w:instrText>
            </w:r>
            <w:r w:rsidRPr="00885415">
              <w:rPr>
                <w:u w:val="dotted"/>
                <w:lang w:val="ga-IE"/>
              </w:rPr>
            </w:r>
            <w:r w:rsidRPr="00885415">
              <w:rPr>
                <w:u w:val="dotted"/>
                <w:lang w:val="ga-IE"/>
              </w:rPr>
              <w:fldChar w:fldCharType="separate"/>
            </w:r>
            <w:r w:rsidRPr="00885415">
              <w:rPr>
                <w:u w:val="dotted"/>
                <w:lang w:val="ga-IE"/>
              </w:rPr>
              <w:t>     </w:t>
            </w:r>
            <w:r w:rsidRPr="00885415">
              <w:rPr>
                <w:u w:val="dotted"/>
                <w:lang w:val="ga-IE"/>
              </w:rPr>
              <w:fldChar w:fldCharType="end"/>
            </w:r>
            <w:r w:rsidRPr="00885415">
              <w:rPr>
                <w:u w:val="dotted"/>
                <w:lang w:val="ga-IE"/>
              </w:rPr>
              <w:tab/>
            </w:r>
          </w:p>
        </w:tc>
        <w:tc>
          <w:tcPr>
            <w:tcW w:w="4604" w:type="dxa"/>
          </w:tcPr>
          <w:p w14:paraId="66450EB7" w14:textId="77777777" w:rsidR="00885415" w:rsidRPr="00885415" w:rsidRDefault="00885415" w:rsidP="004E6515">
            <w:pPr>
              <w:tabs>
                <w:tab w:val="left" w:pos="4196"/>
              </w:tabs>
              <w:rPr>
                <w:lang w:val="ga-IE"/>
              </w:rPr>
            </w:pPr>
            <w:r w:rsidRPr="00885415">
              <w:rPr>
                <w:lang w:val="ga-IE"/>
              </w:rPr>
              <w:t xml:space="preserve">Baile/Cathair: </w:t>
            </w:r>
            <w:r w:rsidRPr="00885415">
              <w:rPr>
                <w:u w:val="dotted"/>
                <w:lang w:val="ga-IE"/>
              </w:rPr>
              <w:fldChar w:fldCharType="begin" w:fldLock="1">
                <w:ffData>
                  <w:name w:val=""/>
                  <w:enabled/>
                  <w:calcOnExit w:val="0"/>
                  <w:textInput>
                    <w:maxLength w:val="75"/>
                  </w:textInput>
                </w:ffData>
              </w:fldChar>
            </w:r>
            <w:r w:rsidRPr="00885415">
              <w:rPr>
                <w:u w:val="dotted"/>
                <w:lang w:val="ga-IE"/>
              </w:rPr>
              <w:instrText xml:space="preserve"> FORMTEXT </w:instrText>
            </w:r>
            <w:r w:rsidRPr="00885415">
              <w:rPr>
                <w:u w:val="dotted"/>
                <w:lang w:val="ga-IE"/>
              </w:rPr>
            </w:r>
            <w:r w:rsidRPr="00885415">
              <w:rPr>
                <w:u w:val="dotted"/>
                <w:lang w:val="ga-IE"/>
              </w:rPr>
              <w:fldChar w:fldCharType="separate"/>
            </w:r>
            <w:r w:rsidRPr="00885415">
              <w:rPr>
                <w:u w:val="dotted"/>
                <w:lang w:val="ga-IE"/>
              </w:rPr>
              <w:t>     </w:t>
            </w:r>
            <w:r w:rsidRPr="00885415">
              <w:rPr>
                <w:u w:val="dotted"/>
                <w:lang w:val="ga-IE"/>
              </w:rPr>
              <w:fldChar w:fldCharType="end"/>
            </w:r>
            <w:r w:rsidRPr="00885415">
              <w:rPr>
                <w:u w:val="dotted"/>
                <w:lang w:val="ga-IE"/>
              </w:rPr>
              <w:tab/>
            </w:r>
          </w:p>
        </w:tc>
      </w:tr>
      <w:tr w:rsidR="00885415" w:rsidRPr="00885415" w14:paraId="3C89B3D3" w14:textId="77777777" w:rsidTr="004E6515">
        <w:trPr>
          <w:trHeight w:val="567"/>
        </w:trPr>
        <w:tc>
          <w:tcPr>
            <w:tcW w:w="9208" w:type="dxa"/>
            <w:gridSpan w:val="2"/>
          </w:tcPr>
          <w:p w14:paraId="2D6FFEAB" w14:textId="77777777" w:rsidR="00885415" w:rsidRPr="00885415" w:rsidRDefault="00885415" w:rsidP="004E6515">
            <w:pPr>
              <w:tabs>
                <w:tab w:val="left" w:pos="8800"/>
              </w:tabs>
              <w:rPr>
                <w:lang w:val="ga-IE"/>
              </w:rPr>
            </w:pPr>
            <w:r w:rsidRPr="00885415">
              <w:rPr>
                <w:lang w:val="ga-IE"/>
              </w:rPr>
              <w:t xml:space="preserve">Tír: </w:t>
            </w:r>
            <w:r w:rsidRPr="00885415">
              <w:rPr>
                <w:u w:val="dotted"/>
                <w:lang w:val="ga-IE"/>
              </w:rPr>
              <w:fldChar w:fldCharType="begin" w:fldLock="1">
                <w:ffData>
                  <w:name w:val=""/>
                  <w:enabled/>
                  <w:calcOnExit w:val="0"/>
                  <w:textInput>
                    <w:maxLength w:val="75"/>
                  </w:textInput>
                </w:ffData>
              </w:fldChar>
            </w:r>
            <w:r w:rsidRPr="00885415">
              <w:rPr>
                <w:u w:val="dotted"/>
                <w:lang w:val="ga-IE"/>
              </w:rPr>
              <w:instrText xml:space="preserve"> FORMTEXT </w:instrText>
            </w:r>
            <w:r w:rsidRPr="00885415">
              <w:rPr>
                <w:u w:val="dotted"/>
                <w:lang w:val="ga-IE"/>
              </w:rPr>
            </w:r>
            <w:r w:rsidRPr="00885415">
              <w:rPr>
                <w:u w:val="dotted"/>
                <w:lang w:val="ga-IE"/>
              </w:rPr>
              <w:fldChar w:fldCharType="separate"/>
            </w:r>
            <w:r w:rsidRPr="00885415">
              <w:rPr>
                <w:u w:val="dotted"/>
                <w:lang w:val="ga-IE"/>
              </w:rPr>
              <w:t>     </w:t>
            </w:r>
            <w:r w:rsidRPr="00885415">
              <w:rPr>
                <w:u w:val="dotted"/>
                <w:lang w:val="ga-IE"/>
              </w:rPr>
              <w:fldChar w:fldCharType="end"/>
            </w:r>
            <w:r w:rsidRPr="00885415">
              <w:rPr>
                <w:u w:val="dotted"/>
                <w:lang w:val="ga-IE"/>
              </w:rPr>
              <w:tab/>
            </w:r>
          </w:p>
        </w:tc>
      </w:tr>
      <w:tr w:rsidR="00885415" w:rsidRPr="00885415" w14:paraId="52225908" w14:textId="77777777" w:rsidTr="004E6515">
        <w:trPr>
          <w:trHeight w:val="567"/>
        </w:trPr>
        <w:tc>
          <w:tcPr>
            <w:tcW w:w="9208" w:type="dxa"/>
            <w:gridSpan w:val="2"/>
          </w:tcPr>
          <w:p w14:paraId="09C47DFF" w14:textId="77777777" w:rsidR="00885415" w:rsidRPr="00885415" w:rsidRDefault="00885415" w:rsidP="004E6515">
            <w:pPr>
              <w:tabs>
                <w:tab w:val="left" w:pos="8800"/>
              </w:tabs>
              <w:rPr>
                <w:lang w:val="ga-IE"/>
              </w:rPr>
            </w:pPr>
            <w:r w:rsidRPr="00885415">
              <w:rPr>
                <w:lang w:val="ga-IE"/>
              </w:rPr>
              <w:t xml:space="preserve">Teileafón: </w:t>
            </w:r>
            <w:r w:rsidRPr="00885415">
              <w:rPr>
                <w:u w:val="dotted"/>
                <w:lang w:val="ga-IE"/>
              </w:rPr>
              <w:fldChar w:fldCharType="begin" w:fldLock="1">
                <w:ffData>
                  <w:name w:val=""/>
                  <w:enabled/>
                  <w:calcOnExit w:val="0"/>
                  <w:textInput>
                    <w:maxLength w:val="75"/>
                  </w:textInput>
                </w:ffData>
              </w:fldChar>
            </w:r>
            <w:r w:rsidRPr="00885415">
              <w:rPr>
                <w:u w:val="dotted"/>
                <w:lang w:val="ga-IE"/>
              </w:rPr>
              <w:instrText xml:space="preserve"> FORMTEXT </w:instrText>
            </w:r>
            <w:r w:rsidRPr="00885415">
              <w:rPr>
                <w:u w:val="dotted"/>
                <w:lang w:val="ga-IE"/>
              </w:rPr>
            </w:r>
            <w:r w:rsidRPr="00885415">
              <w:rPr>
                <w:u w:val="dotted"/>
                <w:lang w:val="ga-IE"/>
              </w:rPr>
              <w:fldChar w:fldCharType="separate"/>
            </w:r>
            <w:r w:rsidRPr="00885415">
              <w:rPr>
                <w:u w:val="dotted"/>
                <w:lang w:val="ga-IE"/>
              </w:rPr>
              <w:t>     </w:t>
            </w:r>
            <w:r w:rsidRPr="00885415">
              <w:rPr>
                <w:u w:val="dotted"/>
                <w:lang w:val="ga-IE"/>
              </w:rPr>
              <w:fldChar w:fldCharType="end"/>
            </w:r>
            <w:r w:rsidRPr="00885415">
              <w:rPr>
                <w:u w:val="dotted"/>
                <w:lang w:val="ga-IE"/>
              </w:rPr>
              <w:tab/>
            </w:r>
          </w:p>
        </w:tc>
      </w:tr>
      <w:tr w:rsidR="00885415" w:rsidRPr="00885415" w14:paraId="4581E501" w14:textId="77777777" w:rsidTr="004E6515">
        <w:trPr>
          <w:trHeight w:val="567"/>
        </w:trPr>
        <w:tc>
          <w:tcPr>
            <w:tcW w:w="9208" w:type="dxa"/>
            <w:gridSpan w:val="2"/>
          </w:tcPr>
          <w:p w14:paraId="0ABE66FE" w14:textId="77777777" w:rsidR="00885415" w:rsidRPr="00885415" w:rsidRDefault="00885415" w:rsidP="004E6515">
            <w:pPr>
              <w:tabs>
                <w:tab w:val="left" w:pos="8800"/>
              </w:tabs>
              <w:rPr>
                <w:lang w:val="ga-IE"/>
              </w:rPr>
            </w:pPr>
            <w:r w:rsidRPr="00885415">
              <w:rPr>
                <w:lang w:val="ga-IE"/>
              </w:rPr>
              <w:t xml:space="preserve">Ríomhphost (roghnach): </w:t>
            </w:r>
            <w:r w:rsidRPr="00885415">
              <w:rPr>
                <w:u w:val="dotted"/>
                <w:lang w:val="ga-IE"/>
              </w:rPr>
              <w:fldChar w:fldCharType="begin" w:fldLock="1">
                <w:ffData>
                  <w:name w:val=""/>
                  <w:enabled/>
                  <w:calcOnExit w:val="0"/>
                  <w:textInput>
                    <w:maxLength w:val="75"/>
                  </w:textInput>
                </w:ffData>
              </w:fldChar>
            </w:r>
            <w:r w:rsidRPr="00885415">
              <w:rPr>
                <w:u w:val="dotted"/>
                <w:lang w:val="ga-IE"/>
              </w:rPr>
              <w:instrText xml:space="preserve"> FORMTEXT </w:instrText>
            </w:r>
            <w:r w:rsidRPr="00885415">
              <w:rPr>
                <w:u w:val="dotted"/>
                <w:lang w:val="ga-IE"/>
              </w:rPr>
            </w:r>
            <w:r w:rsidRPr="00885415">
              <w:rPr>
                <w:u w:val="dotted"/>
                <w:lang w:val="ga-IE"/>
              </w:rPr>
              <w:fldChar w:fldCharType="separate"/>
            </w:r>
            <w:r w:rsidRPr="00885415">
              <w:rPr>
                <w:u w:val="dotted"/>
                <w:lang w:val="ga-IE"/>
              </w:rPr>
              <w:t>     </w:t>
            </w:r>
            <w:r w:rsidRPr="00885415">
              <w:rPr>
                <w:u w:val="dotted"/>
                <w:lang w:val="ga-IE"/>
              </w:rPr>
              <w:fldChar w:fldCharType="end"/>
            </w:r>
            <w:r w:rsidRPr="00885415">
              <w:rPr>
                <w:u w:val="dotted"/>
                <w:lang w:val="ga-IE"/>
              </w:rPr>
              <w:tab/>
            </w:r>
          </w:p>
        </w:tc>
      </w:tr>
    </w:tbl>
    <w:p w14:paraId="233B4330" w14:textId="77777777" w:rsidR="00885415" w:rsidRPr="00885415" w:rsidRDefault="00885415" w:rsidP="00885415">
      <w:pPr>
        <w:spacing w:line="360" w:lineRule="auto"/>
        <w:rPr>
          <w:sz w:val="20"/>
          <w:szCs w:val="20"/>
          <w:lang w:val="ga-IE"/>
        </w:rPr>
      </w:pPr>
    </w:p>
    <w:p w14:paraId="338D4A86" w14:textId="77777777" w:rsidR="00885415" w:rsidRPr="00885415" w:rsidRDefault="00885415" w:rsidP="00885415">
      <w:pPr>
        <w:spacing w:line="360" w:lineRule="auto"/>
        <w:rPr>
          <w:sz w:val="20"/>
          <w:szCs w:val="20"/>
          <w:lang w:val="ga-IE"/>
        </w:rPr>
      </w:pPr>
    </w:p>
    <w:p w14:paraId="4E70D876" w14:textId="77777777" w:rsidR="00885415" w:rsidRPr="00885415" w:rsidRDefault="00885415" w:rsidP="00885415">
      <w:pPr>
        <w:spacing w:line="360" w:lineRule="auto"/>
        <w:jc w:val="center"/>
        <w:rPr>
          <w:b/>
          <w:bCs/>
          <w:lang w:val="ga-IE"/>
        </w:rPr>
      </w:pPr>
      <w:r w:rsidRPr="00885415">
        <w:rPr>
          <w:b/>
          <w:lang w:val="ga-IE"/>
        </w:rPr>
        <w:t>DEARBHÚ SOLLÚNTA</w:t>
      </w:r>
    </w:p>
    <w:p w14:paraId="5A2D0247" w14:textId="77777777" w:rsidR="00885415" w:rsidRPr="00885415" w:rsidRDefault="00885415" w:rsidP="00885415">
      <w:pPr>
        <w:spacing w:line="360" w:lineRule="auto"/>
        <w:jc w:val="both"/>
        <w:rPr>
          <w:lang w:val="ga-IE"/>
        </w:rPr>
      </w:pPr>
    </w:p>
    <w:p w14:paraId="0BBD4EB7" w14:textId="77777777" w:rsidR="00885415" w:rsidRPr="00885415" w:rsidRDefault="00885415" w:rsidP="00885415">
      <w:pPr>
        <w:jc w:val="both"/>
        <w:rPr>
          <w:lang w:val="ga-IE"/>
        </w:rPr>
      </w:pPr>
      <w:r w:rsidRPr="00885415">
        <w:rPr>
          <w:lang w:val="ga-IE"/>
        </w:rPr>
        <w:t>Dearbhaímse, a bhfuil mo shíniú leis seo thíos, go sollúnta go bhfuil an fhaisnéis san iarratas seo ar chúnamh dlíthiúil beacht:</w:t>
      </w:r>
    </w:p>
    <w:p w14:paraId="78816BB0" w14:textId="77777777" w:rsidR="00885415" w:rsidRPr="00885415" w:rsidRDefault="00885415" w:rsidP="00885415">
      <w:pPr>
        <w:spacing w:line="360" w:lineRule="auto"/>
        <w:jc w:val="both"/>
        <w:rPr>
          <w:lang w:val="ga-IE"/>
        </w:rPr>
      </w:pPr>
    </w:p>
    <w:tbl>
      <w:tblPr>
        <w:tblW w:w="0" w:type="auto"/>
        <w:tblLook w:val="01E0" w:firstRow="1" w:lastRow="1" w:firstColumn="1" w:lastColumn="1" w:noHBand="0" w:noVBand="0"/>
      </w:tblPr>
      <w:tblGrid>
        <w:gridCol w:w="3689"/>
        <w:gridCol w:w="5554"/>
      </w:tblGrid>
      <w:tr w:rsidR="00885415" w:rsidRPr="006A0229" w14:paraId="45F6E57A" w14:textId="77777777" w:rsidTr="004E6515">
        <w:tc>
          <w:tcPr>
            <w:tcW w:w="3708" w:type="dxa"/>
          </w:tcPr>
          <w:p w14:paraId="180D3B65" w14:textId="77777777" w:rsidR="00885415" w:rsidRPr="00885415" w:rsidRDefault="00885415" w:rsidP="004E6515">
            <w:pPr>
              <w:tabs>
                <w:tab w:val="left" w:leader="dot" w:pos="1134"/>
                <w:tab w:val="left" w:leader="dot" w:pos="2000"/>
                <w:tab w:val="left" w:leader="dot" w:pos="3200"/>
              </w:tabs>
              <w:spacing w:line="360" w:lineRule="auto"/>
              <w:rPr>
                <w:lang w:val="ga-IE"/>
              </w:rPr>
            </w:pPr>
            <w:r w:rsidRPr="00885415">
              <w:rPr>
                <w:lang w:val="ga-IE"/>
              </w:rPr>
              <w:t xml:space="preserve">Dáta: </w:t>
            </w:r>
            <w:r w:rsidRPr="00885415">
              <w:rPr>
                <w:u w:val="dotted"/>
                <w:lang w:val="ga-IE"/>
              </w:rPr>
              <w:fldChar w:fldCharType="begin" w:fldLock="1">
                <w:ffData>
                  <w:name w:val=""/>
                  <w:enabled/>
                  <w:calcOnExit w:val="0"/>
                  <w:textInput>
                    <w:maxLength w:val="2"/>
                  </w:textInput>
                </w:ffData>
              </w:fldChar>
            </w:r>
            <w:r w:rsidRPr="00885415">
              <w:rPr>
                <w:u w:val="dotted"/>
                <w:lang w:val="ga-IE"/>
              </w:rPr>
              <w:instrText xml:space="preserve"> FORMTEXT </w:instrText>
            </w:r>
            <w:r w:rsidRPr="00885415">
              <w:rPr>
                <w:u w:val="dotted"/>
                <w:lang w:val="ga-IE"/>
              </w:rPr>
            </w:r>
            <w:r w:rsidRPr="00885415">
              <w:rPr>
                <w:u w:val="dotted"/>
                <w:lang w:val="ga-IE"/>
              </w:rPr>
              <w:fldChar w:fldCharType="separate"/>
            </w:r>
            <w:r w:rsidRPr="00885415">
              <w:rPr>
                <w:u w:val="dotted"/>
                <w:lang w:val="ga-IE"/>
              </w:rPr>
              <w:t>  </w:t>
            </w:r>
            <w:r w:rsidRPr="00885415">
              <w:rPr>
                <w:u w:val="dotted"/>
                <w:lang w:val="ga-IE"/>
              </w:rPr>
              <w:fldChar w:fldCharType="end"/>
            </w:r>
            <w:r w:rsidRPr="00885415">
              <w:rPr>
                <w:lang w:val="ga-IE"/>
              </w:rPr>
              <w:t xml:space="preserve"> / </w:t>
            </w:r>
            <w:r w:rsidRPr="00885415">
              <w:rPr>
                <w:u w:val="dotted"/>
                <w:lang w:val="ga-IE"/>
              </w:rPr>
              <w:fldChar w:fldCharType="begin" w:fldLock="1">
                <w:ffData>
                  <w:name w:val=""/>
                  <w:enabled/>
                  <w:calcOnExit w:val="0"/>
                  <w:textInput>
                    <w:maxLength w:val="2"/>
                  </w:textInput>
                </w:ffData>
              </w:fldChar>
            </w:r>
            <w:r w:rsidRPr="00885415">
              <w:rPr>
                <w:u w:val="dotted"/>
                <w:lang w:val="ga-IE"/>
              </w:rPr>
              <w:instrText xml:space="preserve"> FORMTEXT </w:instrText>
            </w:r>
            <w:r w:rsidRPr="00885415">
              <w:rPr>
                <w:u w:val="dotted"/>
                <w:lang w:val="ga-IE"/>
              </w:rPr>
            </w:r>
            <w:r w:rsidRPr="00885415">
              <w:rPr>
                <w:u w:val="dotted"/>
                <w:lang w:val="ga-IE"/>
              </w:rPr>
              <w:fldChar w:fldCharType="separate"/>
            </w:r>
            <w:r w:rsidRPr="00885415">
              <w:rPr>
                <w:u w:val="dotted"/>
                <w:lang w:val="ga-IE"/>
              </w:rPr>
              <w:t>  </w:t>
            </w:r>
            <w:r w:rsidRPr="00885415">
              <w:rPr>
                <w:u w:val="dotted"/>
                <w:lang w:val="ga-IE"/>
              </w:rPr>
              <w:fldChar w:fldCharType="end"/>
            </w:r>
            <w:r w:rsidRPr="00885415">
              <w:rPr>
                <w:lang w:val="ga-IE"/>
              </w:rPr>
              <w:t xml:space="preserve"> / </w:t>
            </w:r>
            <w:r w:rsidRPr="00885415">
              <w:rPr>
                <w:u w:val="dotted"/>
                <w:lang w:val="ga-IE"/>
              </w:rPr>
              <w:fldChar w:fldCharType="begin" w:fldLock="1">
                <w:ffData>
                  <w:name w:val="Text17"/>
                  <w:enabled/>
                  <w:calcOnExit w:val="0"/>
                  <w:textInput>
                    <w:maxLength w:val="4"/>
                  </w:textInput>
                </w:ffData>
              </w:fldChar>
            </w:r>
            <w:r w:rsidRPr="00885415">
              <w:rPr>
                <w:u w:val="dotted"/>
                <w:lang w:val="ga-IE"/>
              </w:rPr>
              <w:instrText xml:space="preserve"> FORMTEXT </w:instrText>
            </w:r>
            <w:r w:rsidRPr="00885415">
              <w:rPr>
                <w:u w:val="dotted"/>
                <w:lang w:val="ga-IE"/>
              </w:rPr>
            </w:r>
            <w:r w:rsidRPr="00885415">
              <w:rPr>
                <w:u w:val="dotted"/>
                <w:lang w:val="ga-IE"/>
              </w:rPr>
              <w:fldChar w:fldCharType="separate"/>
            </w:r>
            <w:r w:rsidRPr="00885415">
              <w:rPr>
                <w:u w:val="dotted"/>
                <w:lang w:val="ga-IE"/>
              </w:rPr>
              <w:t>    </w:t>
            </w:r>
            <w:r w:rsidRPr="00885415">
              <w:rPr>
                <w:u w:val="dotted"/>
                <w:lang w:val="ga-IE"/>
              </w:rPr>
              <w:fldChar w:fldCharType="end"/>
            </w:r>
          </w:p>
        </w:tc>
        <w:tc>
          <w:tcPr>
            <w:tcW w:w="5581" w:type="dxa"/>
          </w:tcPr>
          <w:p w14:paraId="4EAC604A" w14:textId="77777777" w:rsidR="00885415" w:rsidRPr="00885415" w:rsidRDefault="00885415" w:rsidP="004E6515">
            <w:pPr>
              <w:rPr>
                <w:lang w:val="ga-IE"/>
              </w:rPr>
            </w:pPr>
            <w:r w:rsidRPr="00885415">
              <w:rPr>
                <w:lang w:val="ga-IE"/>
              </w:rPr>
              <w:t xml:space="preserve">Síniú an iarratasóra nó an dlíodóra dá ndéanann ionadaíocht don iarratasóir: </w:t>
            </w:r>
          </w:p>
        </w:tc>
      </w:tr>
    </w:tbl>
    <w:p w14:paraId="2BCE570F" w14:textId="77777777" w:rsidR="00885415" w:rsidRPr="00885415" w:rsidRDefault="00885415" w:rsidP="00885415">
      <w:pPr>
        <w:spacing w:line="360" w:lineRule="auto"/>
        <w:rPr>
          <w:lang w:val="ga-IE"/>
        </w:rPr>
      </w:pPr>
    </w:p>
    <w:p w14:paraId="25EE96D8" w14:textId="77777777" w:rsidR="00885415" w:rsidRPr="00885415" w:rsidRDefault="00885415" w:rsidP="00885415">
      <w:pPr>
        <w:spacing w:line="360" w:lineRule="auto"/>
        <w:jc w:val="center"/>
        <w:rPr>
          <w:b/>
          <w:bCs/>
          <w:lang w:val="ga-IE"/>
        </w:rPr>
      </w:pPr>
      <w:r w:rsidRPr="00885415">
        <w:rPr>
          <w:lang w:val="ga-IE"/>
        </w:rPr>
        <w:br w:type="page"/>
      </w:r>
      <w:r w:rsidRPr="00885415">
        <w:rPr>
          <w:b/>
          <w:lang w:val="ga-IE"/>
        </w:rPr>
        <w:lastRenderedPageBreak/>
        <w:t xml:space="preserve">LIOSTA NA </w:t>
      </w:r>
      <w:proofErr w:type="spellStart"/>
      <w:r w:rsidRPr="00885415">
        <w:rPr>
          <w:b/>
          <w:lang w:val="ga-IE"/>
        </w:rPr>
        <w:t>nDOICIMÉAD</w:t>
      </w:r>
      <w:proofErr w:type="spellEnd"/>
      <w:r w:rsidRPr="00885415">
        <w:rPr>
          <w:b/>
          <w:lang w:val="ga-IE"/>
        </w:rPr>
        <w:t xml:space="preserve"> TACAÍOCHTA</w:t>
      </w:r>
    </w:p>
    <w:p w14:paraId="4D1D9F61" w14:textId="77777777" w:rsidR="00885415" w:rsidRPr="00885415" w:rsidRDefault="00885415" w:rsidP="00885415">
      <w:pPr>
        <w:spacing w:line="360" w:lineRule="auto"/>
        <w:rPr>
          <w:b/>
          <w:bCs/>
          <w:lang w:val="ga-IE"/>
        </w:rPr>
      </w:pPr>
    </w:p>
    <w:p w14:paraId="04782DF3" w14:textId="77777777" w:rsidR="00885415" w:rsidRPr="00885415" w:rsidRDefault="00885415" w:rsidP="00885415">
      <w:pPr>
        <w:spacing w:after="240"/>
        <w:rPr>
          <w:sz w:val="20"/>
          <w:szCs w:val="20"/>
          <w:lang w:val="ga-IE"/>
        </w:rPr>
      </w:pPr>
      <w:r w:rsidRPr="00885415">
        <w:rPr>
          <w:b/>
          <w:lang w:val="ga-IE"/>
        </w:rPr>
        <w:t>Doiciméid tacaíochta ionas go bhféadfar measúnú a dhéanamh ar do staid airgeadais: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5"/>
      </w:tblGrid>
      <w:tr w:rsidR="00885415" w:rsidRPr="00885415" w14:paraId="08F570D7" w14:textId="77777777" w:rsidTr="004E6515">
        <w:trPr>
          <w:trHeight w:val="5103"/>
        </w:trPr>
        <w:tc>
          <w:tcPr>
            <w:tcW w:w="9135" w:type="dxa"/>
          </w:tcPr>
          <w:p w14:paraId="1187715D" w14:textId="77777777" w:rsidR="00885415" w:rsidRPr="00885415" w:rsidRDefault="00885415" w:rsidP="004E6515">
            <w:pPr>
              <w:tabs>
                <w:tab w:val="left" w:pos="9072"/>
                <w:tab w:val="left" w:pos="14175"/>
              </w:tabs>
              <w:spacing w:before="240"/>
              <w:jc w:val="both"/>
              <w:rPr>
                <w:bCs/>
                <w:lang w:val="ga-IE"/>
              </w:rPr>
            </w:pPr>
            <w:r w:rsidRPr="00885415">
              <w:rPr>
                <w:sz w:val="20"/>
                <w:lang w:val="ga-IE"/>
              </w:rPr>
              <w:t>–</w:t>
            </w:r>
            <w:r w:rsidRPr="00885415">
              <w:rPr>
                <w:lang w:val="ga-IE"/>
              </w:rPr>
              <w:t xml:space="preserve"> </w:t>
            </w:r>
            <w:r w:rsidRPr="00885415">
              <w:rPr>
                <w:u w:val="dotted"/>
                <w:lang w:val="ga-IE"/>
              </w:rPr>
              <w:fldChar w:fldCharType="begin" w:fldLock="1">
                <w:ffData>
                  <w:name w:val="Text31"/>
                  <w:enabled/>
                  <w:calcOnExit w:val="0"/>
                  <w:textInput/>
                </w:ffData>
              </w:fldChar>
            </w:r>
            <w:bookmarkStart w:id="11" w:name="Text31"/>
            <w:r w:rsidRPr="00885415">
              <w:rPr>
                <w:u w:val="dotted"/>
                <w:lang w:val="ga-IE"/>
              </w:rPr>
              <w:instrText xml:space="preserve"> FORMTEXT </w:instrText>
            </w:r>
            <w:r w:rsidRPr="00885415">
              <w:rPr>
                <w:u w:val="dotted"/>
                <w:lang w:val="ga-IE"/>
              </w:rPr>
            </w:r>
            <w:r w:rsidRPr="00885415">
              <w:rPr>
                <w:u w:val="dotted"/>
                <w:lang w:val="ga-IE"/>
              </w:rPr>
              <w:fldChar w:fldCharType="separate"/>
            </w:r>
            <w:r w:rsidRPr="00885415">
              <w:rPr>
                <w:u w:val="dotted"/>
                <w:lang w:val="ga-IE"/>
              </w:rPr>
              <w:t>     </w:t>
            </w:r>
            <w:r w:rsidRPr="00885415">
              <w:rPr>
                <w:u w:val="dotted"/>
                <w:lang w:val="ga-IE"/>
              </w:rPr>
              <w:fldChar w:fldCharType="end"/>
            </w:r>
            <w:bookmarkEnd w:id="11"/>
            <w:r w:rsidRPr="00885415">
              <w:rPr>
                <w:u w:val="dotted"/>
                <w:lang w:val="ga-IE"/>
              </w:rPr>
              <w:tab/>
            </w:r>
          </w:p>
          <w:p w14:paraId="1414A519" w14:textId="77777777" w:rsidR="00885415" w:rsidRPr="00885415" w:rsidRDefault="00885415" w:rsidP="004E6515">
            <w:pPr>
              <w:tabs>
                <w:tab w:val="left" w:pos="9073"/>
              </w:tabs>
              <w:spacing w:before="240"/>
              <w:jc w:val="both"/>
              <w:rPr>
                <w:bCs/>
                <w:lang w:val="ga-IE"/>
              </w:rPr>
            </w:pPr>
            <w:r w:rsidRPr="00885415">
              <w:rPr>
                <w:sz w:val="20"/>
                <w:lang w:val="ga-IE"/>
              </w:rPr>
              <w:t>–</w:t>
            </w:r>
            <w:r w:rsidRPr="00885415">
              <w:rPr>
                <w:lang w:val="ga-IE"/>
              </w:rPr>
              <w:t xml:space="preserve"> </w:t>
            </w:r>
            <w:r w:rsidRPr="00885415">
              <w:rPr>
                <w:u w:val="dotted"/>
                <w:lang w:val="ga-IE"/>
              </w:rPr>
              <w:fldChar w:fldCharType="begin" w:fldLock="1">
                <w:ffData>
                  <w:name w:val="Text31"/>
                  <w:enabled/>
                  <w:calcOnExit w:val="0"/>
                  <w:textInput/>
                </w:ffData>
              </w:fldChar>
            </w:r>
            <w:r w:rsidRPr="00885415">
              <w:rPr>
                <w:u w:val="dotted"/>
                <w:lang w:val="ga-IE"/>
              </w:rPr>
              <w:instrText xml:space="preserve"> FORMTEXT </w:instrText>
            </w:r>
            <w:r w:rsidRPr="00885415">
              <w:rPr>
                <w:u w:val="dotted"/>
                <w:lang w:val="ga-IE"/>
              </w:rPr>
            </w:r>
            <w:r w:rsidRPr="00885415">
              <w:rPr>
                <w:u w:val="dotted"/>
                <w:lang w:val="ga-IE"/>
              </w:rPr>
              <w:fldChar w:fldCharType="separate"/>
            </w:r>
            <w:r w:rsidRPr="00885415">
              <w:rPr>
                <w:u w:val="dotted"/>
                <w:lang w:val="ga-IE"/>
              </w:rPr>
              <w:t>     </w:t>
            </w:r>
            <w:r w:rsidRPr="00885415">
              <w:rPr>
                <w:u w:val="dotted"/>
                <w:lang w:val="ga-IE"/>
              </w:rPr>
              <w:fldChar w:fldCharType="end"/>
            </w:r>
            <w:r w:rsidRPr="00885415">
              <w:rPr>
                <w:u w:val="dotted"/>
                <w:lang w:val="ga-IE"/>
              </w:rPr>
              <w:tab/>
            </w:r>
          </w:p>
          <w:p w14:paraId="770E7F47" w14:textId="77777777" w:rsidR="00885415" w:rsidRPr="00885415" w:rsidRDefault="00885415" w:rsidP="004E6515">
            <w:pPr>
              <w:tabs>
                <w:tab w:val="left" w:pos="9072"/>
                <w:tab w:val="left" w:pos="9639"/>
              </w:tabs>
              <w:spacing w:before="240"/>
              <w:jc w:val="both"/>
              <w:rPr>
                <w:bCs/>
                <w:lang w:val="ga-IE"/>
              </w:rPr>
            </w:pPr>
            <w:r w:rsidRPr="00885415">
              <w:rPr>
                <w:sz w:val="20"/>
                <w:lang w:val="ga-IE"/>
              </w:rPr>
              <w:t>–</w:t>
            </w:r>
            <w:r w:rsidRPr="00885415">
              <w:rPr>
                <w:lang w:val="ga-IE"/>
              </w:rPr>
              <w:t xml:space="preserve"> </w:t>
            </w:r>
            <w:r w:rsidRPr="00885415">
              <w:rPr>
                <w:u w:val="dotted"/>
                <w:lang w:val="ga-IE"/>
              </w:rPr>
              <w:fldChar w:fldCharType="begin" w:fldLock="1">
                <w:ffData>
                  <w:name w:val="Text31"/>
                  <w:enabled/>
                  <w:calcOnExit w:val="0"/>
                  <w:textInput/>
                </w:ffData>
              </w:fldChar>
            </w:r>
            <w:r w:rsidRPr="00885415">
              <w:rPr>
                <w:u w:val="dotted"/>
                <w:lang w:val="ga-IE"/>
              </w:rPr>
              <w:instrText xml:space="preserve"> FORMTEXT </w:instrText>
            </w:r>
            <w:r w:rsidRPr="00885415">
              <w:rPr>
                <w:u w:val="dotted"/>
                <w:lang w:val="ga-IE"/>
              </w:rPr>
            </w:r>
            <w:r w:rsidRPr="00885415">
              <w:rPr>
                <w:u w:val="dotted"/>
                <w:lang w:val="ga-IE"/>
              </w:rPr>
              <w:fldChar w:fldCharType="separate"/>
            </w:r>
            <w:r w:rsidRPr="00885415">
              <w:rPr>
                <w:u w:val="dotted"/>
                <w:lang w:val="ga-IE"/>
              </w:rPr>
              <w:t>     </w:t>
            </w:r>
            <w:r w:rsidRPr="00885415">
              <w:rPr>
                <w:u w:val="dotted"/>
                <w:lang w:val="ga-IE"/>
              </w:rPr>
              <w:fldChar w:fldCharType="end"/>
            </w:r>
            <w:r w:rsidRPr="00885415">
              <w:rPr>
                <w:u w:val="dotted"/>
                <w:lang w:val="ga-IE"/>
              </w:rPr>
              <w:tab/>
            </w:r>
          </w:p>
          <w:p w14:paraId="0235C6C6" w14:textId="77777777" w:rsidR="00885415" w:rsidRPr="00885415" w:rsidRDefault="00885415" w:rsidP="004E6515">
            <w:pPr>
              <w:tabs>
                <w:tab w:val="left" w:pos="9072"/>
              </w:tabs>
              <w:spacing w:before="240"/>
              <w:jc w:val="both"/>
              <w:rPr>
                <w:bCs/>
                <w:lang w:val="ga-IE"/>
              </w:rPr>
            </w:pPr>
            <w:r w:rsidRPr="00885415">
              <w:rPr>
                <w:sz w:val="20"/>
                <w:lang w:val="ga-IE"/>
              </w:rPr>
              <w:t>–</w:t>
            </w:r>
            <w:r w:rsidRPr="00885415">
              <w:rPr>
                <w:lang w:val="ga-IE"/>
              </w:rPr>
              <w:t xml:space="preserve"> </w:t>
            </w:r>
            <w:r w:rsidRPr="00885415">
              <w:rPr>
                <w:u w:val="dotted"/>
                <w:lang w:val="ga-IE"/>
              </w:rPr>
              <w:fldChar w:fldCharType="begin" w:fldLock="1">
                <w:ffData>
                  <w:name w:val="Text31"/>
                  <w:enabled/>
                  <w:calcOnExit w:val="0"/>
                  <w:textInput/>
                </w:ffData>
              </w:fldChar>
            </w:r>
            <w:r w:rsidRPr="00885415">
              <w:rPr>
                <w:u w:val="dotted"/>
                <w:lang w:val="ga-IE"/>
              </w:rPr>
              <w:instrText xml:space="preserve"> FORMTEXT </w:instrText>
            </w:r>
            <w:r w:rsidRPr="00885415">
              <w:rPr>
                <w:u w:val="dotted"/>
                <w:lang w:val="ga-IE"/>
              </w:rPr>
            </w:r>
            <w:r w:rsidRPr="00885415">
              <w:rPr>
                <w:u w:val="dotted"/>
                <w:lang w:val="ga-IE"/>
              </w:rPr>
              <w:fldChar w:fldCharType="separate"/>
            </w:r>
            <w:r w:rsidRPr="00885415">
              <w:rPr>
                <w:u w:val="dotted"/>
                <w:lang w:val="ga-IE"/>
              </w:rPr>
              <w:t>     </w:t>
            </w:r>
            <w:r w:rsidRPr="00885415">
              <w:rPr>
                <w:u w:val="dotted"/>
                <w:lang w:val="ga-IE"/>
              </w:rPr>
              <w:fldChar w:fldCharType="end"/>
            </w:r>
            <w:r w:rsidRPr="00885415">
              <w:rPr>
                <w:u w:val="dotted"/>
                <w:lang w:val="ga-IE"/>
              </w:rPr>
              <w:tab/>
            </w:r>
          </w:p>
          <w:p w14:paraId="641756B2" w14:textId="77777777" w:rsidR="00885415" w:rsidRPr="00885415" w:rsidRDefault="00885415" w:rsidP="004E6515">
            <w:pPr>
              <w:tabs>
                <w:tab w:val="left" w:pos="9072"/>
              </w:tabs>
              <w:spacing w:before="240"/>
              <w:jc w:val="both"/>
              <w:rPr>
                <w:bCs/>
                <w:lang w:val="ga-IE"/>
              </w:rPr>
            </w:pPr>
            <w:r w:rsidRPr="00885415">
              <w:rPr>
                <w:sz w:val="20"/>
                <w:lang w:val="ga-IE"/>
              </w:rPr>
              <w:t>–</w:t>
            </w:r>
            <w:r w:rsidRPr="00885415">
              <w:rPr>
                <w:lang w:val="ga-IE"/>
              </w:rPr>
              <w:t xml:space="preserve"> </w:t>
            </w:r>
            <w:r w:rsidRPr="00885415">
              <w:rPr>
                <w:u w:val="dotted"/>
                <w:lang w:val="ga-IE"/>
              </w:rPr>
              <w:fldChar w:fldCharType="begin" w:fldLock="1">
                <w:ffData>
                  <w:name w:val="Text31"/>
                  <w:enabled/>
                  <w:calcOnExit w:val="0"/>
                  <w:textInput/>
                </w:ffData>
              </w:fldChar>
            </w:r>
            <w:r w:rsidRPr="00885415">
              <w:rPr>
                <w:u w:val="dotted"/>
                <w:lang w:val="ga-IE"/>
              </w:rPr>
              <w:instrText xml:space="preserve"> FORMTEXT </w:instrText>
            </w:r>
            <w:r w:rsidRPr="00885415">
              <w:rPr>
                <w:u w:val="dotted"/>
                <w:lang w:val="ga-IE"/>
              </w:rPr>
            </w:r>
            <w:r w:rsidRPr="00885415">
              <w:rPr>
                <w:u w:val="dotted"/>
                <w:lang w:val="ga-IE"/>
              </w:rPr>
              <w:fldChar w:fldCharType="separate"/>
            </w:r>
            <w:r w:rsidRPr="00885415">
              <w:rPr>
                <w:u w:val="dotted"/>
                <w:lang w:val="ga-IE"/>
              </w:rPr>
              <w:t>     </w:t>
            </w:r>
            <w:r w:rsidRPr="00885415">
              <w:rPr>
                <w:u w:val="dotted"/>
                <w:lang w:val="ga-IE"/>
              </w:rPr>
              <w:fldChar w:fldCharType="end"/>
            </w:r>
            <w:r w:rsidRPr="00885415">
              <w:rPr>
                <w:u w:val="dotted"/>
                <w:lang w:val="ga-IE"/>
              </w:rPr>
              <w:tab/>
            </w:r>
          </w:p>
          <w:p w14:paraId="6E65D06B" w14:textId="77777777" w:rsidR="00885415" w:rsidRPr="00885415" w:rsidRDefault="00885415" w:rsidP="004E6515">
            <w:pPr>
              <w:tabs>
                <w:tab w:val="left" w:pos="9072"/>
              </w:tabs>
              <w:spacing w:before="240"/>
              <w:jc w:val="both"/>
              <w:rPr>
                <w:bCs/>
                <w:lang w:val="ga-IE"/>
              </w:rPr>
            </w:pPr>
            <w:r w:rsidRPr="00885415">
              <w:rPr>
                <w:sz w:val="20"/>
                <w:lang w:val="ga-IE"/>
              </w:rPr>
              <w:t>–</w:t>
            </w:r>
            <w:r w:rsidRPr="00885415">
              <w:rPr>
                <w:lang w:val="ga-IE"/>
              </w:rPr>
              <w:t xml:space="preserve"> </w:t>
            </w:r>
            <w:r w:rsidRPr="00885415">
              <w:rPr>
                <w:u w:val="dotted"/>
                <w:lang w:val="ga-IE"/>
              </w:rPr>
              <w:fldChar w:fldCharType="begin" w:fldLock="1">
                <w:ffData>
                  <w:name w:val="Text31"/>
                  <w:enabled/>
                  <w:calcOnExit w:val="0"/>
                  <w:textInput/>
                </w:ffData>
              </w:fldChar>
            </w:r>
            <w:r w:rsidRPr="00885415">
              <w:rPr>
                <w:u w:val="dotted"/>
                <w:lang w:val="ga-IE"/>
              </w:rPr>
              <w:instrText xml:space="preserve"> FORMTEXT </w:instrText>
            </w:r>
            <w:r w:rsidRPr="00885415">
              <w:rPr>
                <w:u w:val="dotted"/>
                <w:lang w:val="ga-IE"/>
              </w:rPr>
            </w:r>
            <w:r w:rsidRPr="00885415">
              <w:rPr>
                <w:u w:val="dotted"/>
                <w:lang w:val="ga-IE"/>
              </w:rPr>
              <w:fldChar w:fldCharType="separate"/>
            </w:r>
            <w:r w:rsidRPr="00885415">
              <w:rPr>
                <w:u w:val="dotted"/>
                <w:lang w:val="ga-IE"/>
              </w:rPr>
              <w:t>     </w:t>
            </w:r>
            <w:r w:rsidRPr="00885415">
              <w:rPr>
                <w:u w:val="dotted"/>
                <w:lang w:val="ga-IE"/>
              </w:rPr>
              <w:fldChar w:fldCharType="end"/>
            </w:r>
            <w:r w:rsidRPr="00885415">
              <w:rPr>
                <w:u w:val="dotted"/>
                <w:lang w:val="ga-IE"/>
              </w:rPr>
              <w:tab/>
            </w:r>
          </w:p>
          <w:p w14:paraId="52F97CF9" w14:textId="77777777" w:rsidR="00885415" w:rsidRPr="00885415" w:rsidRDefault="00885415" w:rsidP="004E6515">
            <w:pPr>
              <w:tabs>
                <w:tab w:val="left" w:pos="9072"/>
              </w:tabs>
              <w:spacing w:before="240"/>
              <w:jc w:val="both"/>
              <w:rPr>
                <w:bCs/>
                <w:lang w:val="ga-IE"/>
              </w:rPr>
            </w:pPr>
            <w:r w:rsidRPr="00885415">
              <w:rPr>
                <w:sz w:val="20"/>
                <w:lang w:val="ga-IE"/>
              </w:rPr>
              <w:t>–</w:t>
            </w:r>
            <w:r w:rsidRPr="00885415">
              <w:rPr>
                <w:lang w:val="ga-IE"/>
              </w:rPr>
              <w:t xml:space="preserve"> </w:t>
            </w:r>
            <w:r w:rsidRPr="00885415">
              <w:rPr>
                <w:u w:val="dotted"/>
                <w:lang w:val="ga-IE"/>
              </w:rPr>
              <w:fldChar w:fldCharType="begin" w:fldLock="1">
                <w:ffData>
                  <w:name w:val="Text31"/>
                  <w:enabled/>
                  <w:calcOnExit w:val="0"/>
                  <w:textInput/>
                </w:ffData>
              </w:fldChar>
            </w:r>
            <w:r w:rsidRPr="00885415">
              <w:rPr>
                <w:u w:val="dotted"/>
                <w:lang w:val="ga-IE"/>
              </w:rPr>
              <w:instrText xml:space="preserve"> FORMTEXT </w:instrText>
            </w:r>
            <w:r w:rsidRPr="00885415">
              <w:rPr>
                <w:u w:val="dotted"/>
                <w:lang w:val="ga-IE"/>
              </w:rPr>
            </w:r>
            <w:r w:rsidRPr="00885415">
              <w:rPr>
                <w:u w:val="dotted"/>
                <w:lang w:val="ga-IE"/>
              </w:rPr>
              <w:fldChar w:fldCharType="separate"/>
            </w:r>
            <w:r w:rsidRPr="00885415">
              <w:rPr>
                <w:u w:val="dotted"/>
                <w:lang w:val="ga-IE"/>
              </w:rPr>
              <w:t>     </w:t>
            </w:r>
            <w:r w:rsidRPr="00885415">
              <w:rPr>
                <w:u w:val="dotted"/>
                <w:lang w:val="ga-IE"/>
              </w:rPr>
              <w:fldChar w:fldCharType="end"/>
            </w:r>
            <w:r w:rsidRPr="00885415">
              <w:rPr>
                <w:u w:val="dotted"/>
                <w:lang w:val="ga-IE"/>
              </w:rPr>
              <w:tab/>
            </w:r>
          </w:p>
          <w:p w14:paraId="483C5012" w14:textId="77777777" w:rsidR="00885415" w:rsidRPr="00885415" w:rsidRDefault="00885415" w:rsidP="004E6515">
            <w:pPr>
              <w:tabs>
                <w:tab w:val="left" w:pos="9072"/>
              </w:tabs>
              <w:spacing w:before="240"/>
              <w:jc w:val="both"/>
              <w:rPr>
                <w:bCs/>
                <w:lang w:val="ga-IE"/>
              </w:rPr>
            </w:pPr>
            <w:r w:rsidRPr="00885415">
              <w:rPr>
                <w:sz w:val="20"/>
                <w:lang w:val="ga-IE"/>
              </w:rPr>
              <w:t>–</w:t>
            </w:r>
            <w:r w:rsidRPr="00885415">
              <w:rPr>
                <w:lang w:val="ga-IE"/>
              </w:rPr>
              <w:t xml:space="preserve"> </w:t>
            </w:r>
            <w:r w:rsidRPr="00885415">
              <w:rPr>
                <w:u w:val="dotted"/>
                <w:lang w:val="ga-IE"/>
              </w:rPr>
              <w:fldChar w:fldCharType="begin" w:fldLock="1">
                <w:ffData>
                  <w:name w:val="Text31"/>
                  <w:enabled/>
                  <w:calcOnExit w:val="0"/>
                  <w:textInput/>
                </w:ffData>
              </w:fldChar>
            </w:r>
            <w:r w:rsidRPr="00885415">
              <w:rPr>
                <w:u w:val="dotted"/>
                <w:lang w:val="ga-IE"/>
              </w:rPr>
              <w:instrText xml:space="preserve"> FORMTEXT </w:instrText>
            </w:r>
            <w:r w:rsidRPr="00885415">
              <w:rPr>
                <w:u w:val="dotted"/>
                <w:lang w:val="ga-IE"/>
              </w:rPr>
            </w:r>
            <w:r w:rsidRPr="00885415">
              <w:rPr>
                <w:u w:val="dotted"/>
                <w:lang w:val="ga-IE"/>
              </w:rPr>
              <w:fldChar w:fldCharType="separate"/>
            </w:r>
            <w:r w:rsidRPr="00885415">
              <w:rPr>
                <w:u w:val="dotted"/>
                <w:lang w:val="ga-IE"/>
              </w:rPr>
              <w:t>     </w:t>
            </w:r>
            <w:r w:rsidRPr="00885415">
              <w:rPr>
                <w:u w:val="dotted"/>
                <w:lang w:val="ga-IE"/>
              </w:rPr>
              <w:fldChar w:fldCharType="end"/>
            </w:r>
            <w:r w:rsidRPr="00885415">
              <w:rPr>
                <w:u w:val="dotted"/>
                <w:lang w:val="ga-IE"/>
              </w:rPr>
              <w:tab/>
            </w:r>
          </w:p>
          <w:p w14:paraId="4CD8A6CB" w14:textId="77777777" w:rsidR="00885415" w:rsidRPr="00885415" w:rsidRDefault="00885415" w:rsidP="004E6515">
            <w:pPr>
              <w:tabs>
                <w:tab w:val="left" w:pos="9072"/>
              </w:tabs>
              <w:spacing w:before="240"/>
              <w:jc w:val="both"/>
              <w:rPr>
                <w:bCs/>
                <w:lang w:val="ga-IE"/>
              </w:rPr>
            </w:pPr>
            <w:r w:rsidRPr="00885415">
              <w:rPr>
                <w:sz w:val="20"/>
                <w:lang w:val="ga-IE"/>
              </w:rPr>
              <w:t>–</w:t>
            </w:r>
            <w:r w:rsidRPr="00885415">
              <w:rPr>
                <w:lang w:val="ga-IE"/>
              </w:rPr>
              <w:t xml:space="preserve"> </w:t>
            </w:r>
            <w:r w:rsidRPr="00885415">
              <w:rPr>
                <w:u w:val="dotted"/>
                <w:lang w:val="ga-IE"/>
              </w:rPr>
              <w:fldChar w:fldCharType="begin" w:fldLock="1">
                <w:ffData>
                  <w:name w:val="Text31"/>
                  <w:enabled/>
                  <w:calcOnExit w:val="0"/>
                  <w:textInput/>
                </w:ffData>
              </w:fldChar>
            </w:r>
            <w:r w:rsidRPr="00885415">
              <w:rPr>
                <w:u w:val="dotted"/>
                <w:lang w:val="ga-IE"/>
              </w:rPr>
              <w:instrText xml:space="preserve"> FORMTEXT </w:instrText>
            </w:r>
            <w:r w:rsidRPr="00885415">
              <w:rPr>
                <w:u w:val="dotted"/>
                <w:lang w:val="ga-IE"/>
              </w:rPr>
            </w:r>
            <w:r w:rsidRPr="00885415">
              <w:rPr>
                <w:u w:val="dotted"/>
                <w:lang w:val="ga-IE"/>
              </w:rPr>
              <w:fldChar w:fldCharType="separate"/>
            </w:r>
            <w:r w:rsidRPr="00885415">
              <w:rPr>
                <w:u w:val="dotted"/>
                <w:lang w:val="ga-IE"/>
              </w:rPr>
              <w:t>     </w:t>
            </w:r>
            <w:r w:rsidRPr="00885415">
              <w:rPr>
                <w:u w:val="dotted"/>
                <w:lang w:val="ga-IE"/>
              </w:rPr>
              <w:fldChar w:fldCharType="end"/>
            </w:r>
            <w:r w:rsidRPr="00885415">
              <w:rPr>
                <w:u w:val="dotted"/>
                <w:lang w:val="ga-IE"/>
              </w:rPr>
              <w:tab/>
            </w:r>
          </w:p>
          <w:p w14:paraId="2E8394EF" w14:textId="77777777" w:rsidR="00885415" w:rsidRPr="00885415" w:rsidRDefault="00885415" w:rsidP="004E6515">
            <w:pPr>
              <w:tabs>
                <w:tab w:val="left" w:pos="9072"/>
              </w:tabs>
              <w:spacing w:before="240"/>
              <w:jc w:val="both"/>
              <w:rPr>
                <w:bCs/>
                <w:lang w:val="ga-IE"/>
              </w:rPr>
            </w:pPr>
            <w:r w:rsidRPr="00885415">
              <w:rPr>
                <w:sz w:val="20"/>
                <w:lang w:val="ga-IE"/>
              </w:rPr>
              <w:t>–</w:t>
            </w:r>
            <w:r w:rsidRPr="00885415">
              <w:rPr>
                <w:lang w:val="ga-IE"/>
              </w:rPr>
              <w:t xml:space="preserve"> </w:t>
            </w:r>
            <w:r w:rsidRPr="00885415">
              <w:rPr>
                <w:u w:val="dotted"/>
                <w:lang w:val="ga-IE"/>
              </w:rPr>
              <w:fldChar w:fldCharType="begin" w:fldLock="1">
                <w:ffData>
                  <w:name w:val="Text31"/>
                  <w:enabled/>
                  <w:calcOnExit w:val="0"/>
                  <w:textInput/>
                </w:ffData>
              </w:fldChar>
            </w:r>
            <w:r w:rsidRPr="00885415">
              <w:rPr>
                <w:u w:val="dotted"/>
                <w:lang w:val="ga-IE"/>
              </w:rPr>
              <w:instrText xml:space="preserve"> FORMTEXT </w:instrText>
            </w:r>
            <w:r w:rsidRPr="00885415">
              <w:rPr>
                <w:u w:val="dotted"/>
                <w:lang w:val="ga-IE"/>
              </w:rPr>
            </w:r>
            <w:r w:rsidRPr="00885415">
              <w:rPr>
                <w:u w:val="dotted"/>
                <w:lang w:val="ga-IE"/>
              </w:rPr>
              <w:fldChar w:fldCharType="separate"/>
            </w:r>
            <w:r w:rsidRPr="00885415">
              <w:rPr>
                <w:u w:val="dotted"/>
                <w:lang w:val="ga-IE"/>
              </w:rPr>
              <w:t>     </w:t>
            </w:r>
            <w:r w:rsidRPr="00885415">
              <w:rPr>
                <w:u w:val="dotted"/>
                <w:lang w:val="ga-IE"/>
              </w:rPr>
              <w:fldChar w:fldCharType="end"/>
            </w:r>
            <w:r w:rsidRPr="00885415">
              <w:rPr>
                <w:u w:val="dotted"/>
                <w:lang w:val="ga-IE"/>
              </w:rPr>
              <w:tab/>
            </w:r>
          </w:p>
        </w:tc>
      </w:tr>
    </w:tbl>
    <w:p w14:paraId="4AF69DAE" w14:textId="77777777" w:rsidR="00885415" w:rsidRPr="00885415" w:rsidRDefault="00885415" w:rsidP="00885415">
      <w:pPr>
        <w:spacing w:after="120"/>
        <w:jc w:val="both"/>
        <w:rPr>
          <w:b/>
          <w:bCs/>
          <w:lang w:val="ga-IE"/>
        </w:rPr>
      </w:pPr>
    </w:p>
    <w:p w14:paraId="720BF12D" w14:textId="77777777" w:rsidR="00885415" w:rsidRPr="00885415" w:rsidRDefault="00885415" w:rsidP="00885415">
      <w:pPr>
        <w:spacing w:after="240"/>
        <w:jc w:val="both"/>
        <w:rPr>
          <w:sz w:val="20"/>
          <w:szCs w:val="20"/>
          <w:lang w:val="ga-IE"/>
        </w:rPr>
      </w:pPr>
      <w:r w:rsidRPr="00885415">
        <w:rPr>
          <w:b/>
          <w:lang w:val="ga-IE"/>
        </w:rPr>
        <w:t>I gcás nár tugadh an chaingean go fóill, doiciméad nó doiciméid tacaíochta ábhartha chun inghlacthacht agus bunús na caingne a mheas: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5"/>
      </w:tblGrid>
      <w:tr w:rsidR="00885415" w:rsidRPr="00885415" w14:paraId="701C8170" w14:textId="77777777" w:rsidTr="004E6515">
        <w:trPr>
          <w:trHeight w:val="5103"/>
        </w:trPr>
        <w:tc>
          <w:tcPr>
            <w:tcW w:w="9135" w:type="dxa"/>
          </w:tcPr>
          <w:p w14:paraId="4F304ACD" w14:textId="77777777" w:rsidR="00885415" w:rsidRPr="00885415" w:rsidRDefault="00885415" w:rsidP="004E6515">
            <w:pPr>
              <w:tabs>
                <w:tab w:val="left" w:pos="9072"/>
              </w:tabs>
              <w:spacing w:before="240"/>
              <w:jc w:val="both"/>
              <w:rPr>
                <w:bCs/>
                <w:lang w:val="ga-IE"/>
              </w:rPr>
            </w:pPr>
            <w:r w:rsidRPr="00885415">
              <w:rPr>
                <w:sz w:val="20"/>
                <w:lang w:val="ga-IE"/>
              </w:rPr>
              <w:t>–</w:t>
            </w:r>
            <w:r w:rsidRPr="00885415">
              <w:rPr>
                <w:lang w:val="ga-IE"/>
              </w:rPr>
              <w:t xml:space="preserve"> </w:t>
            </w:r>
            <w:r w:rsidRPr="00885415">
              <w:rPr>
                <w:u w:val="dotted"/>
                <w:lang w:val="ga-IE"/>
              </w:rPr>
              <w:fldChar w:fldCharType="begin" w:fldLock="1">
                <w:ffData>
                  <w:name w:val="Text31"/>
                  <w:enabled/>
                  <w:calcOnExit w:val="0"/>
                  <w:textInput/>
                </w:ffData>
              </w:fldChar>
            </w:r>
            <w:r w:rsidRPr="00885415">
              <w:rPr>
                <w:u w:val="dotted"/>
                <w:lang w:val="ga-IE"/>
              </w:rPr>
              <w:instrText xml:space="preserve"> FORMTEXT </w:instrText>
            </w:r>
            <w:r w:rsidRPr="00885415">
              <w:rPr>
                <w:u w:val="dotted"/>
                <w:lang w:val="ga-IE"/>
              </w:rPr>
            </w:r>
            <w:r w:rsidRPr="00885415">
              <w:rPr>
                <w:u w:val="dotted"/>
                <w:lang w:val="ga-IE"/>
              </w:rPr>
              <w:fldChar w:fldCharType="separate"/>
            </w:r>
            <w:r w:rsidRPr="00885415">
              <w:rPr>
                <w:u w:val="dotted"/>
                <w:lang w:val="ga-IE"/>
              </w:rPr>
              <w:t>     </w:t>
            </w:r>
            <w:r w:rsidRPr="00885415">
              <w:rPr>
                <w:u w:val="dotted"/>
                <w:lang w:val="ga-IE"/>
              </w:rPr>
              <w:fldChar w:fldCharType="end"/>
            </w:r>
            <w:r w:rsidRPr="00885415">
              <w:rPr>
                <w:u w:val="dotted"/>
                <w:lang w:val="ga-IE"/>
              </w:rPr>
              <w:tab/>
            </w:r>
          </w:p>
          <w:p w14:paraId="0AB27344" w14:textId="77777777" w:rsidR="00885415" w:rsidRPr="00885415" w:rsidRDefault="00885415" w:rsidP="004E6515">
            <w:pPr>
              <w:tabs>
                <w:tab w:val="left" w:pos="9072"/>
              </w:tabs>
              <w:spacing w:before="240"/>
              <w:jc w:val="both"/>
              <w:rPr>
                <w:bCs/>
                <w:lang w:val="ga-IE"/>
              </w:rPr>
            </w:pPr>
            <w:r w:rsidRPr="00885415">
              <w:rPr>
                <w:sz w:val="20"/>
                <w:lang w:val="ga-IE"/>
              </w:rPr>
              <w:t>–</w:t>
            </w:r>
            <w:r w:rsidRPr="00885415">
              <w:rPr>
                <w:lang w:val="ga-IE"/>
              </w:rPr>
              <w:t xml:space="preserve"> </w:t>
            </w:r>
            <w:r w:rsidRPr="00885415">
              <w:rPr>
                <w:u w:val="dotted"/>
                <w:lang w:val="ga-IE"/>
              </w:rPr>
              <w:fldChar w:fldCharType="begin" w:fldLock="1">
                <w:ffData>
                  <w:name w:val="Text31"/>
                  <w:enabled/>
                  <w:calcOnExit w:val="0"/>
                  <w:textInput/>
                </w:ffData>
              </w:fldChar>
            </w:r>
            <w:r w:rsidRPr="00885415">
              <w:rPr>
                <w:u w:val="dotted"/>
                <w:lang w:val="ga-IE"/>
              </w:rPr>
              <w:instrText xml:space="preserve"> FORMTEXT </w:instrText>
            </w:r>
            <w:r w:rsidRPr="00885415">
              <w:rPr>
                <w:u w:val="dotted"/>
                <w:lang w:val="ga-IE"/>
              </w:rPr>
            </w:r>
            <w:r w:rsidRPr="00885415">
              <w:rPr>
                <w:u w:val="dotted"/>
                <w:lang w:val="ga-IE"/>
              </w:rPr>
              <w:fldChar w:fldCharType="separate"/>
            </w:r>
            <w:r w:rsidRPr="00885415">
              <w:rPr>
                <w:u w:val="dotted"/>
                <w:lang w:val="ga-IE"/>
              </w:rPr>
              <w:t>     </w:t>
            </w:r>
            <w:r w:rsidRPr="00885415">
              <w:rPr>
                <w:u w:val="dotted"/>
                <w:lang w:val="ga-IE"/>
              </w:rPr>
              <w:fldChar w:fldCharType="end"/>
            </w:r>
            <w:r w:rsidRPr="00885415">
              <w:rPr>
                <w:u w:val="dotted"/>
                <w:lang w:val="ga-IE"/>
              </w:rPr>
              <w:tab/>
            </w:r>
          </w:p>
          <w:p w14:paraId="7AFCB48B" w14:textId="77777777" w:rsidR="00885415" w:rsidRPr="00885415" w:rsidRDefault="00885415" w:rsidP="004E6515">
            <w:pPr>
              <w:tabs>
                <w:tab w:val="left" w:pos="9072"/>
              </w:tabs>
              <w:spacing w:before="240"/>
              <w:jc w:val="both"/>
              <w:rPr>
                <w:bCs/>
                <w:lang w:val="ga-IE"/>
              </w:rPr>
            </w:pPr>
            <w:r w:rsidRPr="00885415">
              <w:rPr>
                <w:sz w:val="20"/>
                <w:lang w:val="ga-IE"/>
              </w:rPr>
              <w:t>–</w:t>
            </w:r>
            <w:r w:rsidRPr="00885415">
              <w:rPr>
                <w:lang w:val="ga-IE"/>
              </w:rPr>
              <w:t xml:space="preserve"> </w:t>
            </w:r>
            <w:r w:rsidRPr="00885415">
              <w:rPr>
                <w:u w:val="dotted"/>
                <w:lang w:val="ga-IE"/>
              </w:rPr>
              <w:fldChar w:fldCharType="begin" w:fldLock="1">
                <w:ffData>
                  <w:name w:val="Text31"/>
                  <w:enabled/>
                  <w:calcOnExit w:val="0"/>
                  <w:textInput/>
                </w:ffData>
              </w:fldChar>
            </w:r>
            <w:r w:rsidRPr="00885415">
              <w:rPr>
                <w:u w:val="dotted"/>
                <w:lang w:val="ga-IE"/>
              </w:rPr>
              <w:instrText xml:space="preserve"> FORMTEXT </w:instrText>
            </w:r>
            <w:r w:rsidRPr="00885415">
              <w:rPr>
                <w:u w:val="dotted"/>
                <w:lang w:val="ga-IE"/>
              </w:rPr>
            </w:r>
            <w:r w:rsidRPr="00885415">
              <w:rPr>
                <w:u w:val="dotted"/>
                <w:lang w:val="ga-IE"/>
              </w:rPr>
              <w:fldChar w:fldCharType="separate"/>
            </w:r>
            <w:r w:rsidRPr="00885415">
              <w:rPr>
                <w:u w:val="dotted"/>
                <w:lang w:val="ga-IE"/>
              </w:rPr>
              <w:t>     </w:t>
            </w:r>
            <w:r w:rsidRPr="00885415">
              <w:rPr>
                <w:u w:val="dotted"/>
                <w:lang w:val="ga-IE"/>
              </w:rPr>
              <w:fldChar w:fldCharType="end"/>
            </w:r>
            <w:r w:rsidRPr="00885415">
              <w:rPr>
                <w:u w:val="dotted"/>
                <w:lang w:val="ga-IE"/>
              </w:rPr>
              <w:tab/>
            </w:r>
          </w:p>
          <w:p w14:paraId="4BA72537" w14:textId="77777777" w:rsidR="00885415" w:rsidRPr="00885415" w:rsidRDefault="00885415" w:rsidP="004E6515">
            <w:pPr>
              <w:tabs>
                <w:tab w:val="left" w:pos="9072"/>
              </w:tabs>
              <w:spacing w:before="240"/>
              <w:jc w:val="both"/>
              <w:rPr>
                <w:bCs/>
                <w:lang w:val="ga-IE"/>
              </w:rPr>
            </w:pPr>
            <w:r w:rsidRPr="00885415">
              <w:rPr>
                <w:sz w:val="20"/>
                <w:lang w:val="ga-IE"/>
              </w:rPr>
              <w:t>–</w:t>
            </w:r>
            <w:r w:rsidRPr="00885415">
              <w:rPr>
                <w:lang w:val="ga-IE"/>
              </w:rPr>
              <w:t xml:space="preserve"> </w:t>
            </w:r>
            <w:r w:rsidRPr="00885415">
              <w:rPr>
                <w:u w:val="dotted"/>
                <w:lang w:val="ga-IE"/>
              </w:rPr>
              <w:fldChar w:fldCharType="begin" w:fldLock="1">
                <w:ffData>
                  <w:name w:val="Text31"/>
                  <w:enabled/>
                  <w:calcOnExit w:val="0"/>
                  <w:textInput/>
                </w:ffData>
              </w:fldChar>
            </w:r>
            <w:r w:rsidRPr="00885415">
              <w:rPr>
                <w:u w:val="dotted"/>
                <w:lang w:val="ga-IE"/>
              </w:rPr>
              <w:instrText xml:space="preserve"> FORMTEXT </w:instrText>
            </w:r>
            <w:r w:rsidRPr="00885415">
              <w:rPr>
                <w:u w:val="dotted"/>
                <w:lang w:val="ga-IE"/>
              </w:rPr>
            </w:r>
            <w:r w:rsidRPr="00885415">
              <w:rPr>
                <w:u w:val="dotted"/>
                <w:lang w:val="ga-IE"/>
              </w:rPr>
              <w:fldChar w:fldCharType="separate"/>
            </w:r>
            <w:r w:rsidRPr="00885415">
              <w:rPr>
                <w:u w:val="dotted"/>
                <w:lang w:val="ga-IE"/>
              </w:rPr>
              <w:t>     </w:t>
            </w:r>
            <w:r w:rsidRPr="00885415">
              <w:rPr>
                <w:u w:val="dotted"/>
                <w:lang w:val="ga-IE"/>
              </w:rPr>
              <w:fldChar w:fldCharType="end"/>
            </w:r>
            <w:r w:rsidRPr="00885415">
              <w:rPr>
                <w:u w:val="dotted"/>
                <w:lang w:val="ga-IE"/>
              </w:rPr>
              <w:tab/>
            </w:r>
          </w:p>
          <w:p w14:paraId="664B9E66" w14:textId="77777777" w:rsidR="00885415" w:rsidRPr="00885415" w:rsidRDefault="00885415" w:rsidP="004E6515">
            <w:pPr>
              <w:tabs>
                <w:tab w:val="left" w:pos="9072"/>
              </w:tabs>
              <w:spacing w:before="240"/>
              <w:jc w:val="both"/>
              <w:rPr>
                <w:bCs/>
                <w:lang w:val="ga-IE"/>
              </w:rPr>
            </w:pPr>
            <w:r w:rsidRPr="00885415">
              <w:rPr>
                <w:sz w:val="20"/>
                <w:lang w:val="ga-IE"/>
              </w:rPr>
              <w:t>–</w:t>
            </w:r>
            <w:r w:rsidRPr="00885415">
              <w:rPr>
                <w:lang w:val="ga-IE"/>
              </w:rPr>
              <w:t xml:space="preserve"> </w:t>
            </w:r>
            <w:r w:rsidRPr="00885415">
              <w:rPr>
                <w:u w:val="dotted"/>
                <w:lang w:val="ga-IE"/>
              </w:rPr>
              <w:fldChar w:fldCharType="begin" w:fldLock="1">
                <w:ffData>
                  <w:name w:val="Text31"/>
                  <w:enabled/>
                  <w:calcOnExit w:val="0"/>
                  <w:textInput/>
                </w:ffData>
              </w:fldChar>
            </w:r>
            <w:r w:rsidRPr="00885415">
              <w:rPr>
                <w:u w:val="dotted"/>
                <w:lang w:val="ga-IE"/>
              </w:rPr>
              <w:instrText xml:space="preserve"> FORMTEXT </w:instrText>
            </w:r>
            <w:r w:rsidRPr="00885415">
              <w:rPr>
                <w:u w:val="dotted"/>
                <w:lang w:val="ga-IE"/>
              </w:rPr>
            </w:r>
            <w:r w:rsidRPr="00885415">
              <w:rPr>
                <w:u w:val="dotted"/>
                <w:lang w:val="ga-IE"/>
              </w:rPr>
              <w:fldChar w:fldCharType="separate"/>
            </w:r>
            <w:r w:rsidRPr="00885415">
              <w:rPr>
                <w:u w:val="dotted"/>
                <w:lang w:val="ga-IE"/>
              </w:rPr>
              <w:t>     </w:t>
            </w:r>
            <w:r w:rsidRPr="00885415">
              <w:rPr>
                <w:u w:val="dotted"/>
                <w:lang w:val="ga-IE"/>
              </w:rPr>
              <w:fldChar w:fldCharType="end"/>
            </w:r>
            <w:r w:rsidRPr="00885415">
              <w:rPr>
                <w:u w:val="dotted"/>
                <w:lang w:val="ga-IE"/>
              </w:rPr>
              <w:tab/>
            </w:r>
          </w:p>
          <w:p w14:paraId="7E088CB6" w14:textId="77777777" w:rsidR="00885415" w:rsidRPr="00885415" w:rsidRDefault="00885415" w:rsidP="004E6515">
            <w:pPr>
              <w:tabs>
                <w:tab w:val="left" w:pos="9072"/>
              </w:tabs>
              <w:spacing w:before="240"/>
              <w:jc w:val="both"/>
              <w:rPr>
                <w:bCs/>
                <w:lang w:val="ga-IE"/>
              </w:rPr>
            </w:pPr>
            <w:r w:rsidRPr="00885415">
              <w:rPr>
                <w:sz w:val="20"/>
                <w:lang w:val="ga-IE"/>
              </w:rPr>
              <w:t>–</w:t>
            </w:r>
            <w:r w:rsidRPr="00885415">
              <w:rPr>
                <w:lang w:val="ga-IE"/>
              </w:rPr>
              <w:t xml:space="preserve"> </w:t>
            </w:r>
            <w:r w:rsidRPr="00885415">
              <w:rPr>
                <w:u w:val="dotted"/>
                <w:lang w:val="ga-IE"/>
              </w:rPr>
              <w:fldChar w:fldCharType="begin" w:fldLock="1">
                <w:ffData>
                  <w:name w:val="Text31"/>
                  <w:enabled/>
                  <w:calcOnExit w:val="0"/>
                  <w:textInput/>
                </w:ffData>
              </w:fldChar>
            </w:r>
            <w:r w:rsidRPr="00885415">
              <w:rPr>
                <w:u w:val="dotted"/>
                <w:lang w:val="ga-IE"/>
              </w:rPr>
              <w:instrText xml:space="preserve"> FORMTEXT </w:instrText>
            </w:r>
            <w:r w:rsidRPr="00885415">
              <w:rPr>
                <w:u w:val="dotted"/>
                <w:lang w:val="ga-IE"/>
              </w:rPr>
            </w:r>
            <w:r w:rsidRPr="00885415">
              <w:rPr>
                <w:u w:val="dotted"/>
                <w:lang w:val="ga-IE"/>
              </w:rPr>
              <w:fldChar w:fldCharType="separate"/>
            </w:r>
            <w:r w:rsidRPr="00885415">
              <w:rPr>
                <w:u w:val="dotted"/>
                <w:lang w:val="ga-IE"/>
              </w:rPr>
              <w:t>     </w:t>
            </w:r>
            <w:r w:rsidRPr="00885415">
              <w:rPr>
                <w:u w:val="dotted"/>
                <w:lang w:val="ga-IE"/>
              </w:rPr>
              <w:fldChar w:fldCharType="end"/>
            </w:r>
            <w:r w:rsidRPr="00885415">
              <w:rPr>
                <w:u w:val="dotted"/>
                <w:lang w:val="ga-IE"/>
              </w:rPr>
              <w:tab/>
            </w:r>
          </w:p>
          <w:p w14:paraId="290B2445" w14:textId="77777777" w:rsidR="00885415" w:rsidRPr="00885415" w:rsidRDefault="00885415" w:rsidP="004E6515">
            <w:pPr>
              <w:tabs>
                <w:tab w:val="left" w:pos="9072"/>
              </w:tabs>
              <w:spacing w:before="240"/>
              <w:jc w:val="both"/>
              <w:rPr>
                <w:bCs/>
                <w:lang w:val="ga-IE"/>
              </w:rPr>
            </w:pPr>
            <w:r w:rsidRPr="00885415">
              <w:rPr>
                <w:sz w:val="20"/>
                <w:lang w:val="ga-IE"/>
              </w:rPr>
              <w:t>–</w:t>
            </w:r>
            <w:r w:rsidRPr="00885415">
              <w:rPr>
                <w:lang w:val="ga-IE"/>
              </w:rPr>
              <w:t xml:space="preserve"> </w:t>
            </w:r>
            <w:r w:rsidRPr="00885415">
              <w:rPr>
                <w:u w:val="dotted"/>
                <w:lang w:val="ga-IE"/>
              </w:rPr>
              <w:fldChar w:fldCharType="begin" w:fldLock="1">
                <w:ffData>
                  <w:name w:val="Text31"/>
                  <w:enabled/>
                  <w:calcOnExit w:val="0"/>
                  <w:textInput/>
                </w:ffData>
              </w:fldChar>
            </w:r>
            <w:r w:rsidRPr="00885415">
              <w:rPr>
                <w:u w:val="dotted"/>
                <w:lang w:val="ga-IE"/>
              </w:rPr>
              <w:instrText xml:space="preserve"> FORMTEXT </w:instrText>
            </w:r>
            <w:r w:rsidRPr="00885415">
              <w:rPr>
                <w:u w:val="dotted"/>
                <w:lang w:val="ga-IE"/>
              </w:rPr>
            </w:r>
            <w:r w:rsidRPr="00885415">
              <w:rPr>
                <w:u w:val="dotted"/>
                <w:lang w:val="ga-IE"/>
              </w:rPr>
              <w:fldChar w:fldCharType="separate"/>
            </w:r>
            <w:r w:rsidRPr="00885415">
              <w:rPr>
                <w:u w:val="dotted"/>
                <w:lang w:val="ga-IE"/>
              </w:rPr>
              <w:t>     </w:t>
            </w:r>
            <w:r w:rsidRPr="00885415">
              <w:rPr>
                <w:u w:val="dotted"/>
                <w:lang w:val="ga-IE"/>
              </w:rPr>
              <w:fldChar w:fldCharType="end"/>
            </w:r>
            <w:r w:rsidRPr="00885415">
              <w:rPr>
                <w:u w:val="dotted"/>
                <w:lang w:val="ga-IE"/>
              </w:rPr>
              <w:tab/>
            </w:r>
          </w:p>
          <w:p w14:paraId="2B7B322D" w14:textId="77777777" w:rsidR="00885415" w:rsidRPr="00885415" w:rsidRDefault="00885415" w:rsidP="004E6515">
            <w:pPr>
              <w:tabs>
                <w:tab w:val="left" w:pos="9072"/>
              </w:tabs>
              <w:spacing w:before="240"/>
              <w:jc w:val="both"/>
              <w:rPr>
                <w:bCs/>
                <w:lang w:val="ga-IE"/>
              </w:rPr>
            </w:pPr>
            <w:r w:rsidRPr="00885415">
              <w:rPr>
                <w:sz w:val="20"/>
                <w:lang w:val="ga-IE"/>
              </w:rPr>
              <w:t>–</w:t>
            </w:r>
            <w:r w:rsidRPr="00885415">
              <w:rPr>
                <w:lang w:val="ga-IE"/>
              </w:rPr>
              <w:t xml:space="preserve"> </w:t>
            </w:r>
            <w:r w:rsidRPr="00885415">
              <w:rPr>
                <w:u w:val="dotted"/>
                <w:lang w:val="ga-IE"/>
              </w:rPr>
              <w:fldChar w:fldCharType="begin" w:fldLock="1">
                <w:ffData>
                  <w:name w:val="Text31"/>
                  <w:enabled/>
                  <w:calcOnExit w:val="0"/>
                  <w:textInput/>
                </w:ffData>
              </w:fldChar>
            </w:r>
            <w:r w:rsidRPr="00885415">
              <w:rPr>
                <w:u w:val="dotted"/>
                <w:lang w:val="ga-IE"/>
              </w:rPr>
              <w:instrText xml:space="preserve"> FORMTEXT </w:instrText>
            </w:r>
            <w:r w:rsidRPr="00885415">
              <w:rPr>
                <w:u w:val="dotted"/>
                <w:lang w:val="ga-IE"/>
              </w:rPr>
            </w:r>
            <w:r w:rsidRPr="00885415">
              <w:rPr>
                <w:u w:val="dotted"/>
                <w:lang w:val="ga-IE"/>
              </w:rPr>
              <w:fldChar w:fldCharType="separate"/>
            </w:r>
            <w:r w:rsidRPr="00885415">
              <w:rPr>
                <w:u w:val="dotted"/>
                <w:lang w:val="ga-IE"/>
              </w:rPr>
              <w:t>     </w:t>
            </w:r>
            <w:r w:rsidRPr="00885415">
              <w:rPr>
                <w:u w:val="dotted"/>
                <w:lang w:val="ga-IE"/>
              </w:rPr>
              <w:fldChar w:fldCharType="end"/>
            </w:r>
            <w:r w:rsidRPr="00885415">
              <w:rPr>
                <w:u w:val="dotted"/>
                <w:lang w:val="ga-IE"/>
              </w:rPr>
              <w:tab/>
            </w:r>
          </w:p>
          <w:p w14:paraId="3040AA49" w14:textId="77777777" w:rsidR="00885415" w:rsidRPr="00885415" w:rsidRDefault="00885415" w:rsidP="004E6515">
            <w:pPr>
              <w:tabs>
                <w:tab w:val="left" w:pos="9072"/>
              </w:tabs>
              <w:spacing w:before="240"/>
              <w:jc w:val="both"/>
              <w:rPr>
                <w:bCs/>
                <w:lang w:val="ga-IE"/>
              </w:rPr>
            </w:pPr>
            <w:r w:rsidRPr="00885415">
              <w:rPr>
                <w:sz w:val="20"/>
                <w:lang w:val="ga-IE"/>
              </w:rPr>
              <w:t>–</w:t>
            </w:r>
            <w:r w:rsidRPr="00885415">
              <w:rPr>
                <w:lang w:val="ga-IE"/>
              </w:rPr>
              <w:t xml:space="preserve"> </w:t>
            </w:r>
            <w:r w:rsidRPr="00885415">
              <w:rPr>
                <w:u w:val="dotted"/>
                <w:lang w:val="ga-IE"/>
              </w:rPr>
              <w:fldChar w:fldCharType="begin" w:fldLock="1">
                <w:ffData>
                  <w:name w:val="Text31"/>
                  <w:enabled/>
                  <w:calcOnExit w:val="0"/>
                  <w:textInput/>
                </w:ffData>
              </w:fldChar>
            </w:r>
            <w:r w:rsidRPr="00885415">
              <w:rPr>
                <w:u w:val="dotted"/>
                <w:lang w:val="ga-IE"/>
              </w:rPr>
              <w:instrText xml:space="preserve"> FORMTEXT </w:instrText>
            </w:r>
            <w:r w:rsidRPr="00885415">
              <w:rPr>
                <w:u w:val="dotted"/>
                <w:lang w:val="ga-IE"/>
              </w:rPr>
            </w:r>
            <w:r w:rsidRPr="00885415">
              <w:rPr>
                <w:u w:val="dotted"/>
                <w:lang w:val="ga-IE"/>
              </w:rPr>
              <w:fldChar w:fldCharType="separate"/>
            </w:r>
            <w:r w:rsidRPr="00885415">
              <w:rPr>
                <w:u w:val="dotted"/>
                <w:lang w:val="ga-IE"/>
              </w:rPr>
              <w:t>     </w:t>
            </w:r>
            <w:r w:rsidRPr="00885415">
              <w:rPr>
                <w:u w:val="dotted"/>
                <w:lang w:val="ga-IE"/>
              </w:rPr>
              <w:fldChar w:fldCharType="end"/>
            </w:r>
            <w:r w:rsidRPr="00885415">
              <w:rPr>
                <w:u w:val="dotted"/>
                <w:lang w:val="ga-IE"/>
              </w:rPr>
              <w:tab/>
            </w:r>
          </w:p>
          <w:p w14:paraId="3BD1865D" w14:textId="77777777" w:rsidR="00885415" w:rsidRPr="00885415" w:rsidRDefault="00885415" w:rsidP="004E6515">
            <w:pPr>
              <w:tabs>
                <w:tab w:val="left" w:pos="9072"/>
              </w:tabs>
              <w:spacing w:before="240"/>
              <w:jc w:val="both"/>
              <w:rPr>
                <w:bCs/>
                <w:lang w:val="ga-IE"/>
              </w:rPr>
            </w:pPr>
            <w:r w:rsidRPr="00885415">
              <w:rPr>
                <w:sz w:val="20"/>
                <w:lang w:val="ga-IE"/>
              </w:rPr>
              <w:t>–</w:t>
            </w:r>
            <w:r w:rsidRPr="00885415">
              <w:rPr>
                <w:lang w:val="ga-IE"/>
              </w:rPr>
              <w:t xml:space="preserve"> </w:t>
            </w:r>
            <w:r w:rsidRPr="00885415">
              <w:rPr>
                <w:u w:val="dotted"/>
                <w:lang w:val="ga-IE"/>
              </w:rPr>
              <w:fldChar w:fldCharType="begin" w:fldLock="1">
                <w:ffData>
                  <w:name w:val=""/>
                  <w:enabled/>
                  <w:calcOnExit w:val="0"/>
                  <w:textInput/>
                </w:ffData>
              </w:fldChar>
            </w:r>
            <w:r w:rsidRPr="00885415">
              <w:rPr>
                <w:u w:val="dotted"/>
                <w:lang w:val="ga-IE"/>
              </w:rPr>
              <w:instrText xml:space="preserve"> FORMTEXT </w:instrText>
            </w:r>
            <w:r w:rsidRPr="00885415">
              <w:rPr>
                <w:u w:val="dotted"/>
                <w:lang w:val="ga-IE"/>
              </w:rPr>
            </w:r>
            <w:r w:rsidRPr="00885415">
              <w:rPr>
                <w:u w:val="dotted"/>
                <w:lang w:val="ga-IE"/>
              </w:rPr>
              <w:fldChar w:fldCharType="separate"/>
            </w:r>
            <w:r w:rsidRPr="00885415">
              <w:rPr>
                <w:u w:val="dotted"/>
                <w:lang w:val="ga-IE"/>
              </w:rPr>
              <w:t>     </w:t>
            </w:r>
            <w:r w:rsidRPr="00885415">
              <w:rPr>
                <w:u w:val="dotted"/>
                <w:lang w:val="ga-IE"/>
              </w:rPr>
              <w:fldChar w:fldCharType="end"/>
            </w:r>
            <w:r w:rsidRPr="00885415">
              <w:rPr>
                <w:u w:val="dotted"/>
                <w:lang w:val="ga-IE"/>
              </w:rPr>
              <w:tab/>
            </w:r>
          </w:p>
        </w:tc>
      </w:tr>
    </w:tbl>
    <w:p w14:paraId="109E95DC" w14:textId="77777777" w:rsidR="00885415" w:rsidRPr="00885415" w:rsidRDefault="00885415" w:rsidP="00885415">
      <w:pPr>
        <w:rPr>
          <w:lang w:val="ga-IE"/>
        </w:rPr>
      </w:pPr>
    </w:p>
    <w:p w14:paraId="2EE7C941" w14:textId="77777777" w:rsidR="00885415" w:rsidRPr="00885415" w:rsidRDefault="00885415" w:rsidP="00885415">
      <w:pPr>
        <w:rPr>
          <w:b/>
          <w:lang w:val="ga-IE"/>
        </w:rPr>
      </w:pPr>
    </w:p>
    <w:p w14:paraId="0D207C29" w14:textId="77777777" w:rsidR="004E6515" w:rsidRPr="00885415" w:rsidRDefault="004E6515">
      <w:pPr>
        <w:rPr>
          <w:lang w:val="ga-IE"/>
        </w:rPr>
      </w:pPr>
    </w:p>
    <w:sectPr w:rsidR="004E6515" w:rsidRPr="00885415" w:rsidSect="004E6515">
      <w:headerReference w:type="even" r:id="rId8"/>
      <w:headerReference w:type="default" r:id="rId9"/>
      <w:footerReference w:type="default" r:id="rId10"/>
      <w:headerReference w:type="first" r:id="rId11"/>
      <w:footerReference w:type="first" r:id="rId12"/>
      <w:pgSz w:w="11907" w:h="16840" w:code="9"/>
      <w:pgMar w:top="1440" w:right="1440" w:bottom="1440" w:left="1440" w:header="624" w:footer="39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222DDA" w14:textId="77777777" w:rsidR="00390CD0" w:rsidRDefault="00390CD0" w:rsidP="00885415">
      <w:r>
        <w:separator/>
      </w:r>
    </w:p>
  </w:endnote>
  <w:endnote w:type="continuationSeparator" w:id="0">
    <w:p w14:paraId="7904C9B2" w14:textId="77777777" w:rsidR="00390CD0" w:rsidRDefault="00390CD0" w:rsidP="00885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F4818" w14:textId="77777777" w:rsidR="004E6515" w:rsidRDefault="004E6515">
    <w:pPr>
      <w:pStyle w:val="Footer"/>
      <w:jc w:val="center"/>
    </w:pPr>
    <w:r>
      <w:t xml:space="preserve">– </w:t>
    </w:r>
    <w:r>
      <w:fldChar w:fldCharType="begin"/>
    </w:r>
    <w:r>
      <w:instrText xml:space="preserve"> PAGE   \* MERGEFORMAT </w:instrText>
    </w:r>
    <w:r>
      <w:fldChar w:fldCharType="separate"/>
    </w:r>
    <w:r>
      <w:rPr>
        <w:noProof/>
      </w:rPr>
      <w:t>2</w:t>
    </w:r>
    <w:r>
      <w:fldChar w:fldCharType="end"/>
    </w:r>
    <w:r>
      <w:t xml:space="preserve"> –</w:t>
    </w:r>
  </w:p>
  <w:p w14:paraId="09DD9564" w14:textId="77777777" w:rsidR="004E6515" w:rsidRDefault="004E65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9FDF5" w14:textId="77777777" w:rsidR="004E6515" w:rsidRDefault="004E6515">
    <w:pPr>
      <w:pStyle w:val="Footer"/>
      <w:jc w:val="center"/>
    </w:pPr>
  </w:p>
  <w:p w14:paraId="6350AD8B" w14:textId="77777777" w:rsidR="004E6515" w:rsidRDefault="004E65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037AA3" w14:textId="77777777" w:rsidR="00390CD0" w:rsidRDefault="00390CD0" w:rsidP="00885415">
      <w:r>
        <w:separator/>
      </w:r>
    </w:p>
  </w:footnote>
  <w:footnote w:type="continuationSeparator" w:id="0">
    <w:p w14:paraId="7FFBA838" w14:textId="77777777" w:rsidR="00390CD0" w:rsidRDefault="00390CD0" w:rsidP="00885415">
      <w:r>
        <w:continuationSeparator/>
      </w:r>
    </w:p>
  </w:footnote>
  <w:footnote w:id="1">
    <w:p w14:paraId="04EEF29F" w14:textId="77777777" w:rsidR="00885415" w:rsidRPr="00CD057E" w:rsidRDefault="00885415" w:rsidP="00885415">
      <w:pPr>
        <w:pStyle w:val="FootnoteText"/>
        <w:ind w:left="142" w:hanging="142"/>
        <w:jc w:val="both"/>
        <w:rPr>
          <w:lang w:val="en-GB"/>
        </w:rPr>
      </w:pPr>
      <w:r>
        <w:rPr>
          <w:rStyle w:val="FootnoteReference"/>
        </w:rPr>
        <w:footnoteRef/>
      </w:r>
      <w:r>
        <w:t xml:space="preserve"> Sainmhínítear an téarma “caingne díreacha” in Airteagal 1(2)(j) de na Rialacha Nós Imeachta mar “na caingne go léir is féidir a thaisceadh sa Chúirt Ghinearálta, cé is moite d’iarrataí ar réamhrialú.</w:t>
      </w:r>
      <w:r>
        <w:rPr>
          <w:lang w:val="en-GB"/>
        </w:rPr>
        <w:t>”</w:t>
      </w:r>
    </w:p>
  </w:footnote>
  <w:footnote w:id="2">
    <w:p w14:paraId="5DDE7CDA" w14:textId="77777777" w:rsidR="00885415" w:rsidRPr="00435EE0" w:rsidRDefault="00885415" w:rsidP="00885415">
      <w:pPr>
        <w:pStyle w:val="FootnoteText"/>
      </w:pPr>
      <w:r>
        <w:rPr>
          <w:rStyle w:val="FootnoteReference"/>
        </w:rPr>
        <w:footnoteRef/>
      </w:r>
      <w:r>
        <w:t xml:space="preserve"> </w:t>
      </w:r>
      <w:r>
        <w:tab/>
        <w:t>Ceangail leis an iarratas seo cruthúnas arna eisiúint le déanaí den duine dlítheanach sa dlí (sliocht ó chlár na gcuideachtaí, na ngnólachtaí nó na gcomhlachas nó aon doiciméad oifigiúil eile).</w:t>
      </w:r>
    </w:p>
  </w:footnote>
  <w:footnote w:id="3">
    <w:p w14:paraId="3B688EC9" w14:textId="77777777" w:rsidR="00885415" w:rsidRPr="00BA7029" w:rsidRDefault="00885415" w:rsidP="00885415">
      <w:pPr>
        <w:pStyle w:val="FootnoteText"/>
        <w:spacing w:after="100" w:afterAutospacing="1"/>
        <w:jc w:val="both"/>
        <w:rPr>
          <w:rFonts w:cs="Times New Roman"/>
        </w:rPr>
      </w:pPr>
      <w:r>
        <w:rPr>
          <w:rStyle w:val="FootnoteReference"/>
          <w:rFonts w:cs="Times New Roman"/>
        </w:rPr>
        <w:footnoteRef/>
      </w:r>
      <w:r>
        <w:t xml:space="preserve"> I gcás go ndéantar an chaingean agus an t-iarratas ar chúnamh dlíthiúil a thaisceadh an tráth céanna nó i gcás go ndéantar an t-iarratas ar chúnamh dlíthiúil a thaisceadh i ndiaidh thaisceadh na caingne, ní gá an chuid dar teideal “An páirtí a mbeartaíonn tú caingean a thabhairt ina aghaidh” a chomhlánú. </w:t>
      </w:r>
    </w:p>
  </w:footnote>
  <w:footnote w:id="4">
    <w:p w14:paraId="353A9BD2" w14:textId="77777777" w:rsidR="00885415" w:rsidRPr="00141497" w:rsidRDefault="00885415" w:rsidP="00885415">
      <w:pPr>
        <w:pStyle w:val="FootnoteText"/>
        <w:spacing w:after="100" w:afterAutospacing="1"/>
        <w:ind w:left="284" w:hanging="284"/>
        <w:jc w:val="both"/>
        <w:rPr>
          <w:rFonts w:cs="Times New Roman"/>
        </w:rPr>
      </w:pPr>
      <w:r>
        <w:rPr>
          <w:rStyle w:val="FootnoteReference"/>
          <w:rFonts w:cs="Times New Roman"/>
        </w:rPr>
        <w:footnoteRef/>
      </w:r>
      <w:r>
        <w:t xml:space="preserve"> </w:t>
      </w:r>
      <w:r>
        <w:tab/>
        <w:t>I gcás go ndéantar an chaingean agus an t-iarratas ar chúnamh dlíthiúil a thaisceadh an tráth céanna nó i gcás go ndéantar an t-iarratas ar chúnamh dlíthiúil a thaisceadh i ndiaidh thaisceadh na caingne, ní gá an chuid dar teideal “Ábhar na caingne” a chomhlánú.</w:t>
      </w:r>
    </w:p>
  </w:footnote>
  <w:footnote w:id="5">
    <w:p w14:paraId="2478A939" w14:textId="77777777" w:rsidR="00885415" w:rsidRPr="00107DF5" w:rsidRDefault="00885415" w:rsidP="00885415">
      <w:pPr>
        <w:pStyle w:val="FootnoteText"/>
        <w:tabs>
          <w:tab w:val="left" w:pos="500"/>
        </w:tabs>
        <w:ind w:left="284" w:hanging="284"/>
        <w:jc w:val="both"/>
      </w:pPr>
      <w:r>
        <w:rPr>
          <w:rStyle w:val="FootnoteReference"/>
          <w:rFonts w:ascii="Arial" w:hAnsi="Arial" w:cs="Arial"/>
        </w:rPr>
        <w:footnoteRef/>
      </w:r>
      <w:r>
        <w:rPr>
          <w:rFonts w:ascii="Arial" w:hAnsi="Arial"/>
        </w:rPr>
        <w:t xml:space="preserve"> </w:t>
      </w:r>
      <w:r>
        <w:t>Má chuirtear tic sa bhosca seo, ní mór don iarratasóir míniú a thabhairt ar conas a chothaíonn sé é féin.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343C9" w14:textId="77777777" w:rsidR="004E6515" w:rsidRDefault="004E6515" w:rsidP="004E651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BEC71BA" w14:textId="77777777" w:rsidR="004E6515" w:rsidRDefault="004E65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BA330" w14:textId="77777777" w:rsidR="004E6515" w:rsidRPr="005E2020" w:rsidRDefault="004E6515" w:rsidP="004E6515">
    <w:pPr>
      <w:pStyle w:val="Header"/>
      <w:tabs>
        <w:tab w:val="clear" w:pos="4536"/>
      </w:tabs>
      <w:jc w:val="center"/>
      <w:rPr>
        <w:sz w:val="20"/>
        <w:szCs w:val="20"/>
      </w:rPr>
    </w:pPr>
    <w:r>
      <w:rPr>
        <w:sz w:val="20"/>
      </w:rPr>
      <w:t xml:space="preserve">– FOIRM LE </w:t>
    </w:r>
    <w:proofErr w:type="spellStart"/>
    <w:r>
      <w:rPr>
        <w:sz w:val="20"/>
      </w:rPr>
      <w:t>hAGHAIDH</w:t>
    </w:r>
    <w:proofErr w:type="spellEnd"/>
    <w:r>
      <w:rPr>
        <w:sz w:val="20"/>
      </w:rPr>
      <w:t xml:space="preserve"> CÚNAMH DLÍTHIÚIL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20700" w:type="dxa"/>
      <w:tblInd w:w="-972" w:type="dxa"/>
      <w:tblLook w:val="01E0" w:firstRow="1" w:lastRow="1" w:firstColumn="1" w:lastColumn="1" w:noHBand="0" w:noVBand="0"/>
    </w:tblPr>
    <w:tblGrid>
      <w:gridCol w:w="1980"/>
      <w:gridCol w:w="4680"/>
      <w:gridCol w:w="4680"/>
      <w:gridCol w:w="4680"/>
      <w:gridCol w:w="4680"/>
    </w:tblGrid>
    <w:tr w:rsidR="004E6515" w:rsidRPr="006A0229" w14:paraId="6455175A" w14:textId="77777777">
      <w:trPr>
        <w:trHeight w:val="2336"/>
      </w:trPr>
      <w:tc>
        <w:tcPr>
          <w:tcW w:w="1980" w:type="dxa"/>
          <w:vAlign w:val="center"/>
        </w:tcPr>
        <w:p w14:paraId="12A4EFB3" w14:textId="77777777" w:rsidR="004E6515" w:rsidRDefault="006A0229" w:rsidP="004E6515">
          <w:pPr>
            <w:pStyle w:val="Header"/>
            <w:jc w:val="center"/>
          </w:pPr>
          <w:r>
            <w:rPr>
              <w:noProof/>
              <w:lang w:val="fr-BE" w:eastAsia="fr-BE"/>
            </w:rPr>
            <w:pict w14:anchorId="081EFD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69pt;height:93.6pt;visibility:visible">
                <v:imagedata r:id="rId1" o:title=""/>
              </v:shape>
            </w:pict>
          </w:r>
        </w:p>
      </w:tc>
      <w:tc>
        <w:tcPr>
          <w:tcW w:w="4680" w:type="dxa"/>
        </w:tcPr>
        <w:p w14:paraId="5C8C5A67" w14:textId="77777777" w:rsidR="004E6515" w:rsidRPr="008271F4" w:rsidRDefault="004E6515" w:rsidP="004E6515">
          <w:pPr>
            <w:autoSpaceDE w:val="0"/>
            <w:autoSpaceDN w:val="0"/>
            <w:adjustRightInd w:val="0"/>
            <w:spacing w:after="20"/>
            <w:rPr>
              <w:rFonts w:ascii="Times" w:hAnsi="Times"/>
              <w:caps/>
              <w:sz w:val="15"/>
              <w:szCs w:val="15"/>
              <w:lang w:val="es-ES"/>
            </w:rPr>
          </w:pPr>
          <w:r>
            <w:rPr>
              <w:rFonts w:ascii="Times" w:hAnsi="Times"/>
              <w:caps/>
              <w:sz w:val="15"/>
            </w:rPr>
            <w:t>ОБЩ</w:t>
          </w:r>
          <w:r w:rsidRPr="008271F4">
            <w:rPr>
              <w:rFonts w:ascii="Times" w:hAnsi="Times"/>
              <w:caps/>
              <w:sz w:val="15"/>
              <w:lang w:val="es-ES"/>
            </w:rPr>
            <w:t xml:space="preserve"> </w:t>
          </w:r>
          <w:r>
            <w:rPr>
              <w:rFonts w:ascii="Times" w:hAnsi="Times"/>
              <w:caps/>
              <w:sz w:val="15"/>
            </w:rPr>
            <w:t>СЪД</w:t>
          </w:r>
          <w:r w:rsidRPr="008271F4">
            <w:rPr>
              <w:rFonts w:ascii="Times" w:hAnsi="Times"/>
              <w:caps/>
              <w:sz w:val="15"/>
              <w:lang w:val="es-ES"/>
            </w:rPr>
            <w:t xml:space="preserve"> </w:t>
          </w:r>
          <w:r>
            <w:rPr>
              <w:rFonts w:ascii="Times" w:hAnsi="Times"/>
              <w:caps/>
              <w:sz w:val="15"/>
            </w:rPr>
            <w:t>НА</w:t>
          </w:r>
          <w:r w:rsidRPr="008271F4">
            <w:rPr>
              <w:rFonts w:ascii="Times" w:hAnsi="Times"/>
              <w:caps/>
              <w:sz w:val="15"/>
              <w:lang w:val="es-ES"/>
            </w:rPr>
            <w:t xml:space="preserve"> </w:t>
          </w:r>
          <w:r>
            <w:rPr>
              <w:rFonts w:ascii="Times" w:hAnsi="Times"/>
              <w:caps/>
              <w:sz w:val="15"/>
            </w:rPr>
            <w:t>ЕВРОПЕЙСКИЯ</w:t>
          </w:r>
          <w:r w:rsidRPr="008271F4">
            <w:rPr>
              <w:rFonts w:ascii="Times" w:hAnsi="Times"/>
              <w:caps/>
              <w:sz w:val="15"/>
              <w:lang w:val="es-ES"/>
            </w:rPr>
            <w:t xml:space="preserve"> </w:t>
          </w:r>
          <w:r>
            <w:rPr>
              <w:rFonts w:ascii="Times" w:hAnsi="Times"/>
              <w:caps/>
              <w:sz w:val="15"/>
            </w:rPr>
            <w:t>СЪЮЗ</w:t>
          </w:r>
        </w:p>
        <w:p w14:paraId="0F74F9FD" w14:textId="77777777" w:rsidR="004E6515" w:rsidRPr="008271F4" w:rsidRDefault="004E6515" w:rsidP="004E6515">
          <w:pPr>
            <w:autoSpaceDE w:val="0"/>
            <w:autoSpaceDN w:val="0"/>
            <w:adjustRightInd w:val="0"/>
            <w:spacing w:after="20"/>
            <w:rPr>
              <w:rFonts w:ascii="Times" w:hAnsi="Times"/>
              <w:caps/>
              <w:sz w:val="15"/>
              <w:szCs w:val="15"/>
              <w:lang w:val="es-ES"/>
            </w:rPr>
          </w:pPr>
          <w:r w:rsidRPr="008271F4">
            <w:rPr>
              <w:rFonts w:ascii="Times" w:hAnsi="Times"/>
              <w:caps/>
              <w:sz w:val="15"/>
              <w:lang w:val="es-ES"/>
            </w:rPr>
            <w:t>TRIBUNAL GENERAL DE LA UNIÓN EUROPEA</w:t>
          </w:r>
        </w:p>
        <w:p w14:paraId="15A706DA" w14:textId="77777777" w:rsidR="004E6515" w:rsidRPr="008271F4" w:rsidRDefault="004E6515" w:rsidP="004E6515">
          <w:pPr>
            <w:autoSpaceDE w:val="0"/>
            <w:autoSpaceDN w:val="0"/>
            <w:adjustRightInd w:val="0"/>
            <w:spacing w:after="20"/>
            <w:rPr>
              <w:rFonts w:ascii="Times" w:hAnsi="Times"/>
              <w:caps/>
              <w:sz w:val="15"/>
              <w:szCs w:val="15"/>
              <w:lang w:val="da-DK"/>
            </w:rPr>
          </w:pPr>
          <w:r w:rsidRPr="008271F4">
            <w:rPr>
              <w:rFonts w:ascii="Times" w:hAnsi="Times"/>
              <w:caps/>
              <w:sz w:val="15"/>
              <w:lang w:val="da-DK"/>
            </w:rPr>
            <w:t>TRIBUNÁL EVROPSKÉ UNIE</w:t>
          </w:r>
        </w:p>
        <w:p w14:paraId="43BE858E" w14:textId="77777777" w:rsidR="004E6515" w:rsidRPr="008271F4" w:rsidRDefault="004E6515" w:rsidP="004E6515">
          <w:pPr>
            <w:autoSpaceDE w:val="0"/>
            <w:autoSpaceDN w:val="0"/>
            <w:adjustRightInd w:val="0"/>
            <w:spacing w:after="20"/>
            <w:rPr>
              <w:rFonts w:ascii="Times" w:hAnsi="Times"/>
              <w:caps/>
              <w:sz w:val="15"/>
              <w:szCs w:val="15"/>
              <w:lang w:val="da-DK"/>
            </w:rPr>
          </w:pPr>
          <w:r w:rsidRPr="008271F4">
            <w:rPr>
              <w:rFonts w:ascii="Times" w:hAnsi="Times"/>
              <w:caps/>
              <w:sz w:val="15"/>
              <w:lang w:val="da-DK"/>
            </w:rPr>
            <w:t>DEN EUROPÆISKE UNIONS RET</w:t>
          </w:r>
        </w:p>
        <w:p w14:paraId="7F166070" w14:textId="77777777" w:rsidR="004E6515" w:rsidRPr="008271F4" w:rsidRDefault="004E6515" w:rsidP="004E6515">
          <w:pPr>
            <w:autoSpaceDE w:val="0"/>
            <w:autoSpaceDN w:val="0"/>
            <w:adjustRightInd w:val="0"/>
            <w:spacing w:after="20"/>
            <w:rPr>
              <w:rFonts w:ascii="Times" w:hAnsi="Times"/>
              <w:caps/>
              <w:sz w:val="15"/>
              <w:szCs w:val="15"/>
              <w:lang w:val="de-DE"/>
            </w:rPr>
          </w:pPr>
          <w:r w:rsidRPr="008271F4">
            <w:rPr>
              <w:rFonts w:ascii="Times" w:hAnsi="Times"/>
              <w:caps/>
              <w:sz w:val="15"/>
              <w:lang w:val="de-DE"/>
            </w:rPr>
            <w:t>GERICHT DER EUROPÄISCHEN UNION</w:t>
          </w:r>
        </w:p>
        <w:p w14:paraId="187EB04F" w14:textId="77777777" w:rsidR="004E6515" w:rsidRPr="008271F4" w:rsidRDefault="004E6515" w:rsidP="004E6515">
          <w:pPr>
            <w:autoSpaceDE w:val="0"/>
            <w:autoSpaceDN w:val="0"/>
            <w:adjustRightInd w:val="0"/>
            <w:spacing w:after="20"/>
            <w:rPr>
              <w:rFonts w:ascii="Times" w:hAnsi="Times"/>
              <w:caps/>
              <w:sz w:val="15"/>
              <w:szCs w:val="15"/>
              <w:lang w:val="de-DE"/>
            </w:rPr>
          </w:pPr>
          <w:r w:rsidRPr="008271F4">
            <w:rPr>
              <w:rFonts w:ascii="Times" w:hAnsi="Times"/>
              <w:caps/>
              <w:sz w:val="15"/>
              <w:lang w:val="de-DE"/>
            </w:rPr>
            <w:t>EUROOPA LIIDU ÜLDKOHUS</w:t>
          </w:r>
        </w:p>
        <w:p w14:paraId="4F3E97D9" w14:textId="77777777" w:rsidR="004E6515" w:rsidRPr="008271F4" w:rsidRDefault="004E6515" w:rsidP="004E6515">
          <w:pPr>
            <w:autoSpaceDE w:val="0"/>
            <w:autoSpaceDN w:val="0"/>
            <w:adjustRightInd w:val="0"/>
            <w:spacing w:after="20"/>
            <w:rPr>
              <w:rFonts w:ascii="Times" w:hAnsi="Times"/>
              <w:caps/>
              <w:sz w:val="15"/>
              <w:szCs w:val="15"/>
              <w:lang w:val="de-DE"/>
            </w:rPr>
          </w:pPr>
          <w:r>
            <w:rPr>
              <w:rFonts w:ascii="Times" w:hAnsi="Times"/>
              <w:caps/>
              <w:sz w:val="15"/>
            </w:rPr>
            <w:t>ΓΕΝΙΚΟ</w:t>
          </w:r>
          <w:r w:rsidRPr="008271F4">
            <w:rPr>
              <w:rFonts w:ascii="Times" w:hAnsi="Times"/>
              <w:caps/>
              <w:sz w:val="15"/>
              <w:lang w:val="de-DE"/>
            </w:rPr>
            <w:t xml:space="preserve"> </w:t>
          </w:r>
          <w:r>
            <w:rPr>
              <w:rFonts w:ascii="Times" w:hAnsi="Times"/>
              <w:caps/>
              <w:sz w:val="15"/>
            </w:rPr>
            <w:t>ΔΙΚΑΣΤΗΡΙΟ</w:t>
          </w:r>
          <w:r w:rsidRPr="008271F4">
            <w:rPr>
              <w:rFonts w:ascii="Times" w:hAnsi="Times"/>
              <w:caps/>
              <w:sz w:val="15"/>
              <w:lang w:val="de-DE"/>
            </w:rPr>
            <w:t xml:space="preserve"> </w:t>
          </w:r>
          <w:r>
            <w:rPr>
              <w:rFonts w:ascii="Times" w:hAnsi="Times"/>
              <w:caps/>
              <w:sz w:val="15"/>
            </w:rPr>
            <w:t>ΤΗΣ</w:t>
          </w:r>
          <w:r w:rsidRPr="008271F4">
            <w:rPr>
              <w:rFonts w:ascii="Times" w:hAnsi="Times"/>
              <w:caps/>
              <w:sz w:val="15"/>
              <w:lang w:val="de-DE"/>
            </w:rPr>
            <w:t xml:space="preserve"> </w:t>
          </w:r>
          <w:r>
            <w:rPr>
              <w:rFonts w:ascii="Times" w:hAnsi="Times"/>
              <w:caps/>
              <w:sz w:val="15"/>
            </w:rPr>
            <w:t>ΕΥΡΩΠΑΪΚΗΣ</w:t>
          </w:r>
          <w:r w:rsidRPr="008271F4">
            <w:rPr>
              <w:rFonts w:ascii="Times" w:hAnsi="Times"/>
              <w:caps/>
              <w:sz w:val="15"/>
              <w:lang w:val="de-DE"/>
            </w:rPr>
            <w:t xml:space="preserve"> E</w:t>
          </w:r>
          <w:r>
            <w:rPr>
              <w:rFonts w:ascii="Times" w:hAnsi="Times"/>
              <w:caps/>
              <w:sz w:val="15"/>
            </w:rPr>
            <w:t>ΝΩΣΗΣ</w:t>
          </w:r>
        </w:p>
        <w:p w14:paraId="2F542ECF" w14:textId="77777777" w:rsidR="004E6515" w:rsidRPr="008271F4" w:rsidRDefault="004E6515" w:rsidP="004E6515">
          <w:pPr>
            <w:autoSpaceDE w:val="0"/>
            <w:autoSpaceDN w:val="0"/>
            <w:adjustRightInd w:val="0"/>
            <w:spacing w:after="20"/>
            <w:rPr>
              <w:rFonts w:ascii="Times" w:hAnsi="Times"/>
              <w:caps/>
              <w:sz w:val="15"/>
              <w:szCs w:val="15"/>
              <w:lang w:val="de-DE"/>
            </w:rPr>
          </w:pPr>
          <w:r w:rsidRPr="008271F4">
            <w:rPr>
              <w:rFonts w:ascii="Times" w:hAnsi="Times"/>
              <w:caps/>
              <w:sz w:val="15"/>
              <w:lang w:val="de-DE"/>
            </w:rPr>
            <w:t>GENERAL COURT OF THE EUROPEAN UNION</w:t>
          </w:r>
        </w:p>
        <w:p w14:paraId="4B947FE8" w14:textId="77777777" w:rsidR="004E6515" w:rsidRPr="00982CBC" w:rsidRDefault="004E6515" w:rsidP="004E6515">
          <w:pPr>
            <w:autoSpaceDE w:val="0"/>
            <w:autoSpaceDN w:val="0"/>
            <w:adjustRightInd w:val="0"/>
            <w:spacing w:after="20"/>
            <w:rPr>
              <w:rFonts w:ascii="Times" w:hAnsi="Times"/>
              <w:caps/>
              <w:sz w:val="15"/>
              <w:szCs w:val="15"/>
            </w:rPr>
          </w:pPr>
          <w:r>
            <w:rPr>
              <w:rFonts w:ascii="Times" w:hAnsi="Times"/>
              <w:caps/>
              <w:sz w:val="15"/>
            </w:rPr>
            <w:t>TRIBUNAL DE L'UNION EUROPÉENNE</w:t>
          </w:r>
        </w:p>
        <w:p w14:paraId="1AFBD6C7" w14:textId="77777777" w:rsidR="004E6515" w:rsidRPr="00982CBC" w:rsidRDefault="004E6515" w:rsidP="004E6515">
          <w:pPr>
            <w:autoSpaceDE w:val="0"/>
            <w:autoSpaceDN w:val="0"/>
            <w:adjustRightInd w:val="0"/>
            <w:spacing w:after="20"/>
            <w:rPr>
              <w:rFonts w:ascii="Times" w:hAnsi="Times"/>
              <w:caps/>
              <w:sz w:val="15"/>
              <w:szCs w:val="15"/>
            </w:rPr>
          </w:pPr>
          <w:r>
            <w:rPr>
              <w:rFonts w:ascii="Times" w:hAnsi="Times"/>
              <w:caps/>
              <w:sz w:val="15"/>
            </w:rPr>
            <w:t>CÚIRT GHINEARÁLTA AN AONTAIS EORPAIGH</w:t>
          </w:r>
        </w:p>
        <w:p w14:paraId="4A6B4E8F" w14:textId="77777777" w:rsidR="004E6515" w:rsidRPr="008271F4" w:rsidRDefault="004E6515" w:rsidP="004E6515">
          <w:pPr>
            <w:autoSpaceDE w:val="0"/>
            <w:autoSpaceDN w:val="0"/>
            <w:adjustRightInd w:val="0"/>
            <w:spacing w:after="20"/>
            <w:rPr>
              <w:rFonts w:ascii="Times" w:hAnsi="Times"/>
              <w:caps/>
              <w:sz w:val="15"/>
              <w:szCs w:val="15"/>
              <w:lang w:val="it-IT"/>
            </w:rPr>
          </w:pPr>
          <w:r w:rsidRPr="008271F4">
            <w:rPr>
              <w:rFonts w:ascii="Times" w:hAnsi="Times"/>
              <w:caps/>
              <w:sz w:val="15"/>
              <w:lang w:val="it-IT"/>
            </w:rPr>
            <w:t>Opći sud Europske unije</w:t>
          </w:r>
        </w:p>
        <w:p w14:paraId="11B19B9E" w14:textId="77777777" w:rsidR="004E6515" w:rsidRPr="008271F4" w:rsidRDefault="004E6515" w:rsidP="004E6515">
          <w:pPr>
            <w:autoSpaceDE w:val="0"/>
            <w:autoSpaceDN w:val="0"/>
            <w:adjustRightInd w:val="0"/>
            <w:spacing w:after="20"/>
            <w:rPr>
              <w:rFonts w:ascii="Times" w:hAnsi="Times"/>
              <w:caps/>
              <w:sz w:val="15"/>
              <w:szCs w:val="15"/>
              <w:lang w:val="it-IT"/>
            </w:rPr>
          </w:pPr>
          <w:r w:rsidRPr="008271F4">
            <w:rPr>
              <w:rFonts w:ascii="Times" w:hAnsi="Times"/>
              <w:caps/>
              <w:sz w:val="15"/>
              <w:lang w:val="it-IT"/>
            </w:rPr>
            <w:t>TRIBUNALE DELL'UNIONE EUROPEA</w:t>
          </w:r>
        </w:p>
      </w:tc>
      <w:tc>
        <w:tcPr>
          <w:tcW w:w="4680" w:type="dxa"/>
        </w:tcPr>
        <w:p w14:paraId="65ABC3CE" w14:textId="77777777" w:rsidR="004E6515" w:rsidRPr="008271F4" w:rsidRDefault="004E6515" w:rsidP="004E6515">
          <w:pPr>
            <w:autoSpaceDE w:val="0"/>
            <w:autoSpaceDN w:val="0"/>
            <w:adjustRightInd w:val="0"/>
            <w:spacing w:after="20"/>
            <w:rPr>
              <w:rFonts w:ascii="Times" w:hAnsi="Times"/>
              <w:caps/>
              <w:sz w:val="15"/>
              <w:szCs w:val="15"/>
              <w:lang w:val="it-IT"/>
            </w:rPr>
          </w:pPr>
          <w:r w:rsidRPr="008271F4">
            <w:rPr>
              <w:rFonts w:ascii="Times" w:hAnsi="Times"/>
              <w:caps/>
              <w:sz w:val="15"/>
              <w:lang w:val="it-IT"/>
            </w:rPr>
            <w:t xml:space="preserve">EIROPAS SAVIENĪBAS VISPĀRĒJĀ TIESA  </w:t>
          </w:r>
        </w:p>
        <w:p w14:paraId="098393A6" w14:textId="77777777" w:rsidR="004E6515" w:rsidRPr="008271F4" w:rsidRDefault="004E6515" w:rsidP="004E6515">
          <w:pPr>
            <w:autoSpaceDE w:val="0"/>
            <w:autoSpaceDN w:val="0"/>
            <w:adjustRightInd w:val="0"/>
            <w:spacing w:after="20"/>
            <w:rPr>
              <w:rFonts w:ascii="Times" w:hAnsi="Times"/>
              <w:caps/>
              <w:sz w:val="15"/>
              <w:szCs w:val="15"/>
              <w:lang w:val="it-IT"/>
            </w:rPr>
          </w:pPr>
          <w:r w:rsidRPr="008271F4">
            <w:rPr>
              <w:rFonts w:ascii="Times" w:hAnsi="Times"/>
              <w:caps/>
              <w:sz w:val="15"/>
              <w:lang w:val="it-IT"/>
            </w:rPr>
            <w:t>EUROPOS SĄJUNGOS BENDRASIS TEISMAS</w:t>
          </w:r>
        </w:p>
        <w:p w14:paraId="17C40AAB" w14:textId="77777777" w:rsidR="004E6515" w:rsidRPr="008271F4" w:rsidRDefault="004E6515" w:rsidP="004E6515">
          <w:pPr>
            <w:autoSpaceDE w:val="0"/>
            <w:autoSpaceDN w:val="0"/>
            <w:adjustRightInd w:val="0"/>
            <w:spacing w:after="20"/>
            <w:rPr>
              <w:rFonts w:ascii="Times" w:hAnsi="Times"/>
              <w:caps/>
              <w:sz w:val="15"/>
              <w:szCs w:val="15"/>
              <w:lang w:val="it-IT"/>
            </w:rPr>
          </w:pPr>
          <w:r w:rsidRPr="008271F4">
            <w:rPr>
              <w:rFonts w:ascii="Times" w:hAnsi="Times"/>
              <w:caps/>
              <w:sz w:val="15"/>
              <w:lang w:val="it-IT"/>
            </w:rPr>
            <w:t>AZ EURÓPAI UNIÓ TÖRVÉNYSZÉKE</w:t>
          </w:r>
        </w:p>
        <w:p w14:paraId="56DA00E9" w14:textId="77777777" w:rsidR="004E6515" w:rsidRPr="008271F4" w:rsidRDefault="004E6515" w:rsidP="004E6515">
          <w:pPr>
            <w:autoSpaceDE w:val="0"/>
            <w:autoSpaceDN w:val="0"/>
            <w:adjustRightInd w:val="0"/>
            <w:spacing w:after="20"/>
            <w:rPr>
              <w:rFonts w:ascii="Times" w:hAnsi="Times"/>
              <w:caps/>
              <w:sz w:val="15"/>
              <w:szCs w:val="15"/>
              <w:lang w:val="it-IT"/>
            </w:rPr>
          </w:pPr>
          <w:r w:rsidRPr="008271F4">
            <w:rPr>
              <w:rFonts w:ascii="Times" w:hAnsi="Times"/>
              <w:caps/>
              <w:sz w:val="15"/>
              <w:lang w:val="it-IT"/>
            </w:rPr>
            <w:t>IL-QORTI ĠENERALI TAL-UNJONI EWROPEA</w:t>
          </w:r>
        </w:p>
        <w:p w14:paraId="0461CCBB" w14:textId="77777777" w:rsidR="004E6515" w:rsidRPr="008271F4" w:rsidRDefault="004E6515" w:rsidP="004E6515">
          <w:pPr>
            <w:autoSpaceDE w:val="0"/>
            <w:autoSpaceDN w:val="0"/>
            <w:adjustRightInd w:val="0"/>
            <w:spacing w:after="20"/>
            <w:rPr>
              <w:rFonts w:ascii="Times" w:hAnsi="Times"/>
              <w:caps/>
              <w:sz w:val="15"/>
              <w:szCs w:val="15"/>
              <w:lang w:val="nl-NL"/>
            </w:rPr>
          </w:pPr>
          <w:r w:rsidRPr="008271F4">
            <w:rPr>
              <w:rFonts w:ascii="Times" w:hAnsi="Times"/>
              <w:caps/>
              <w:sz w:val="15"/>
              <w:lang w:val="nl-NL"/>
            </w:rPr>
            <w:t>GERECHT VAN DE EUROPESE UNIE</w:t>
          </w:r>
        </w:p>
        <w:p w14:paraId="36F7CC7E" w14:textId="77777777" w:rsidR="004E6515" w:rsidRPr="008271F4" w:rsidRDefault="004E6515" w:rsidP="004E6515">
          <w:pPr>
            <w:autoSpaceDE w:val="0"/>
            <w:autoSpaceDN w:val="0"/>
            <w:adjustRightInd w:val="0"/>
            <w:spacing w:after="20"/>
            <w:rPr>
              <w:rFonts w:ascii="Times" w:hAnsi="Times"/>
              <w:caps/>
              <w:sz w:val="15"/>
              <w:szCs w:val="15"/>
              <w:lang w:val="nl-NL"/>
            </w:rPr>
          </w:pPr>
          <w:r w:rsidRPr="008271F4">
            <w:rPr>
              <w:rFonts w:ascii="Times" w:hAnsi="Times"/>
              <w:caps/>
              <w:sz w:val="15"/>
              <w:lang w:val="nl-NL"/>
            </w:rPr>
            <w:t>SĄD UNII EUROPEJSKIEJ</w:t>
          </w:r>
        </w:p>
        <w:p w14:paraId="5B6CDE34" w14:textId="77777777" w:rsidR="004E6515" w:rsidRPr="008271F4" w:rsidRDefault="004E6515" w:rsidP="004E6515">
          <w:pPr>
            <w:autoSpaceDE w:val="0"/>
            <w:autoSpaceDN w:val="0"/>
            <w:adjustRightInd w:val="0"/>
            <w:spacing w:after="20"/>
            <w:rPr>
              <w:rFonts w:ascii="Times" w:hAnsi="Times"/>
              <w:caps/>
              <w:sz w:val="15"/>
              <w:szCs w:val="15"/>
              <w:lang w:val="pt-PT"/>
            </w:rPr>
          </w:pPr>
          <w:r w:rsidRPr="008271F4">
            <w:rPr>
              <w:rFonts w:ascii="Times" w:hAnsi="Times"/>
              <w:caps/>
              <w:sz w:val="15"/>
              <w:lang w:val="pt-PT"/>
            </w:rPr>
            <w:t>TRIBUNAL GERAL DA UNIÃO EUROPEIA</w:t>
          </w:r>
        </w:p>
        <w:p w14:paraId="7A956853" w14:textId="77777777" w:rsidR="004E6515" w:rsidRPr="008271F4" w:rsidRDefault="004E6515" w:rsidP="004E6515">
          <w:pPr>
            <w:autoSpaceDE w:val="0"/>
            <w:autoSpaceDN w:val="0"/>
            <w:adjustRightInd w:val="0"/>
            <w:spacing w:after="20"/>
            <w:rPr>
              <w:rFonts w:ascii="Times" w:hAnsi="Times"/>
              <w:caps/>
              <w:sz w:val="15"/>
              <w:szCs w:val="15"/>
              <w:lang w:val="pt-PT"/>
            </w:rPr>
          </w:pPr>
          <w:r w:rsidRPr="008271F4">
            <w:rPr>
              <w:rFonts w:ascii="Times" w:hAnsi="Times"/>
              <w:caps/>
              <w:sz w:val="15"/>
              <w:lang w:val="pt-PT"/>
            </w:rPr>
            <w:t>TRIBUNALUL UNIUNII EUROPENE</w:t>
          </w:r>
        </w:p>
        <w:p w14:paraId="50D02685" w14:textId="77777777" w:rsidR="004E6515" w:rsidRPr="008271F4" w:rsidRDefault="004E6515" w:rsidP="004E6515">
          <w:pPr>
            <w:autoSpaceDE w:val="0"/>
            <w:autoSpaceDN w:val="0"/>
            <w:adjustRightInd w:val="0"/>
            <w:spacing w:after="20"/>
            <w:rPr>
              <w:rFonts w:ascii="Times" w:hAnsi="Times"/>
              <w:caps/>
              <w:sz w:val="15"/>
              <w:szCs w:val="15"/>
              <w:lang w:val="pt-PT"/>
            </w:rPr>
          </w:pPr>
          <w:r w:rsidRPr="008271F4">
            <w:rPr>
              <w:rFonts w:ascii="Times" w:hAnsi="Times"/>
              <w:caps/>
              <w:sz w:val="15"/>
              <w:lang w:val="pt-PT"/>
            </w:rPr>
            <w:t>VŠEOBECNÝ SÚD EURÓPSKEJ ÚNIE</w:t>
          </w:r>
        </w:p>
        <w:p w14:paraId="5C62AB95" w14:textId="77777777" w:rsidR="004E6515" w:rsidRPr="008271F4" w:rsidRDefault="004E6515" w:rsidP="004E6515">
          <w:pPr>
            <w:autoSpaceDE w:val="0"/>
            <w:autoSpaceDN w:val="0"/>
            <w:adjustRightInd w:val="0"/>
            <w:spacing w:after="20"/>
            <w:rPr>
              <w:rFonts w:ascii="Times" w:hAnsi="Times"/>
              <w:caps/>
              <w:sz w:val="15"/>
              <w:szCs w:val="15"/>
              <w:lang w:val="pt-PT"/>
            </w:rPr>
          </w:pPr>
          <w:r w:rsidRPr="008271F4">
            <w:rPr>
              <w:rFonts w:ascii="Times" w:hAnsi="Times"/>
              <w:caps/>
              <w:sz w:val="15"/>
              <w:lang w:val="pt-PT"/>
            </w:rPr>
            <w:t>Splošno sodišče Evropske unije</w:t>
          </w:r>
        </w:p>
        <w:p w14:paraId="505D6937" w14:textId="77777777" w:rsidR="004E6515" w:rsidRPr="008271F4" w:rsidRDefault="004E6515" w:rsidP="004E6515">
          <w:pPr>
            <w:autoSpaceDE w:val="0"/>
            <w:autoSpaceDN w:val="0"/>
            <w:adjustRightInd w:val="0"/>
            <w:spacing w:after="20"/>
            <w:rPr>
              <w:rFonts w:ascii="Times" w:hAnsi="Times"/>
              <w:caps/>
              <w:sz w:val="15"/>
              <w:szCs w:val="15"/>
              <w:lang w:val="fi-FI"/>
            </w:rPr>
          </w:pPr>
          <w:r w:rsidRPr="008271F4">
            <w:rPr>
              <w:rFonts w:ascii="Times" w:hAnsi="Times"/>
              <w:caps/>
              <w:sz w:val="15"/>
              <w:lang w:val="fi-FI"/>
            </w:rPr>
            <w:t>EUROOPAN UNIONIN YLEINEN TUOMIOISTUIN</w:t>
          </w:r>
        </w:p>
        <w:p w14:paraId="2A9A4703" w14:textId="77777777" w:rsidR="004E6515" w:rsidRPr="008271F4" w:rsidRDefault="004E6515" w:rsidP="004E6515">
          <w:pPr>
            <w:autoSpaceDE w:val="0"/>
            <w:autoSpaceDN w:val="0"/>
            <w:adjustRightInd w:val="0"/>
            <w:spacing w:after="20"/>
            <w:rPr>
              <w:rFonts w:ascii="Times" w:hAnsi="Times"/>
              <w:caps/>
              <w:sz w:val="15"/>
              <w:szCs w:val="15"/>
              <w:lang w:val="fi-FI"/>
            </w:rPr>
          </w:pPr>
          <w:r w:rsidRPr="008271F4">
            <w:rPr>
              <w:rFonts w:ascii="Times" w:hAnsi="Times"/>
              <w:caps/>
              <w:sz w:val="15"/>
              <w:lang w:val="fi-FI"/>
            </w:rPr>
            <w:t>EUROPEISKA UNIONENS TRIBUNAL</w:t>
          </w:r>
        </w:p>
      </w:tc>
      <w:tc>
        <w:tcPr>
          <w:tcW w:w="4680" w:type="dxa"/>
        </w:tcPr>
        <w:p w14:paraId="7BA3045F" w14:textId="77777777" w:rsidR="004E6515" w:rsidRPr="00982CBC" w:rsidRDefault="004E6515">
          <w:pPr>
            <w:pStyle w:val="Header"/>
            <w:rPr>
              <w:lang w:val="fi-FI"/>
            </w:rPr>
          </w:pPr>
        </w:p>
      </w:tc>
      <w:tc>
        <w:tcPr>
          <w:tcW w:w="4680" w:type="dxa"/>
        </w:tcPr>
        <w:p w14:paraId="37EB98E3" w14:textId="77777777" w:rsidR="004E6515" w:rsidRPr="00982CBC" w:rsidRDefault="004E6515" w:rsidP="004E6515">
          <w:pPr>
            <w:pStyle w:val="Header"/>
            <w:spacing w:after="60"/>
            <w:rPr>
              <w:lang w:val="fi-FI"/>
            </w:rPr>
          </w:pPr>
        </w:p>
      </w:tc>
    </w:tr>
  </w:tbl>
  <w:p w14:paraId="2F6DBE33" w14:textId="77777777" w:rsidR="004E6515" w:rsidRPr="00CD24C9" w:rsidRDefault="004E6515">
    <w:pPr>
      <w:pStyle w:val="Header"/>
      <w:rPr>
        <w:lang w:val="fi-F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D4A05"/>
    <w:multiLevelType w:val="hybridMultilevel"/>
    <w:tmpl w:val="F2BA4BD4"/>
    <w:lvl w:ilvl="0" w:tplc="A9968154">
      <w:start w:val="12"/>
      <w:numFmt w:val="bullet"/>
      <w:lvlText w:val="–"/>
      <w:lvlJc w:val="left"/>
      <w:pPr>
        <w:ind w:left="1080" w:hanging="360"/>
      </w:pPr>
      <w:rPr>
        <w:rFonts w:ascii="Times New Roman" w:eastAsia="Times New Roman" w:hAnsi="Times New Roman" w:cs="Times New Roman"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 w15:restartNumberingAfterBreak="0">
    <w:nsid w:val="35C74EDD"/>
    <w:multiLevelType w:val="hybridMultilevel"/>
    <w:tmpl w:val="E0468A8A"/>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3D8A0A27"/>
    <w:multiLevelType w:val="hybridMultilevel"/>
    <w:tmpl w:val="339A0E04"/>
    <w:lvl w:ilvl="0" w:tplc="A814AAC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B14065"/>
    <w:multiLevelType w:val="hybridMultilevel"/>
    <w:tmpl w:val="8F844B68"/>
    <w:lvl w:ilvl="0" w:tplc="77487672">
      <w:start w:val="12"/>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4B414A88"/>
    <w:multiLevelType w:val="hybridMultilevel"/>
    <w:tmpl w:val="41304C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80E7D71"/>
    <w:multiLevelType w:val="hybridMultilevel"/>
    <w:tmpl w:val="C736F78C"/>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20"/>
  <w:hyphenationZone w:val="425"/>
  <w:noPunctuationKerning/>
  <w:characterSpacingControl w:val="doNotCompress"/>
  <w:hdrShapeDefaults>
    <o:shapedefaults v:ext="edit" spidmax="6146"/>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77B3E"/>
    <w:rsid w:val="00390CD0"/>
    <w:rsid w:val="003A5CC1"/>
    <w:rsid w:val="004E6515"/>
    <w:rsid w:val="006A0229"/>
    <w:rsid w:val="008271F4"/>
    <w:rsid w:val="00885415"/>
    <w:rsid w:val="00A77B3E"/>
    <w:rsid w:val="00AF7FE2"/>
    <w:rsid w:val="00FD0B2D"/>
  </w:rsids>
  <m:mathPr>
    <m:mathFont m:val="Cambria Math"/>
    <m:brkBin m:val="before"/>
    <m:brkBinSub m:val="--"/>
    <m:smallFrac m:val="0"/>
    <m:dispDef/>
    <m:lMargin m:val="0"/>
    <m:rMargin m:val="0"/>
    <m:defJc m:val="centerGroup"/>
    <m:wrapRight/>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14:docId w14:val="08CEFF2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85415"/>
    <w:pPr>
      <w:tabs>
        <w:tab w:val="center" w:pos="4536"/>
        <w:tab w:val="right" w:pos="9072"/>
      </w:tabs>
    </w:pPr>
    <w:rPr>
      <w:lang w:val="ga-IE" w:eastAsia="en-GB"/>
    </w:rPr>
  </w:style>
  <w:style w:type="character" w:customStyle="1" w:styleId="HeaderChar">
    <w:name w:val="Header Char"/>
    <w:link w:val="Header"/>
    <w:rsid w:val="00885415"/>
    <w:rPr>
      <w:sz w:val="24"/>
      <w:szCs w:val="24"/>
      <w:lang w:val="ga-IE" w:eastAsia="en-GB"/>
    </w:rPr>
  </w:style>
  <w:style w:type="paragraph" w:styleId="Footer">
    <w:name w:val="footer"/>
    <w:basedOn w:val="Normal"/>
    <w:link w:val="FooterChar"/>
    <w:uiPriority w:val="99"/>
    <w:rsid w:val="00885415"/>
    <w:pPr>
      <w:tabs>
        <w:tab w:val="center" w:pos="4536"/>
        <w:tab w:val="right" w:pos="9072"/>
      </w:tabs>
    </w:pPr>
    <w:rPr>
      <w:lang w:val="ga-IE" w:eastAsia="en-GB"/>
    </w:rPr>
  </w:style>
  <w:style w:type="character" w:customStyle="1" w:styleId="FooterChar">
    <w:name w:val="Footer Char"/>
    <w:link w:val="Footer"/>
    <w:uiPriority w:val="99"/>
    <w:rsid w:val="00885415"/>
    <w:rPr>
      <w:sz w:val="24"/>
      <w:szCs w:val="24"/>
      <w:lang w:val="ga-IE" w:eastAsia="en-GB"/>
    </w:rPr>
  </w:style>
  <w:style w:type="character" w:styleId="PageNumber">
    <w:name w:val="page number"/>
    <w:basedOn w:val="DefaultParagraphFont"/>
    <w:rsid w:val="00885415"/>
  </w:style>
  <w:style w:type="paragraph" w:styleId="FootnoteText">
    <w:name w:val="footnote text"/>
    <w:basedOn w:val="Normal"/>
    <w:link w:val="FootnoteTextChar"/>
    <w:rsid w:val="00885415"/>
    <w:rPr>
      <w:rFonts w:cs="Arial Unicode MS"/>
      <w:sz w:val="20"/>
      <w:szCs w:val="20"/>
      <w:lang w:val="ga-IE" w:eastAsia="en-GB" w:bidi="my-MM"/>
    </w:rPr>
  </w:style>
  <w:style w:type="character" w:customStyle="1" w:styleId="FootnoteTextChar">
    <w:name w:val="Footnote Text Char"/>
    <w:link w:val="FootnoteText"/>
    <w:rsid w:val="00885415"/>
    <w:rPr>
      <w:rFonts w:cs="Arial Unicode MS"/>
      <w:lang w:val="ga-IE" w:eastAsia="en-GB" w:bidi="my-MM"/>
    </w:rPr>
  </w:style>
  <w:style w:type="character" w:styleId="FootnoteReference">
    <w:name w:val="footnote reference"/>
    <w:rsid w:val="008854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uria.europa.eu"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3360</Words>
  <Characters>18283</Characters>
  <Application>Microsoft Office Word</Application>
  <DocSecurity>0</DocSecurity>
  <Lines>609</Lines>
  <Paragraphs>288</Paragraphs>
  <ScaleCrop>false</ScaleCrop>
  <Company/>
  <LinksUpToDate>false</LinksUpToDate>
  <CharactersWithSpaces>21355</CharactersWithSpaces>
  <SharedDoc>false</SharedDoc>
  <HLinks>
    <vt:vector size="6" baseType="variant">
      <vt:variant>
        <vt:i4>6750245</vt:i4>
      </vt:variant>
      <vt:variant>
        <vt:i4>0</vt:i4>
      </vt:variant>
      <vt:variant>
        <vt:i4>0</vt:i4>
      </vt:variant>
      <vt:variant>
        <vt:i4>5</vt:i4>
      </vt:variant>
      <vt:variant>
        <vt:lpwstr>http://curia.europa.eu/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2026-04-22T13:48:00Z</dcterms:created>
  <dcterms:modified xsi:type="dcterms:W3CDTF">2026-04-22T13:48:00Z</dcterms:modified>
</cp:coreProperties>
</file>