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1D65E" w14:textId="77777777" w:rsidR="004C1004" w:rsidRPr="00967C59" w:rsidRDefault="004C1004" w:rsidP="004C1004">
      <w:pPr>
        <w:rPr>
          <w:sz w:val="32"/>
          <w:szCs w:val="32"/>
          <w:lang w:val="hr-HR"/>
        </w:rPr>
      </w:pPr>
    </w:p>
    <w:p w14:paraId="0759A380" w14:textId="77777777" w:rsidR="004C1004" w:rsidRPr="00967C59" w:rsidRDefault="004C1004" w:rsidP="004C1004">
      <w:pPr>
        <w:rPr>
          <w:sz w:val="32"/>
          <w:szCs w:val="32"/>
          <w:lang w:val="hr-HR"/>
        </w:rPr>
      </w:pPr>
    </w:p>
    <w:p w14:paraId="14E226B1" w14:textId="77777777" w:rsidR="004C1004" w:rsidRPr="00967C59" w:rsidRDefault="004C1004" w:rsidP="004C1004">
      <w:pPr>
        <w:jc w:val="center"/>
        <w:rPr>
          <w:b/>
          <w:sz w:val="32"/>
          <w:szCs w:val="32"/>
          <w:lang w:val="hr-HR"/>
        </w:rPr>
      </w:pPr>
      <w:r w:rsidRPr="00967C59">
        <w:rPr>
          <w:b/>
          <w:sz w:val="32"/>
          <w:szCs w:val="32"/>
          <w:lang w:val="hr-HR"/>
        </w:rPr>
        <w:t xml:space="preserve">OBRAZAC ZAHTJEVA ZA BESPLATNU PRAVNU POMOĆ </w:t>
      </w:r>
    </w:p>
    <w:p w14:paraId="42F308D3" w14:textId="77777777" w:rsidR="004C1004" w:rsidRPr="00967C59" w:rsidRDefault="004C1004" w:rsidP="004C1004">
      <w:pPr>
        <w:jc w:val="center"/>
        <w:rPr>
          <w:rFonts w:ascii="Arial" w:hAnsi="Arial" w:cs="Arial"/>
          <w:b/>
          <w:lang w:val="hr-HR"/>
        </w:rPr>
      </w:pPr>
      <w:r w:rsidRPr="00967C59">
        <w:rPr>
          <w:b/>
          <w:sz w:val="32"/>
          <w:szCs w:val="32"/>
          <w:lang w:val="hr-HR"/>
        </w:rPr>
        <w:t>- IZRAVNE TUŽBE</w:t>
      </w:r>
      <w:r w:rsidRPr="00967C59">
        <w:rPr>
          <w:sz w:val="32"/>
          <w:szCs w:val="32"/>
          <w:vertAlign w:val="superscript"/>
          <w:lang w:val="hr-HR"/>
        </w:rPr>
        <w:footnoteReference w:id="1"/>
      </w:r>
      <w:r w:rsidRPr="00967C59">
        <w:rPr>
          <w:b/>
          <w:sz w:val="32"/>
          <w:szCs w:val="32"/>
          <w:lang w:val="hr-HR"/>
        </w:rPr>
        <w:t xml:space="preserve"> -</w:t>
      </w:r>
    </w:p>
    <w:p w14:paraId="00A66D29" w14:textId="77777777" w:rsidR="004C1004" w:rsidRPr="00967C59" w:rsidRDefault="004C1004" w:rsidP="004C1004">
      <w:pPr>
        <w:rPr>
          <w:rFonts w:ascii="Arial" w:hAnsi="Arial" w:cs="Arial"/>
          <w:b/>
          <w:lang w:val="hr-HR"/>
        </w:rPr>
      </w:pPr>
    </w:p>
    <w:p w14:paraId="0BB65D98" w14:textId="77777777" w:rsidR="004C1004" w:rsidRPr="00967C59" w:rsidRDefault="004C1004" w:rsidP="004C1004">
      <w:pPr>
        <w:rPr>
          <w:rFonts w:ascii="Arial" w:hAnsi="Arial" w:cs="Arial"/>
          <w:b/>
          <w:lang w:val="hr-HR"/>
        </w:rPr>
      </w:pPr>
    </w:p>
    <w:p w14:paraId="6E313D53" w14:textId="77777777" w:rsidR="004C1004" w:rsidRPr="00967C59" w:rsidRDefault="004C1004" w:rsidP="004C1004">
      <w:pPr>
        <w:rPr>
          <w:rFonts w:ascii="Arial" w:hAnsi="Arial" w:cs="Arial"/>
          <w:b/>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4C1004" w:rsidRPr="00E06A75" w14:paraId="24A2CAF1" w14:textId="77777777" w:rsidTr="00A4347D">
        <w:tc>
          <w:tcPr>
            <w:tcW w:w="9103" w:type="dxa"/>
            <w:shd w:val="clear" w:color="auto" w:fill="auto"/>
          </w:tcPr>
          <w:p w14:paraId="3004D0AF" w14:textId="3F364C73" w:rsidR="00BC6B9D" w:rsidRPr="00967C59" w:rsidRDefault="004C1004" w:rsidP="00A4347D">
            <w:pPr>
              <w:jc w:val="both"/>
              <w:rPr>
                <w:i/>
                <w:lang w:val="hr-HR"/>
              </w:rPr>
            </w:pPr>
            <w:r w:rsidRPr="00967C59">
              <w:rPr>
                <w:i/>
                <w:lang w:val="hr-HR"/>
              </w:rPr>
              <w:t xml:space="preserve">Svaka fizička ili pravna osoba koja, samostalno ili putem odvjetnika, namjerava zatražiti besplatnu pravnu pomoć za podnošenje izravne tužbe Općem sudu ili u okviru </w:t>
            </w:r>
            <w:r w:rsidR="003E38F2" w:rsidRPr="00967C59">
              <w:rPr>
                <w:i/>
                <w:lang w:val="hr-HR"/>
              </w:rPr>
              <w:t>postupka</w:t>
            </w:r>
            <w:r w:rsidRPr="00967C59">
              <w:rPr>
                <w:i/>
                <w:lang w:val="hr-HR"/>
              </w:rPr>
              <w:t xml:space="preserve"> </w:t>
            </w:r>
            <w:r w:rsidR="003D2D19" w:rsidRPr="00967C59">
              <w:rPr>
                <w:i/>
                <w:lang w:val="hr-HR"/>
              </w:rPr>
              <w:t>(</w:t>
            </w:r>
            <w:r w:rsidRPr="00967C59">
              <w:rPr>
                <w:i/>
                <w:lang w:val="hr-HR"/>
              </w:rPr>
              <w:t>izravn</w:t>
            </w:r>
            <w:r w:rsidR="003D2D19" w:rsidRPr="00967C59">
              <w:rPr>
                <w:i/>
                <w:lang w:val="hr-HR"/>
              </w:rPr>
              <w:t>a</w:t>
            </w:r>
            <w:r w:rsidRPr="00967C59">
              <w:rPr>
                <w:i/>
                <w:lang w:val="hr-HR"/>
              </w:rPr>
              <w:t xml:space="preserve"> tužb</w:t>
            </w:r>
            <w:r w:rsidR="003D2D19" w:rsidRPr="00967C59">
              <w:rPr>
                <w:i/>
                <w:lang w:val="hr-HR"/>
              </w:rPr>
              <w:t>a)</w:t>
            </w:r>
            <w:r w:rsidRPr="00967C59">
              <w:rPr>
                <w:i/>
                <w:lang w:val="hr-HR"/>
              </w:rPr>
              <w:t xml:space="preserve"> u kojem je stranka treba se, prije popunjavanja različitih rubrika obrasca, upoznati sa sljedećim informacijama. Na internetskoj stranici Suda Europske unije dostupan je i „Podsjetnik – Besplatna pravna pomoć”. </w:t>
            </w:r>
          </w:p>
          <w:p w14:paraId="19A33130" w14:textId="623896FA" w:rsidR="004C1004" w:rsidRPr="00967C59" w:rsidRDefault="004C1004" w:rsidP="00A4347D">
            <w:pPr>
              <w:jc w:val="both"/>
              <w:rPr>
                <w:i/>
                <w:lang w:val="hr-HR"/>
              </w:rPr>
            </w:pPr>
            <w:r w:rsidRPr="00967C59">
              <w:rPr>
                <w:i/>
                <w:lang w:val="hr-HR"/>
              </w:rPr>
              <w:t>Ovaj obrazac mora se koristiti za podnošenje zahtjeva za besplatnu pravnu pomoć prije podnošenja izravne tužbe ili tijekom postupka po izravnoj tužbi.</w:t>
            </w:r>
            <w:r w:rsidRPr="00967C59">
              <w:rPr>
                <w:lang w:val="hr-HR"/>
              </w:rPr>
              <w:t xml:space="preserve"> </w:t>
            </w:r>
            <w:r w:rsidRPr="00967C59">
              <w:rPr>
                <w:i/>
                <w:lang w:val="hr-HR"/>
              </w:rPr>
              <w:t>Međutim, ovaj se obrazac ne može upotrijebiti za zahtjeve za besplatnu pravnu pomoć koji se podnose u okviru prethodnog postupka.</w:t>
            </w:r>
            <w:r w:rsidRPr="00967C59">
              <w:rPr>
                <w:lang w:val="hr-HR"/>
              </w:rPr>
              <w:t xml:space="preserve"> </w:t>
            </w:r>
            <w:r w:rsidRPr="00967C59">
              <w:rPr>
                <w:i/>
                <w:lang w:val="hr-HR"/>
              </w:rPr>
              <w:t>U pogledu tih zahtjeva upućuje se na odredbe članaka 239. do 242. Poslovnika i točaka 266. do 270. Praktičnih provedbenih pravila.</w:t>
            </w:r>
            <w:r w:rsidRPr="00967C59">
              <w:rPr>
                <w:lang w:val="hr-HR"/>
              </w:rPr>
              <w:t xml:space="preserve"> </w:t>
            </w:r>
            <w:r w:rsidRPr="00967C59">
              <w:rPr>
                <w:i/>
                <w:lang w:val="hr-HR"/>
              </w:rPr>
              <w:t>Za njih ne postoji poseban obrazac.</w:t>
            </w:r>
          </w:p>
        </w:tc>
      </w:tr>
    </w:tbl>
    <w:p w14:paraId="1450447D" w14:textId="77777777" w:rsidR="004C1004" w:rsidRPr="00967C59" w:rsidRDefault="004C1004" w:rsidP="004C1004">
      <w:pPr>
        <w:jc w:val="both"/>
        <w:rPr>
          <w:b/>
          <w:i/>
          <w:lang w:val="hr-HR"/>
        </w:rPr>
      </w:pPr>
    </w:p>
    <w:p w14:paraId="66602714" w14:textId="77777777" w:rsidR="004C1004" w:rsidRPr="00967C59" w:rsidRDefault="004C1004" w:rsidP="004C1004">
      <w:pPr>
        <w:jc w:val="both"/>
        <w:rPr>
          <w:b/>
          <w:lang w:val="hr-HR"/>
        </w:rPr>
      </w:pPr>
    </w:p>
    <w:p w14:paraId="11C828E6" w14:textId="77777777" w:rsidR="004C1004" w:rsidRPr="00967C59" w:rsidRDefault="004C1004" w:rsidP="004C1004">
      <w:pPr>
        <w:rPr>
          <w:b/>
          <w:lang w:val="hr-HR"/>
        </w:rPr>
      </w:pPr>
    </w:p>
    <w:p w14:paraId="46D5B1FB" w14:textId="77777777" w:rsidR="004C1004" w:rsidRPr="00967C59" w:rsidRDefault="004C1004" w:rsidP="004C1004">
      <w:pPr>
        <w:numPr>
          <w:ilvl w:val="0"/>
          <w:numId w:val="8"/>
        </w:numPr>
        <w:ind w:left="284" w:hanging="284"/>
        <w:jc w:val="both"/>
        <w:rPr>
          <w:b/>
          <w:lang w:val="hr-HR"/>
        </w:rPr>
      </w:pPr>
      <w:r w:rsidRPr="00967C59">
        <w:rPr>
          <w:b/>
          <w:lang w:val="hr-HR"/>
        </w:rPr>
        <w:t xml:space="preserve"> Pravni okvir</w:t>
      </w:r>
    </w:p>
    <w:p w14:paraId="0F19CD64" w14:textId="77777777" w:rsidR="004C1004" w:rsidRPr="00967C59" w:rsidRDefault="004C1004" w:rsidP="004C1004">
      <w:pPr>
        <w:ind w:left="284"/>
        <w:jc w:val="both"/>
        <w:rPr>
          <w:b/>
          <w:lang w:val="hr-HR"/>
        </w:rPr>
      </w:pPr>
    </w:p>
    <w:p w14:paraId="6BE93BAF" w14:textId="77777777" w:rsidR="004C1004" w:rsidRPr="00967C59" w:rsidRDefault="004C1004" w:rsidP="004C1004">
      <w:pPr>
        <w:jc w:val="both"/>
        <w:rPr>
          <w:lang w:val="hr-HR"/>
        </w:rPr>
      </w:pPr>
      <w:r w:rsidRPr="00967C59">
        <w:rPr>
          <w:lang w:val="hr-HR"/>
        </w:rPr>
        <w:t>Odredbe o besplatnoj pravnoj pomoći u postupcima po izravnim tužbama nalaze se u Poslovniku Općeg suda (članci 146. do 150.) i u Praktičnim provedbenim pravilima Poslovnika Općeg suda (točke 15. do 17., 33., 49., 171., 172. i 256. do 265.) (u daljnjem tekstu: Praktična provedbena pravila).</w:t>
      </w:r>
    </w:p>
    <w:p w14:paraId="6DA397EA" w14:textId="77777777" w:rsidR="004C1004" w:rsidRPr="00967C59" w:rsidRDefault="004C1004" w:rsidP="004C1004">
      <w:pPr>
        <w:jc w:val="both"/>
        <w:rPr>
          <w:lang w:val="hr-HR"/>
        </w:rPr>
      </w:pPr>
    </w:p>
    <w:p w14:paraId="3807E937" w14:textId="32592BA0" w:rsidR="004C1004" w:rsidRPr="00967C59" w:rsidRDefault="004C1004" w:rsidP="004C1004">
      <w:pPr>
        <w:jc w:val="both"/>
        <w:rPr>
          <w:b/>
          <w:lang w:val="hr-HR"/>
        </w:rPr>
      </w:pPr>
      <w:r w:rsidRPr="00967C59">
        <w:rPr>
          <w:lang w:val="hr-HR"/>
        </w:rPr>
        <w:t>Poslovnik Općeg suda i Praktična provedbena pravila dostupni su na internetskoj stranici Suda Europske unije (</w:t>
      </w:r>
      <w:r w:rsidR="00E06A75">
        <w:fldChar w:fldCharType="begin"/>
      </w:r>
      <w:r w:rsidR="00E06A75" w:rsidRPr="00E06A75">
        <w:rPr>
          <w:lang w:val="hr-HR"/>
        </w:rPr>
        <w:instrText xml:space="preserve"> HYPERLINK "http://curia.europa.eu/" </w:instrText>
      </w:r>
      <w:r w:rsidR="00E06A75">
        <w:fldChar w:fldCharType="separate"/>
      </w:r>
      <w:r w:rsidR="00E12CBE" w:rsidRPr="00967C59">
        <w:rPr>
          <w:color w:val="0000FF"/>
          <w:u w:val="single"/>
          <w:lang w:val="hr-HR"/>
        </w:rPr>
        <w:t>http://curia.europa.eu/</w:t>
      </w:r>
      <w:r w:rsidR="00E06A75">
        <w:rPr>
          <w:color w:val="0000FF"/>
          <w:u w:val="single"/>
          <w:lang w:val="hr-HR"/>
        </w:rPr>
        <w:fldChar w:fldCharType="end"/>
      </w:r>
      <w:r w:rsidRPr="00967C59">
        <w:rPr>
          <w:lang w:val="hr-HR"/>
        </w:rPr>
        <w:t xml:space="preserve">), u rubrici </w:t>
      </w:r>
      <w:r w:rsidR="00E12CBE" w:rsidRPr="00967C59">
        <w:rPr>
          <w:lang w:val="hr-HR"/>
        </w:rPr>
        <w:t>„Postupanje s predmetima/Opći sud/</w:t>
      </w:r>
      <w:proofErr w:type="spellStart"/>
      <w:r w:rsidR="00E95669" w:rsidRPr="00967C59">
        <w:rPr>
          <w:lang w:val="hr-HR"/>
        </w:rPr>
        <w:t>Postupovni</w:t>
      </w:r>
      <w:proofErr w:type="spellEnd"/>
      <w:r w:rsidR="00E95669" w:rsidRPr="00967C59">
        <w:rPr>
          <w:lang w:val="hr-HR"/>
        </w:rPr>
        <w:t xml:space="preserve"> propisi</w:t>
      </w:r>
      <w:r w:rsidR="001232B9" w:rsidRPr="00967C59">
        <w:rPr>
          <w:lang w:val="hr-HR"/>
        </w:rPr>
        <w:t xml:space="preserve"> (</w:t>
      </w:r>
      <w:r w:rsidR="00E95669" w:rsidRPr="00967C59">
        <w:rPr>
          <w:lang w:val="hr-HR"/>
        </w:rPr>
        <w:t>Propisi koji uređuju postupak</w:t>
      </w:r>
      <w:r w:rsidR="001232B9" w:rsidRPr="00967C59">
        <w:rPr>
          <w:lang w:val="hr-HR"/>
        </w:rPr>
        <w:t>)</w:t>
      </w:r>
      <w:r w:rsidR="00E12CBE" w:rsidRPr="00967C59">
        <w:rPr>
          <w:lang w:val="hr-HR"/>
        </w:rPr>
        <w:t>”</w:t>
      </w:r>
      <w:r w:rsidRPr="00967C59">
        <w:rPr>
          <w:lang w:val="hr-HR"/>
        </w:rPr>
        <w:t>.</w:t>
      </w:r>
    </w:p>
    <w:p w14:paraId="228AAA8A" w14:textId="77777777" w:rsidR="004C1004" w:rsidRPr="00967C59" w:rsidRDefault="004C1004" w:rsidP="004C1004">
      <w:pPr>
        <w:jc w:val="both"/>
        <w:rPr>
          <w:b/>
          <w:lang w:val="hr-HR"/>
        </w:rPr>
      </w:pPr>
    </w:p>
    <w:p w14:paraId="3CBD3584" w14:textId="77777777" w:rsidR="004C1004" w:rsidRPr="00967C59" w:rsidRDefault="004C1004" w:rsidP="004C1004">
      <w:pPr>
        <w:jc w:val="both"/>
        <w:rPr>
          <w:b/>
          <w:lang w:val="hr-HR"/>
        </w:rPr>
      </w:pPr>
    </w:p>
    <w:p w14:paraId="41BAEA6F" w14:textId="77777777" w:rsidR="004C1004" w:rsidRPr="00967C59" w:rsidRDefault="004C1004" w:rsidP="004C1004">
      <w:pPr>
        <w:numPr>
          <w:ilvl w:val="0"/>
          <w:numId w:val="8"/>
        </w:numPr>
        <w:ind w:left="284" w:hanging="284"/>
        <w:jc w:val="both"/>
        <w:rPr>
          <w:b/>
          <w:lang w:val="hr-HR"/>
        </w:rPr>
      </w:pPr>
      <w:r w:rsidRPr="00967C59">
        <w:rPr>
          <w:b/>
          <w:lang w:val="hr-HR"/>
        </w:rPr>
        <w:t xml:space="preserve"> Pravila o zastupanju pred Općim sudom</w:t>
      </w:r>
    </w:p>
    <w:p w14:paraId="3AC08A3A" w14:textId="77777777" w:rsidR="004C1004" w:rsidRPr="00967C59" w:rsidRDefault="004C1004" w:rsidP="004C1004">
      <w:pPr>
        <w:jc w:val="both"/>
        <w:rPr>
          <w:lang w:val="hr-HR"/>
        </w:rPr>
      </w:pPr>
    </w:p>
    <w:p w14:paraId="0783AE1D" w14:textId="77777777" w:rsidR="004C1004" w:rsidRPr="00967C59" w:rsidRDefault="004C1004" w:rsidP="004C1004">
      <w:pPr>
        <w:jc w:val="both"/>
        <w:rPr>
          <w:lang w:val="hr-HR"/>
        </w:rPr>
      </w:pPr>
      <w:r w:rsidRPr="00967C59">
        <w:rPr>
          <w:lang w:val="hr-HR"/>
        </w:rPr>
        <w:t xml:space="preserve">Načelo prema kojem stranke koje nisu države članice, institucije Europske unije, države stranke Sporazuma o Europskom gospodarskom prostoru i Nadzorno tijelo EFTA-e </w:t>
      </w:r>
      <w:r w:rsidRPr="00967C59">
        <w:rPr>
          <w:b/>
          <w:lang w:val="hr-HR"/>
        </w:rPr>
        <w:t xml:space="preserve">obvezno mora zastupati odvjetnik </w:t>
      </w:r>
      <w:r w:rsidRPr="00967C59">
        <w:rPr>
          <w:lang w:val="hr-HR"/>
        </w:rPr>
        <w:t xml:space="preserve">utvrđeno je u članku 19. Protokola o Statutu Suda Europske unije. Stoga za podnošenje izravne tužbe Općem sudu svaku fizičku ili pravnu osobu mora zastupati </w:t>
      </w:r>
      <w:r w:rsidRPr="00967C59">
        <w:rPr>
          <w:lang w:val="hr-HR"/>
        </w:rPr>
        <w:lastRenderedPageBreak/>
        <w:t>odvjetnik ovlašten za zastupanje pred sudovima države članice ili druge države koja je stranka Sporazuma o Europskom gospodarskom prostoru (članak 51. Poslovnika).</w:t>
      </w:r>
    </w:p>
    <w:p w14:paraId="61BB363F" w14:textId="77777777" w:rsidR="004C1004" w:rsidRPr="00967C59" w:rsidRDefault="004C1004" w:rsidP="004C1004">
      <w:pPr>
        <w:jc w:val="both"/>
        <w:rPr>
          <w:lang w:val="hr-HR"/>
        </w:rPr>
      </w:pPr>
    </w:p>
    <w:p w14:paraId="661CF310" w14:textId="77777777" w:rsidR="004C1004" w:rsidRPr="00967C59" w:rsidRDefault="004C1004" w:rsidP="004C1004">
      <w:pPr>
        <w:jc w:val="both"/>
        <w:rPr>
          <w:lang w:val="hr-HR"/>
        </w:rPr>
      </w:pPr>
      <w:r w:rsidRPr="00967C59">
        <w:rPr>
          <w:lang w:val="hr-HR"/>
        </w:rPr>
        <w:t xml:space="preserve">Ako ta osoba zbog svojeg imovinskog stanja nije u mogućnosti, u potpunosti ili djelomično, snositi troškove postupka, Poslovnik predviđa da ima pravo na besplatnu pravnu pomoć (članak 146. stavak 1. Poslovnika). </w:t>
      </w:r>
      <w:r w:rsidRPr="00967C59">
        <w:rPr>
          <w:b/>
          <w:lang w:val="hr-HR"/>
        </w:rPr>
        <w:t>Za razliku od pravnog sredstva, koje mora podnijeti odvjetnik koji zastupa stranku koja podnosi pravno sredstvo,</w:t>
      </w:r>
      <w:r w:rsidRPr="00967C59">
        <w:rPr>
          <w:lang w:val="hr-HR"/>
        </w:rPr>
        <w:t xml:space="preserve"> </w:t>
      </w:r>
      <w:r w:rsidRPr="00967C59">
        <w:rPr>
          <w:b/>
          <w:lang w:val="hr-HR"/>
        </w:rPr>
        <w:t>zahtjev za besplatnu pravnu pomoć može se podnijeti samostalno ili putem odvjetnika.</w:t>
      </w:r>
    </w:p>
    <w:p w14:paraId="7FA5A764" w14:textId="77777777" w:rsidR="004C1004" w:rsidRPr="00967C59" w:rsidRDefault="004C1004" w:rsidP="004C1004">
      <w:pPr>
        <w:jc w:val="both"/>
        <w:rPr>
          <w:lang w:val="hr-HR"/>
        </w:rPr>
      </w:pPr>
    </w:p>
    <w:p w14:paraId="1113ADD4" w14:textId="77777777" w:rsidR="004C1004" w:rsidRPr="00967C59" w:rsidRDefault="004C1004" w:rsidP="004C1004">
      <w:pPr>
        <w:jc w:val="both"/>
        <w:rPr>
          <w:lang w:val="hr-HR"/>
        </w:rPr>
      </w:pPr>
    </w:p>
    <w:p w14:paraId="3B00534A" w14:textId="77777777" w:rsidR="004C1004" w:rsidRPr="00967C59" w:rsidRDefault="004C1004" w:rsidP="004C1004">
      <w:pPr>
        <w:ind w:left="360" w:hanging="360"/>
        <w:jc w:val="both"/>
        <w:rPr>
          <w:b/>
          <w:lang w:val="hr-HR"/>
        </w:rPr>
      </w:pPr>
      <w:r w:rsidRPr="00967C59">
        <w:rPr>
          <w:b/>
          <w:lang w:val="hr-HR"/>
        </w:rPr>
        <w:t>3.</w:t>
      </w:r>
      <w:r w:rsidRPr="00967C59">
        <w:rPr>
          <w:b/>
          <w:lang w:val="hr-HR"/>
        </w:rPr>
        <w:tab/>
        <w:t>Nadležnost Općeg suda i pretpostavke dopuštenosti</w:t>
      </w:r>
    </w:p>
    <w:p w14:paraId="16881D58" w14:textId="77777777" w:rsidR="004C1004" w:rsidRPr="00967C59" w:rsidRDefault="004C1004" w:rsidP="004C1004">
      <w:pPr>
        <w:jc w:val="both"/>
        <w:rPr>
          <w:lang w:val="hr-HR"/>
        </w:rPr>
      </w:pPr>
    </w:p>
    <w:p w14:paraId="7EDA7C2D" w14:textId="77777777" w:rsidR="004C1004" w:rsidRPr="00967C59" w:rsidRDefault="004C1004" w:rsidP="004C1004">
      <w:pPr>
        <w:jc w:val="both"/>
        <w:rPr>
          <w:lang w:val="hr-HR"/>
        </w:rPr>
      </w:pPr>
      <w:r w:rsidRPr="00967C59">
        <w:rPr>
          <w:lang w:val="hr-HR"/>
        </w:rPr>
        <w:t>Opći sud ne može prihvatiti zahtjev za besplatnu pravnu pomoć ako je očito nenadležan za odlučivanje o pravnom sredstvu za koje se zahtijeva pomoć (članak 146. stavak 2. Poslovnika).</w:t>
      </w:r>
    </w:p>
    <w:p w14:paraId="1EDAC7EE" w14:textId="77777777" w:rsidR="004C1004" w:rsidRPr="00967C59" w:rsidRDefault="004C1004" w:rsidP="004C1004">
      <w:pPr>
        <w:jc w:val="both"/>
        <w:rPr>
          <w:lang w:val="hr-HR"/>
        </w:rPr>
      </w:pPr>
    </w:p>
    <w:p w14:paraId="4A34B96C" w14:textId="36CE9DE9" w:rsidR="004C1004" w:rsidRPr="00967C59" w:rsidRDefault="004C1004" w:rsidP="004C1004">
      <w:pPr>
        <w:jc w:val="both"/>
        <w:rPr>
          <w:lang w:val="hr-HR" w:eastAsia="en-US"/>
        </w:rPr>
      </w:pPr>
      <w:r w:rsidRPr="00967C59">
        <w:rPr>
          <w:lang w:val="hr-HR"/>
        </w:rPr>
        <w:t xml:space="preserve">U skladu s Ugovorima i Protokolom o Statutu Suda Europske unije, </w:t>
      </w:r>
      <w:r w:rsidRPr="00967C59">
        <w:rPr>
          <w:b/>
          <w:lang w:val="hr-HR"/>
        </w:rPr>
        <w:t>Opći je sud nadležan</w:t>
      </w:r>
      <w:r w:rsidR="00BC6B9D" w:rsidRPr="00967C59">
        <w:rPr>
          <w:lang w:val="hr-HR"/>
        </w:rPr>
        <w:t>, među ostalim,</w:t>
      </w:r>
      <w:r w:rsidRPr="00967C59">
        <w:rPr>
          <w:lang w:val="hr-HR"/>
        </w:rPr>
        <w:t xml:space="preserve"> za odlučivanje o sljedećim izravnim tužbama:</w:t>
      </w:r>
    </w:p>
    <w:p w14:paraId="63BA3468" w14:textId="77777777" w:rsidR="004C1004" w:rsidRPr="00967C59" w:rsidRDefault="004C1004" w:rsidP="004C1004">
      <w:pPr>
        <w:jc w:val="both"/>
        <w:rPr>
          <w:lang w:val="hr-HR" w:eastAsia="en-US"/>
        </w:rPr>
      </w:pPr>
    </w:p>
    <w:p w14:paraId="79796141" w14:textId="76806642" w:rsidR="004C1004" w:rsidRPr="00967C59" w:rsidRDefault="004C1004" w:rsidP="004C1004">
      <w:pPr>
        <w:numPr>
          <w:ilvl w:val="0"/>
          <w:numId w:val="14"/>
        </w:numPr>
        <w:spacing w:after="240"/>
        <w:ind w:left="284" w:hanging="284"/>
        <w:jc w:val="both"/>
        <w:rPr>
          <w:lang w:val="hr-HR"/>
        </w:rPr>
      </w:pPr>
      <w:r w:rsidRPr="00967C59">
        <w:rPr>
          <w:lang w:val="hr-HR"/>
        </w:rPr>
        <w:t>tužbama pojedinaca kojima se traži poništenje akata instituci</w:t>
      </w:r>
      <w:r w:rsidR="00AE2B64" w:rsidRPr="00967C59">
        <w:rPr>
          <w:lang w:val="hr-HR"/>
        </w:rPr>
        <w:t>ja, tijela, ureda ili agencija Europske u</w:t>
      </w:r>
      <w:r w:rsidRPr="00967C59">
        <w:rPr>
          <w:lang w:val="hr-HR"/>
        </w:rPr>
        <w:t>nije, utvrđenje njihova nezakonitog propusta djelovanja ili naknada pretrpljene štete te o tužbama koje se temelje na arbitražnoj klauzuli; </w:t>
      </w:r>
    </w:p>
    <w:p w14:paraId="4094F4E6" w14:textId="77777777" w:rsidR="004C1004" w:rsidRPr="00967C59" w:rsidRDefault="004C1004" w:rsidP="004C1004">
      <w:pPr>
        <w:numPr>
          <w:ilvl w:val="0"/>
          <w:numId w:val="14"/>
        </w:numPr>
        <w:spacing w:after="240"/>
        <w:ind w:left="284" w:hanging="284"/>
        <w:jc w:val="both"/>
        <w:rPr>
          <w:lang w:val="hr-HR"/>
        </w:rPr>
      </w:pPr>
      <w:r w:rsidRPr="00967C59">
        <w:rPr>
          <w:lang w:val="hr-HR"/>
        </w:rPr>
        <w:t>tužbama koje se odnose na prava intelektualnog vlasništva kojima se traži poništenje odluka žalbenih vijeća Ureda Europske unije za intelektualno vlasništvo (EUIPO) kao i odluka Ureda Zajednice za biljne sorte (CPVO);</w:t>
      </w:r>
    </w:p>
    <w:p w14:paraId="2D83DFD1" w14:textId="77777777" w:rsidR="004C1004" w:rsidRPr="00967C59" w:rsidRDefault="004C1004" w:rsidP="004C1004">
      <w:pPr>
        <w:numPr>
          <w:ilvl w:val="0"/>
          <w:numId w:val="14"/>
        </w:numPr>
        <w:spacing w:after="240"/>
        <w:ind w:left="284" w:hanging="284"/>
        <w:jc w:val="both"/>
        <w:rPr>
          <w:lang w:val="hr-HR"/>
        </w:rPr>
      </w:pPr>
      <w:r w:rsidRPr="00967C59">
        <w:rPr>
          <w:lang w:val="hr-HR"/>
        </w:rPr>
        <w:t>tužbama u postupcima između institucija Europske unije i njihova osoblja u vezi s njihovim radnim odnosima i sustavom socijalne sigurnosti.</w:t>
      </w:r>
    </w:p>
    <w:p w14:paraId="372E1A9C" w14:textId="77777777" w:rsidR="004C1004" w:rsidRPr="00967C59" w:rsidRDefault="004C1004" w:rsidP="004C1004">
      <w:pPr>
        <w:jc w:val="both"/>
        <w:rPr>
          <w:lang w:val="hr-HR"/>
        </w:rPr>
      </w:pPr>
      <w:r w:rsidRPr="00967C59">
        <w:rPr>
          <w:lang w:val="hr-HR"/>
        </w:rPr>
        <w:t xml:space="preserve">Iz toga proizlazi da </w:t>
      </w:r>
      <w:r w:rsidRPr="00967C59">
        <w:rPr>
          <w:b/>
          <w:lang w:val="hr-HR"/>
        </w:rPr>
        <w:t>će se</w:t>
      </w:r>
      <w:r w:rsidRPr="00967C59">
        <w:rPr>
          <w:lang w:val="hr-HR"/>
        </w:rPr>
        <w:t xml:space="preserve"> zahtjev za besplatnu pravnu pomoć </w:t>
      </w:r>
      <w:r w:rsidRPr="00967C59">
        <w:rPr>
          <w:b/>
          <w:lang w:val="hr-HR"/>
        </w:rPr>
        <w:t>odbiti zbog nenadležnosti Općeg suda</w:t>
      </w:r>
      <w:r w:rsidRPr="00967C59">
        <w:rPr>
          <w:lang w:val="hr-HR"/>
        </w:rPr>
        <w:t xml:space="preserve"> za odlučivanje o pravnom sredstvu ako je taj zahtjev podnesen s ciljem:</w:t>
      </w:r>
    </w:p>
    <w:p w14:paraId="7EBFA9A9" w14:textId="77777777" w:rsidR="004C1004" w:rsidRPr="00967C59" w:rsidRDefault="004C1004" w:rsidP="004C1004">
      <w:pPr>
        <w:jc w:val="both"/>
        <w:rPr>
          <w:lang w:val="hr-HR"/>
        </w:rPr>
      </w:pPr>
    </w:p>
    <w:p w14:paraId="19DCB42E" w14:textId="77777777" w:rsidR="004C1004" w:rsidRPr="00967C59" w:rsidRDefault="004C1004" w:rsidP="004C1004">
      <w:pPr>
        <w:numPr>
          <w:ilvl w:val="0"/>
          <w:numId w:val="14"/>
        </w:numPr>
        <w:ind w:left="284" w:hanging="284"/>
        <w:jc w:val="both"/>
        <w:rPr>
          <w:lang w:val="hr-HR"/>
        </w:rPr>
      </w:pPr>
      <w:r w:rsidRPr="00967C59">
        <w:rPr>
          <w:lang w:val="hr-HR"/>
        </w:rPr>
        <w:t xml:space="preserve">osporavanja zakonitosti </w:t>
      </w:r>
      <w:r w:rsidRPr="00967C59">
        <w:rPr>
          <w:b/>
          <w:lang w:val="hr-HR"/>
        </w:rPr>
        <w:t>akta koji su donijela nacionalna tijela</w:t>
      </w:r>
      <w:r w:rsidRPr="00967C59">
        <w:rPr>
          <w:lang w:val="hr-HR"/>
        </w:rPr>
        <w:t xml:space="preserve"> (bilo upravna ili sudbena);</w:t>
      </w:r>
    </w:p>
    <w:p w14:paraId="42F8FEE2" w14:textId="77777777" w:rsidR="004C1004" w:rsidRPr="00967C59" w:rsidRDefault="004C1004" w:rsidP="004C1004">
      <w:pPr>
        <w:ind w:left="284" w:hanging="284"/>
        <w:jc w:val="both"/>
        <w:rPr>
          <w:lang w:val="hr-HR"/>
        </w:rPr>
      </w:pPr>
    </w:p>
    <w:p w14:paraId="65570A74" w14:textId="77777777" w:rsidR="004C1004" w:rsidRPr="00967C59" w:rsidRDefault="004C1004" w:rsidP="004C1004">
      <w:pPr>
        <w:numPr>
          <w:ilvl w:val="0"/>
          <w:numId w:val="14"/>
        </w:numPr>
        <w:ind w:left="284" w:hanging="284"/>
        <w:jc w:val="both"/>
        <w:rPr>
          <w:lang w:val="hr-HR"/>
        </w:rPr>
      </w:pPr>
      <w:r w:rsidRPr="00967C59">
        <w:rPr>
          <w:lang w:val="hr-HR"/>
        </w:rPr>
        <w:t xml:space="preserve">pobijanja </w:t>
      </w:r>
      <w:r w:rsidRPr="00967C59">
        <w:rPr>
          <w:b/>
          <w:lang w:val="hr-HR"/>
        </w:rPr>
        <w:t>odluke koju je donijela međunarodna institucija</w:t>
      </w:r>
      <w:r w:rsidRPr="00967C59">
        <w:rPr>
          <w:lang w:val="hr-HR"/>
        </w:rPr>
        <w:t xml:space="preserve"> koja ne čini dio institucionalnog sustava Europske unije (primjerice, Europski sud za ljudska prava).</w:t>
      </w:r>
    </w:p>
    <w:p w14:paraId="5738E2A0" w14:textId="77777777" w:rsidR="004C1004" w:rsidRPr="00967C59" w:rsidRDefault="004C1004" w:rsidP="004C1004">
      <w:pPr>
        <w:jc w:val="both"/>
        <w:rPr>
          <w:lang w:val="hr-HR"/>
        </w:rPr>
      </w:pPr>
    </w:p>
    <w:p w14:paraId="3C5AEFD6" w14:textId="77777777" w:rsidR="004C1004" w:rsidRPr="00967C59" w:rsidRDefault="004C1004" w:rsidP="004C1004">
      <w:pPr>
        <w:jc w:val="both"/>
        <w:rPr>
          <w:lang w:val="hr-HR"/>
        </w:rPr>
      </w:pPr>
      <w:r w:rsidRPr="00967C59">
        <w:rPr>
          <w:lang w:val="hr-HR"/>
        </w:rPr>
        <w:t xml:space="preserve">Besplatna pravna pomoć ne može se odobriti ni ako se pravno sredstvo za koje se ta pomoć traži čini </w:t>
      </w:r>
      <w:r w:rsidRPr="00967C59">
        <w:rPr>
          <w:b/>
          <w:lang w:val="hr-HR"/>
        </w:rPr>
        <w:t>očito nedopuštenim ili očito pravno neosnovanim</w:t>
      </w:r>
      <w:r w:rsidRPr="00967C59">
        <w:rPr>
          <w:lang w:val="hr-HR"/>
        </w:rPr>
        <w:t xml:space="preserve"> (članak 146. stavak 2. Poslovnika).</w:t>
      </w:r>
    </w:p>
    <w:p w14:paraId="16E5AE7F" w14:textId="7CCDD4CE" w:rsidR="004C1004" w:rsidRPr="00967C59" w:rsidRDefault="004C1004" w:rsidP="004C1004">
      <w:pPr>
        <w:jc w:val="both"/>
        <w:rPr>
          <w:lang w:val="hr-HR"/>
        </w:rPr>
      </w:pPr>
    </w:p>
    <w:p w14:paraId="0463FEA7" w14:textId="77777777" w:rsidR="004C1004" w:rsidRPr="00967C59" w:rsidRDefault="004C1004" w:rsidP="004C1004">
      <w:pPr>
        <w:ind w:left="360" w:hanging="360"/>
        <w:jc w:val="both"/>
        <w:rPr>
          <w:b/>
          <w:lang w:val="hr-HR"/>
        </w:rPr>
      </w:pPr>
      <w:r w:rsidRPr="00967C59">
        <w:rPr>
          <w:b/>
          <w:lang w:val="hr-HR"/>
        </w:rPr>
        <w:t>4.</w:t>
      </w:r>
      <w:r w:rsidRPr="00967C59">
        <w:rPr>
          <w:b/>
          <w:lang w:val="hr-HR"/>
        </w:rPr>
        <w:tab/>
        <w:t>Obrazac zahtjeva za besplatnu pravnu pomoć</w:t>
      </w:r>
    </w:p>
    <w:p w14:paraId="0B2D0F35" w14:textId="77777777" w:rsidR="004C1004" w:rsidRPr="00967C59" w:rsidRDefault="004C1004" w:rsidP="004C1004">
      <w:pPr>
        <w:jc w:val="both"/>
        <w:rPr>
          <w:lang w:val="hr-HR"/>
        </w:rPr>
      </w:pPr>
    </w:p>
    <w:p w14:paraId="5AAD231E" w14:textId="7180050C" w:rsidR="004C1004" w:rsidRPr="00967C59" w:rsidRDefault="004C1004" w:rsidP="004C1004">
      <w:pPr>
        <w:jc w:val="both"/>
        <w:rPr>
          <w:lang w:val="hr-HR"/>
        </w:rPr>
      </w:pPr>
      <w:r w:rsidRPr="00967C59">
        <w:rPr>
          <w:lang w:val="hr-HR"/>
        </w:rPr>
        <w:t xml:space="preserve">Obrazac zahtjeva za besplatnu pravnu pomoć, objavljen u </w:t>
      </w:r>
      <w:r w:rsidRPr="00967C59">
        <w:rPr>
          <w:i/>
          <w:lang w:val="hr-HR"/>
        </w:rPr>
        <w:t>Službenom listu Europske unije</w:t>
      </w:r>
      <w:r w:rsidRPr="00967C59">
        <w:rPr>
          <w:lang w:val="hr-HR"/>
        </w:rPr>
        <w:t xml:space="preserve">, dostupan je na internetskoj stranici Suda Europske unije, u rubrici </w:t>
      </w:r>
      <w:r w:rsidR="00E95669" w:rsidRPr="00967C59">
        <w:rPr>
          <w:lang w:val="hr-HR"/>
        </w:rPr>
        <w:t>„Postupanje s predmetima/Opći sud/</w:t>
      </w:r>
      <w:proofErr w:type="spellStart"/>
      <w:r w:rsidR="00E95669" w:rsidRPr="00967C59">
        <w:rPr>
          <w:lang w:val="hr-HR"/>
        </w:rPr>
        <w:t>Postupovni</w:t>
      </w:r>
      <w:proofErr w:type="spellEnd"/>
      <w:r w:rsidR="00E95669" w:rsidRPr="00967C59">
        <w:rPr>
          <w:lang w:val="hr-HR"/>
        </w:rPr>
        <w:t xml:space="preserve"> propisi</w:t>
      </w:r>
      <w:r w:rsidR="00B97B7E" w:rsidRPr="00967C59">
        <w:rPr>
          <w:lang w:val="hr-HR"/>
        </w:rPr>
        <w:t xml:space="preserve"> (</w:t>
      </w:r>
      <w:r w:rsidR="00E95669" w:rsidRPr="00967C59">
        <w:rPr>
          <w:lang w:val="hr-HR"/>
        </w:rPr>
        <w:t>Ostali korisni podaci</w:t>
      </w:r>
      <w:r w:rsidR="00B97B7E" w:rsidRPr="00967C59">
        <w:rPr>
          <w:lang w:val="hr-HR"/>
        </w:rPr>
        <w:t>)</w:t>
      </w:r>
      <w:r w:rsidR="00E95669" w:rsidRPr="00967C59">
        <w:rPr>
          <w:lang w:val="hr-HR"/>
        </w:rPr>
        <w:t>”</w:t>
      </w:r>
      <w:r w:rsidRPr="00967C59">
        <w:rPr>
          <w:lang w:val="hr-HR"/>
        </w:rPr>
        <w:t>.</w:t>
      </w:r>
    </w:p>
    <w:p w14:paraId="3F291EF3" w14:textId="77777777" w:rsidR="004C1004" w:rsidRPr="00967C59" w:rsidRDefault="004C1004" w:rsidP="004C1004">
      <w:pPr>
        <w:jc w:val="both"/>
        <w:rPr>
          <w:lang w:val="hr-HR"/>
        </w:rPr>
      </w:pPr>
    </w:p>
    <w:p w14:paraId="27951D15" w14:textId="77777777" w:rsidR="004C1004" w:rsidRPr="00967C59" w:rsidRDefault="004C1004" w:rsidP="004C1004">
      <w:pPr>
        <w:jc w:val="both"/>
        <w:rPr>
          <w:lang w:val="hr-HR"/>
        </w:rPr>
      </w:pPr>
      <w:r w:rsidRPr="00967C59">
        <w:rPr>
          <w:b/>
          <w:lang w:val="hr-HR"/>
        </w:rPr>
        <w:lastRenderedPageBreak/>
        <w:t>Korištenje tog obrasca obvezno je</w:t>
      </w:r>
      <w:r w:rsidRPr="00967C59">
        <w:rPr>
          <w:lang w:val="hr-HR"/>
        </w:rPr>
        <w:t xml:space="preserve"> za zahtijevanje besplatne pravne pomoći, kako prije podnošenja izravne tužbe tako i tijekom tog postupka. Zahtjev za besplatnu pravnu pomoć podnesen u okviru postupka po izravnoj tužbi bez obrasca neće se uzeti u obzir (članak 147. Poslovnika i točka 256. Praktičnih provedbenih pravila).</w:t>
      </w:r>
    </w:p>
    <w:p w14:paraId="1E896913" w14:textId="77777777" w:rsidR="004C1004" w:rsidRPr="00967C59" w:rsidRDefault="004C1004" w:rsidP="004C1004">
      <w:pPr>
        <w:jc w:val="both"/>
        <w:rPr>
          <w:lang w:val="hr-HR"/>
        </w:rPr>
      </w:pPr>
    </w:p>
    <w:p w14:paraId="1890CB75" w14:textId="345D67AE" w:rsidR="004C1004" w:rsidRPr="00967C59" w:rsidRDefault="004C1004" w:rsidP="004C1004">
      <w:pPr>
        <w:jc w:val="both"/>
        <w:rPr>
          <w:lang w:val="hr-HR"/>
        </w:rPr>
      </w:pPr>
      <w:r w:rsidRPr="00967C59">
        <w:rPr>
          <w:lang w:val="hr-HR"/>
        </w:rPr>
        <w:t>Zahtjev za besplatnu pravnu pomoć podnesen nakon što je Opći sud donio odluku o pravnom sredstvu na koje se taj zahtjev odnosi neće se uzeti u obzir.</w:t>
      </w:r>
      <w:r w:rsidR="00B92490" w:rsidRPr="00967C59">
        <w:rPr>
          <w:lang w:val="hr-HR"/>
        </w:rPr>
        <w:t xml:space="preserve"> Zahtjev za besplatnu pravnu pomoć podnesen za potrebe podnošenja žalbe Sudu protiv odluke Općeg suda, mora se podnijeti Sudu.</w:t>
      </w:r>
    </w:p>
    <w:p w14:paraId="05D9FAE9" w14:textId="77777777" w:rsidR="004C1004" w:rsidRPr="00967C59" w:rsidRDefault="004C1004" w:rsidP="004C1004">
      <w:pPr>
        <w:jc w:val="both"/>
        <w:rPr>
          <w:b/>
          <w:lang w:val="hr-HR"/>
        </w:rPr>
      </w:pPr>
    </w:p>
    <w:p w14:paraId="167B60FD" w14:textId="77777777" w:rsidR="004C1004" w:rsidRPr="00967C59" w:rsidRDefault="004C1004" w:rsidP="004C1004">
      <w:pPr>
        <w:ind w:left="360" w:hanging="360"/>
        <w:jc w:val="both"/>
        <w:rPr>
          <w:b/>
          <w:lang w:val="hr-HR"/>
        </w:rPr>
      </w:pPr>
      <w:r w:rsidRPr="00967C59">
        <w:rPr>
          <w:b/>
          <w:lang w:val="hr-HR"/>
        </w:rPr>
        <w:t>5.</w:t>
      </w:r>
      <w:r w:rsidRPr="00967C59">
        <w:rPr>
          <w:b/>
          <w:lang w:val="hr-HR"/>
        </w:rPr>
        <w:tab/>
        <w:t>Sadržaj zahtjeva za besplatnu pravnu pomoć i dokazna dokumentacija</w:t>
      </w:r>
    </w:p>
    <w:p w14:paraId="1644810F" w14:textId="77777777" w:rsidR="004C1004" w:rsidRPr="00967C59" w:rsidRDefault="004C1004" w:rsidP="004C1004">
      <w:pPr>
        <w:jc w:val="both"/>
        <w:rPr>
          <w:b/>
          <w:lang w:val="hr-HR"/>
        </w:rPr>
      </w:pPr>
    </w:p>
    <w:p w14:paraId="5D17EA4C" w14:textId="77777777" w:rsidR="004C1004" w:rsidRPr="00967C59" w:rsidRDefault="004C1004" w:rsidP="004C1004">
      <w:pPr>
        <w:jc w:val="both"/>
        <w:rPr>
          <w:lang w:val="hr-HR"/>
        </w:rPr>
      </w:pPr>
      <w:r w:rsidRPr="00967C59">
        <w:rPr>
          <w:lang w:val="hr-HR"/>
        </w:rPr>
        <w:t>Obrazac zahtjeva za besplatnu pravnu pomoć Općem sudu omogućuje raspolaganje, u skladu s člankom 147. stavcima 3. i 4. Poslovnika, podacima potrebnima za pravilno odlučivanje o zahtjevu za besplatnu pravnu pomoć. Riječ je o:</w:t>
      </w:r>
    </w:p>
    <w:p w14:paraId="79845B3E" w14:textId="77777777" w:rsidR="004C1004" w:rsidRPr="00967C59" w:rsidRDefault="004C1004" w:rsidP="004C1004">
      <w:pPr>
        <w:jc w:val="both"/>
        <w:rPr>
          <w:lang w:val="hr-HR"/>
        </w:rPr>
      </w:pPr>
    </w:p>
    <w:p w14:paraId="65AD6078" w14:textId="77777777" w:rsidR="004C1004" w:rsidRPr="00967C59" w:rsidRDefault="004C1004" w:rsidP="004C1004">
      <w:pPr>
        <w:numPr>
          <w:ilvl w:val="0"/>
          <w:numId w:val="7"/>
        </w:numPr>
        <w:ind w:left="426" w:hanging="426"/>
        <w:jc w:val="both"/>
        <w:rPr>
          <w:lang w:val="hr-HR"/>
        </w:rPr>
      </w:pPr>
      <w:r w:rsidRPr="00967C59">
        <w:rPr>
          <w:lang w:val="hr-HR"/>
        </w:rPr>
        <w:t xml:space="preserve">podacima o </w:t>
      </w:r>
      <w:r w:rsidRPr="00967C59">
        <w:rPr>
          <w:b/>
          <w:lang w:val="hr-HR"/>
        </w:rPr>
        <w:t>imovinskom stanju</w:t>
      </w:r>
      <w:r w:rsidRPr="00967C59">
        <w:rPr>
          <w:lang w:val="hr-HR"/>
        </w:rPr>
        <w:t xml:space="preserve"> podnositelja zahtjeva </w:t>
      </w:r>
    </w:p>
    <w:p w14:paraId="475ABAAD" w14:textId="77777777" w:rsidR="004C1004" w:rsidRPr="00967C59" w:rsidRDefault="004C1004" w:rsidP="004C1004">
      <w:pPr>
        <w:ind w:left="284" w:hanging="284"/>
        <w:jc w:val="both"/>
        <w:rPr>
          <w:lang w:val="hr-HR"/>
        </w:rPr>
      </w:pPr>
    </w:p>
    <w:p w14:paraId="7EB86BF1" w14:textId="77777777" w:rsidR="004C1004" w:rsidRPr="00967C59" w:rsidRDefault="004C1004" w:rsidP="004C1004">
      <w:pPr>
        <w:ind w:left="284" w:hanging="284"/>
        <w:jc w:val="both"/>
        <w:rPr>
          <w:lang w:val="hr-HR"/>
        </w:rPr>
      </w:pPr>
      <w:r w:rsidRPr="00967C59">
        <w:rPr>
          <w:lang w:val="hr-HR"/>
        </w:rPr>
        <w:t>i,</w:t>
      </w:r>
    </w:p>
    <w:p w14:paraId="0411E860" w14:textId="77777777" w:rsidR="004C1004" w:rsidRPr="00967C59" w:rsidRDefault="004C1004" w:rsidP="004C1004">
      <w:pPr>
        <w:ind w:left="284" w:hanging="284"/>
        <w:jc w:val="both"/>
        <w:rPr>
          <w:lang w:val="hr-HR"/>
        </w:rPr>
      </w:pPr>
    </w:p>
    <w:p w14:paraId="3E0C6D0A" w14:textId="77777777" w:rsidR="004C1004" w:rsidRPr="00967C59" w:rsidRDefault="004C1004" w:rsidP="004C1004">
      <w:pPr>
        <w:numPr>
          <w:ilvl w:val="0"/>
          <w:numId w:val="7"/>
        </w:numPr>
        <w:ind w:left="426" w:hanging="426"/>
        <w:jc w:val="both"/>
        <w:rPr>
          <w:lang w:val="hr-HR"/>
        </w:rPr>
      </w:pPr>
      <w:r w:rsidRPr="00967C59">
        <w:rPr>
          <w:lang w:val="hr-HR"/>
        </w:rPr>
        <w:t xml:space="preserve">u slučaju da pravno sredstvo još nije podneseno, </w:t>
      </w:r>
      <w:r w:rsidRPr="00967C59">
        <w:rPr>
          <w:b/>
          <w:lang w:val="hr-HR"/>
        </w:rPr>
        <w:t>podacima o predmetu</w:t>
      </w:r>
      <w:r w:rsidRPr="00967C59">
        <w:rPr>
          <w:lang w:val="hr-HR"/>
        </w:rPr>
        <w:t xml:space="preserve"> tog pravnog sredstva, činjeničnom stanju i relevantnoj argumentaciji (točka 259. Praktičnih provedbenih pravila). </w:t>
      </w:r>
    </w:p>
    <w:p w14:paraId="7DBFDB04" w14:textId="77777777" w:rsidR="004C1004" w:rsidRPr="00967C59" w:rsidRDefault="004C1004" w:rsidP="004C1004">
      <w:pPr>
        <w:jc w:val="both"/>
        <w:rPr>
          <w:b/>
          <w:lang w:val="hr-HR"/>
        </w:rPr>
      </w:pPr>
    </w:p>
    <w:p w14:paraId="4442261C" w14:textId="77777777" w:rsidR="004C1004" w:rsidRPr="00967C59" w:rsidRDefault="004C1004" w:rsidP="004C1004">
      <w:pPr>
        <w:numPr>
          <w:ilvl w:val="0"/>
          <w:numId w:val="6"/>
        </w:numPr>
        <w:ind w:left="426" w:hanging="426"/>
        <w:jc w:val="both"/>
        <w:rPr>
          <w:b/>
          <w:i/>
          <w:lang w:val="hr-HR"/>
        </w:rPr>
      </w:pPr>
      <w:r w:rsidRPr="00967C59">
        <w:rPr>
          <w:b/>
          <w:i/>
          <w:lang w:val="hr-HR"/>
        </w:rPr>
        <w:t>Imovinsko stanje podnositelja zahtjeva</w:t>
      </w:r>
    </w:p>
    <w:p w14:paraId="38BCCB2D" w14:textId="77777777" w:rsidR="004C1004" w:rsidRPr="00967C59" w:rsidRDefault="004C1004" w:rsidP="004C1004">
      <w:pPr>
        <w:jc w:val="both"/>
        <w:rPr>
          <w:lang w:val="hr-HR"/>
        </w:rPr>
      </w:pPr>
    </w:p>
    <w:p w14:paraId="3DCB505E" w14:textId="77777777" w:rsidR="004C1004" w:rsidRPr="00967C59" w:rsidRDefault="004C1004" w:rsidP="004C1004">
      <w:pPr>
        <w:jc w:val="both"/>
        <w:rPr>
          <w:lang w:val="hr-HR"/>
        </w:rPr>
      </w:pPr>
      <w:r w:rsidRPr="00967C59">
        <w:rPr>
          <w:lang w:val="hr-HR"/>
        </w:rPr>
        <w:t xml:space="preserve">Zahtjevu za besplatnu pravnu pomoć moraju biti priložene </w:t>
      </w:r>
      <w:r w:rsidRPr="00967C59">
        <w:rPr>
          <w:b/>
          <w:lang w:val="hr-HR"/>
        </w:rPr>
        <w:t>sve informacije i potvrde</w:t>
      </w:r>
      <w:r w:rsidRPr="00967C59">
        <w:rPr>
          <w:lang w:val="hr-HR"/>
        </w:rPr>
        <w:t xml:space="preserve"> iz kojih je moguće utvrditi imovinsko stanje podnositelja zahtjeva, poput potvrde nadležnog nacionalnog tijela o imovinskom stanju (članak 147. stavak 3. Poslovnika).</w:t>
      </w:r>
    </w:p>
    <w:p w14:paraId="3BD709E1" w14:textId="77777777" w:rsidR="004C1004" w:rsidRPr="00967C59" w:rsidRDefault="004C1004" w:rsidP="004C1004">
      <w:pPr>
        <w:jc w:val="both"/>
        <w:rPr>
          <w:lang w:val="hr-HR"/>
        </w:rPr>
      </w:pPr>
    </w:p>
    <w:p w14:paraId="43A2CD83" w14:textId="77777777" w:rsidR="004C1004" w:rsidRPr="00967C59" w:rsidRDefault="004C1004" w:rsidP="004C1004">
      <w:pPr>
        <w:jc w:val="both"/>
        <w:rPr>
          <w:lang w:val="hr-HR"/>
        </w:rPr>
      </w:pPr>
      <w:r w:rsidRPr="00967C59">
        <w:rPr>
          <w:lang w:val="hr-HR"/>
        </w:rPr>
        <w:t>Financijske mogućnosti podnositelja zahtjeva procjenjuju se na temelju elemenata koji dokazuju njegovo loše imovinsko stanje:</w:t>
      </w:r>
    </w:p>
    <w:p w14:paraId="57B2ED16" w14:textId="77777777" w:rsidR="004C1004" w:rsidRPr="00967C59" w:rsidRDefault="004C1004" w:rsidP="004C1004">
      <w:pPr>
        <w:jc w:val="both"/>
        <w:rPr>
          <w:lang w:val="hr-HR"/>
        </w:rPr>
      </w:pPr>
    </w:p>
    <w:p w14:paraId="063E3E50" w14:textId="77777777" w:rsidR="004C1004" w:rsidRPr="00967C59" w:rsidRDefault="004C1004" w:rsidP="004C1004">
      <w:pPr>
        <w:numPr>
          <w:ilvl w:val="0"/>
          <w:numId w:val="13"/>
        </w:numPr>
        <w:ind w:left="426" w:hanging="426"/>
        <w:jc w:val="both"/>
        <w:rPr>
          <w:lang w:val="hr-HR"/>
        </w:rPr>
      </w:pPr>
      <w:r w:rsidRPr="00967C59">
        <w:rPr>
          <w:lang w:val="hr-HR"/>
        </w:rPr>
        <w:t>kad je riječ o fizičkoj osobi, nije dovoljno Općem sudu pružiti podatke o njezinim prihodima</w:t>
      </w:r>
      <w:r w:rsidRPr="00967C59">
        <w:rPr>
          <w:color w:val="000000"/>
          <w:shd w:val="clear" w:color="auto" w:fill="FFFFFF"/>
          <w:lang w:val="hr-HR"/>
        </w:rPr>
        <w:t xml:space="preserve"> i doplacima različitih vrsta koje prima</w:t>
      </w:r>
      <w:r w:rsidRPr="00967C59">
        <w:rPr>
          <w:lang w:val="hr-HR"/>
        </w:rPr>
        <w:t xml:space="preserve">, već je potrebno podnijeti i, primjerice, porezne prijave, obračune plaće, potvrde tijela nadležnih za prava u slučaju nezaposlenosti i socijalnu pomoć, potvrde banaka, izvode iz bankovnih računa kao i podatke na temelju kojih je moguće procijeniti njezinu imovinu (vrijednost pokretnina i nekretnina) </w:t>
      </w:r>
      <w:r w:rsidRPr="00967C59">
        <w:rPr>
          <w:color w:val="000000"/>
          <w:shd w:val="clear" w:color="auto" w:fill="FFFFFF"/>
          <w:lang w:val="hr-HR"/>
        </w:rPr>
        <w:t>i dokumente koji se odnose na troškove koje mora snositi (kao što su ugovor o najmu ili kreditu, potvrda o školarini za uzdržavano dijete, potvrda o naknadama ili računi)</w:t>
      </w:r>
      <w:r w:rsidRPr="00967C59">
        <w:rPr>
          <w:lang w:val="hr-HR"/>
        </w:rPr>
        <w:t>;</w:t>
      </w:r>
    </w:p>
    <w:p w14:paraId="1CE923F5" w14:textId="77777777" w:rsidR="004C1004" w:rsidRPr="00967C59" w:rsidRDefault="004C1004" w:rsidP="004C1004">
      <w:pPr>
        <w:ind w:left="426"/>
        <w:jc w:val="both"/>
        <w:rPr>
          <w:lang w:val="hr-HR"/>
        </w:rPr>
      </w:pPr>
      <w:r w:rsidRPr="00967C59">
        <w:rPr>
          <w:lang w:val="hr-HR"/>
        </w:rPr>
        <w:t xml:space="preserve"> </w:t>
      </w:r>
    </w:p>
    <w:p w14:paraId="37153DE1" w14:textId="77777777" w:rsidR="004C1004" w:rsidRPr="00967C59" w:rsidRDefault="004C1004" w:rsidP="004C1004">
      <w:pPr>
        <w:numPr>
          <w:ilvl w:val="0"/>
          <w:numId w:val="13"/>
        </w:numPr>
        <w:ind w:left="426" w:hanging="426"/>
        <w:jc w:val="both"/>
        <w:rPr>
          <w:lang w:val="hr-HR"/>
        </w:rPr>
      </w:pPr>
      <w:r w:rsidRPr="00967C59">
        <w:rPr>
          <w:lang w:val="hr-HR"/>
        </w:rPr>
        <w:t xml:space="preserve">kad je riječ o pravnoj osobi, nije dovoljno pozvati se na nemogućnost snošenja troškova, već treba pružiti podatke o njezinu pravnom obliku, o tome obavlja li djelatnost s ciljem stjecanja dobiti ili ne, o financijskim mogućnostima člana/članova društva ili dioničara i, primjerice, računovodstvene bilance ili bilo koji drugi dokument kojim se dokazuje njezino računovodstveno stanje te dokaz u prilog tvrdnji o stečaju, restrukturiranju u stečaju, obustavi plaćanja ili likvidaciji. </w:t>
      </w:r>
    </w:p>
    <w:p w14:paraId="44F3AC57" w14:textId="77777777" w:rsidR="004C1004" w:rsidRPr="00967C59" w:rsidRDefault="004C1004" w:rsidP="004C1004">
      <w:pPr>
        <w:jc w:val="both"/>
        <w:rPr>
          <w:lang w:val="hr-HR"/>
        </w:rPr>
      </w:pPr>
    </w:p>
    <w:p w14:paraId="53276A02" w14:textId="77777777" w:rsidR="004C1004" w:rsidRPr="00967C59" w:rsidRDefault="004C1004" w:rsidP="004C1004">
      <w:pPr>
        <w:jc w:val="both"/>
        <w:rPr>
          <w:lang w:val="hr-HR"/>
        </w:rPr>
      </w:pPr>
      <w:r w:rsidRPr="00967C59">
        <w:rPr>
          <w:lang w:val="hr-HR"/>
        </w:rPr>
        <w:lastRenderedPageBreak/>
        <w:t>Službene izjave koje je sastavio i potpisao sam podnositelj zahtjeva nisu dovoljan dokaz lošeg imovinskog stanja.</w:t>
      </w:r>
    </w:p>
    <w:p w14:paraId="2A1AB7DA" w14:textId="77777777" w:rsidR="004C1004" w:rsidRPr="00967C59" w:rsidRDefault="004C1004" w:rsidP="004C1004">
      <w:pPr>
        <w:jc w:val="both"/>
        <w:rPr>
          <w:lang w:val="hr-HR"/>
        </w:rPr>
      </w:pPr>
    </w:p>
    <w:p w14:paraId="5E0BF9F7" w14:textId="77777777" w:rsidR="004C1004" w:rsidRPr="00967C59" w:rsidRDefault="004C1004" w:rsidP="004C1004">
      <w:pPr>
        <w:jc w:val="both"/>
        <w:rPr>
          <w:lang w:val="hr-HR"/>
        </w:rPr>
      </w:pPr>
      <w:r w:rsidRPr="00967C59">
        <w:rPr>
          <w:lang w:val="hr-HR"/>
        </w:rPr>
        <w:t>Podaci navedeni u obrascu koji se odnose na imovinsko stanje podnositelja zahtjeva i dokazna dokumentacija kojom se oni potkrepljuju moraju dati potpunu sliku imovinskog stanja podnositelja zahtjeva.</w:t>
      </w:r>
    </w:p>
    <w:p w14:paraId="0C81556C" w14:textId="77777777" w:rsidR="004C1004" w:rsidRPr="00967C59" w:rsidRDefault="004C1004" w:rsidP="004C1004">
      <w:pPr>
        <w:jc w:val="both"/>
        <w:rPr>
          <w:lang w:val="hr-HR"/>
        </w:rPr>
      </w:pPr>
    </w:p>
    <w:p w14:paraId="58B6B7CC" w14:textId="77777777" w:rsidR="004C1004" w:rsidRPr="00967C59" w:rsidRDefault="004C1004" w:rsidP="004C1004">
      <w:pPr>
        <w:jc w:val="both"/>
        <w:rPr>
          <w:lang w:val="hr-HR"/>
        </w:rPr>
      </w:pPr>
      <w:r w:rsidRPr="00967C59">
        <w:rPr>
          <w:lang w:val="hr-HR"/>
        </w:rPr>
        <w:t>Zahtjev koji ne dokazuje u dostatnoj mjeri nemogućnost podnositelja zahtjeva da snosi troškove postupka bit će odbijen.</w:t>
      </w:r>
    </w:p>
    <w:p w14:paraId="74B5E359" w14:textId="77777777" w:rsidR="004C1004" w:rsidRPr="00967C59" w:rsidRDefault="004C1004" w:rsidP="004C1004">
      <w:pPr>
        <w:jc w:val="both"/>
        <w:rPr>
          <w:lang w:val="hr-HR"/>
        </w:rPr>
      </w:pPr>
    </w:p>
    <w:p w14:paraId="00DFD029" w14:textId="77777777" w:rsidR="004C1004" w:rsidRPr="00967C59" w:rsidRDefault="004C1004" w:rsidP="004C1004">
      <w:pPr>
        <w:numPr>
          <w:ilvl w:val="0"/>
          <w:numId w:val="6"/>
        </w:numPr>
        <w:ind w:left="426" w:hanging="426"/>
        <w:jc w:val="both"/>
        <w:rPr>
          <w:b/>
          <w:i/>
          <w:lang w:val="hr-HR"/>
        </w:rPr>
      </w:pPr>
      <w:r w:rsidRPr="00967C59">
        <w:rPr>
          <w:b/>
          <w:i/>
          <w:lang w:val="hr-HR"/>
        </w:rPr>
        <w:t>Predmet pravnog sredstva koje se namjerava podnijeti</w:t>
      </w:r>
    </w:p>
    <w:p w14:paraId="25416E11" w14:textId="77777777" w:rsidR="004C1004" w:rsidRPr="00967C59" w:rsidRDefault="004C1004" w:rsidP="004C1004">
      <w:pPr>
        <w:jc w:val="both"/>
        <w:rPr>
          <w:lang w:val="hr-HR"/>
        </w:rPr>
      </w:pPr>
    </w:p>
    <w:p w14:paraId="5A284C5B" w14:textId="77777777" w:rsidR="004C1004" w:rsidRPr="00967C59" w:rsidRDefault="004C1004" w:rsidP="004C1004">
      <w:pPr>
        <w:jc w:val="both"/>
        <w:rPr>
          <w:lang w:val="hr-HR"/>
        </w:rPr>
      </w:pPr>
      <w:r w:rsidRPr="00967C59">
        <w:rPr>
          <w:lang w:val="hr-HR"/>
        </w:rPr>
        <w:t xml:space="preserve">Ako je zahtjev za besplatnu pravnu pomoć podnesen prije podnošenja pravnog sredstva na koje se odnosi, podnositelj zahtjeva mora sažeto iznijeti </w:t>
      </w:r>
      <w:r w:rsidRPr="00967C59">
        <w:rPr>
          <w:b/>
          <w:lang w:val="hr-HR"/>
        </w:rPr>
        <w:t xml:space="preserve">predmet tog pravnog sredstva, činjenično stanje i argumente </w:t>
      </w:r>
      <w:r w:rsidRPr="00967C59">
        <w:rPr>
          <w:lang w:val="hr-HR"/>
        </w:rPr>
        <w:t>koje namjerava iznijeti u prilog osnovanosti svojeg pravnog sredstva. U tu svrhu predviđena je posebna rubrika u obrascu zahtjeva za besplatnu pravnu pomoć.</w:t>
      </w:r>
    </w:p>
    <w:p w14:paraId="57061DA8" w14:textId="77777777" w:rsidR="004C1004" w:rsidRPr="00967C59" w:rsidRDefault="004C1004" w:rsidP="004C1004">
      <w:pPr>
        <w:jc w:val="both"/>
        <w:rPr>
          <w:lang w:val="hr-HR"/>
        </w:rPr>
      </w:pPr>
    </w:p>
    <w:p w14:paraId="20AC890E" w14:textId="77777777" w:rsidR="004C1004" w:rsidRPr="00967C59" w:rsidRDefault="004C1004" w:rsidP="004C1004">
      <w:pPr>
        <w:jc w:val="both"/>
        <w:rPr>
          <w:lang w:val="hr-HR"/>
        </w:rPr>
      </w:pPr>
      <w:r w:rsidRPr="00967C59">
        <w:rPr>
          <w:lang w:val="hr-HR"/>
        </w:rPr>
        <w:t xml:space="preserve">Potrebno je priložiti presliku svakog </w:t>
      </w:r>
      <w:r w:rsidRPr="00967C59">
        <w:rPr>
          <w:b/>
          <w:lang w:val="hr-HR"/>
        </w:rPr>
        <w:t>dokaznog dokumenta</w:t>
      </w:r>
      <w:r w:rsidRPr="00967C59">
        <w:rPr>
          <w:lang w:val="hr-HR"/>
        </w:rPr>
        <w:t xml:space="preserve"> relevantnog za ocjenu dopuštenosti i osnovanosti pravnog sredstva koje se namjerava podnijeti. To može biti, primjerice, razmjena dopisa s osobom protiv koje se pravno sredstvo namjerava podnijeti ili, u slučaju tužbe za poništenje, odluka čija se zakonitost osporava.</w:t>
      </w:r>
    </w:p>
    <w:p w14:paraId="16129B75" w14:textId="77777777" w:rsidR="004C1004" w:rsidRPr="00967C59" w:rsidRDefault="004C1004" w:rsidP="004C1004">
      <w:pPr>
        <w:jc w:val="both"/>
        <w:rPr>
          <w:lang w:val="hr-HR"/>
        </w:rPr>
      </w:pPr>
    </w:p>
    <w:p w14:paraId="62E281E9" w14:textId="77777777" w:rsidR="004C1004" w:rsidRPr="00967C59" w:rsidRDefault="004C1004" w:rsidP="004C1004">
      <w:pPr>
        <w:jc w:val="both"/>
        <w:rPr>
          <w:lang w:val="hr-HR"/>
        </w:rPr>
      </w:pPr>
      <w:r w:rsidRPr="00967C59">
        <w:rPr>
          <w:lang w:val="hr-HR"/>
        </w:rPr>
        <w:t>Uredno ispunjen obrazac zahtjeva za besplatnu pravnu pomoć i dokazna dokumentacija moraju biti sami po sebi razumljivi.</w:t>
      </w:r>
    </w:p>
    <w:p w14:paraId="269EC081" w14:textId="77777777" w:rsidR="004C1004" w:rsidRPr="00967C59" w:rsidRDefault="004C1004" w:rsidP="004C1004">
      <w:pPr>
        <w:jc w:val="both"/>
        <w:rPr>
          <w:lang w:val="hr-HR"/>
        </w:rPr>
      </w:pPr>
    </w:p>
    <w:p w14:paraId="334BEE2E" w14:textId="77777777" w:rsidR="004C1004" w:rsidRPr="00967C59" w:rsidRDefault="004C1004" w:rsidP="004C1004">
      <w:pPr>
        <w:numPr>
          <w:ilvl w:val="0"/>
          <w:numId w:val="6"/>
        </w:numPr>
        <w:ind w:left="426" w:hanging="426"/>
        <w:jc w:val="both"/>
        <w:rPr>
          <w:b/>
          <w:i/>
          <w:lang w:val="hr-HR"/>
        </w:rPr>
      </w:pPr>
      <w:r w:rsidRPr="00967C59">
        <w:rPr>
          <w:b/>
          <w:i/>
          <w:lang w:val="hr-HR"/>
        </w:rPr>
        <w:t>Dodaci</w:t>
      </w:r>
    </w:p>
    <w:p w14:paraId="02FD21F9" w14:textId="77777777" w:rsidR="004C1004" w:rsidRPr="00967C59" w:rsidRDefault="004C1004" w:rsidP="004C1004">
      <w:pPr>
        <w:ind w:left="360" w:hanging="360"/>
        <w:jc w:val="both"/>
        <w:rPr>
          <w:lang w:val="hr-HR"/>
        </w:rPr>
      </w:pPr>
    </w:p>
    <w:p w14:paraId="440CF6F8" w14:textId="77777777" w:rsidR="004C1004" w:rsidRPr="00967C59" w:rsidRDefault="004C1004" w:rsidP="004C1004">
      <w:pPr>
        <w:jc w:val="both"/>
        <w:rPr>
          <w:lang w:val="hr-HR"/>
        </w:rPr>
      </w:pPr>
      <w:r w:rsidRPr="00967C59">
        <w:rPr>
          <w:lang w:val="hr-HR"/>
        </w:rPr>
        <w:t xml:space="preserve">Zahtjev za besplatnu pravnu pomoć </w:t>
      </w:r>
      <w:r w:rsidRPr="00967C59">
        <w:rPr>
          <w:b/>
          <w:lang w:val="hr-HR"/>
        </w:rPr>
        <w:t>ne može se dopuniti kasnijim podnošenjem dodataka</w:t>
      </w:r>
      <w:r w:rsidRPr="00967C59">
        <w:rPr>
          <w:lang w:val="hr-HR"/>
        </w:rPr>
        <w:t xml:space="preserve">. Takvi će se dodaci odbiti ako Opći sud nije zatražio njihovo podnošenje, Slijedom navedenoga, ključno je u obrascu navesti sve potrebne podatke i priložiti preslike svih dokumenata kojima se potkrepljuju predmetni podaci. </w:t>
      </w:r>
    </w:p>
    <w:p w14:paraId="406B53B3" w14:textId="77777777" w:rsidR="004C1004" w:rsidRPr="00967C59" w:rsidRDefault="004C1004" w:rsidP="004C1004">
      <w:pPr>
        <w:jc w:val="both"/>
        <w:rPr>
          <w:lang w:val="hr-HR"/>
        </w:rPr>
      </w:pPr>
    </w:p>
    <w:p w14:paraId="7076CF11" w14:textId="77777777" w:rsidR="004C1004" w:rsidRPr="00967C59" w:rsidRDefault="004C1004" w:rsidP="004C1004">
      <w:pPr>
        <w:jc w:val="both"/>
        <w:rPr>
          <w:b/>
          <w:bCs/>
          <w:lang w:val="hr-HR"/>
        </w:rPr>
      </w:pPr>
      <w:r w:rsidRPr="00967C59">
        <w:rPr>
          <w:lang w:val="hr-HR"/>
        </w:rPr>
        <w:t>Međutim, u iznimnim slučajevima, dokazni elementi kojima se želi dokazati loše imovinsko stanje podnositelja zahtjeva mogu se ipak prihvatiti i kasnije, ako je njihovo zakašnjelo podnošenje odgovarajuće obrazloženo (točka 264. Praktičnih provedbenih pravila).</w:t>
      </w:r>
    </w:p>
    <w:p w14:paraId="18F2C59A" w14:textId="77777777" w:rsidR="004C1004" w:rsidRPr="00967C59" w:rsidRDefault="004C1004" w:rsidP="004C1004">
      <w:pPr>
        <w:ind w:right="-622"/>
        <w:rPr>
          <w:b/>
          <w:bCs/>
          <w:lang w:val="hr-HR"/>
        </w:rPr>
      </w:pPr>
    </w:p>
    <w:p w14:paraId="34935354" w14:textId="77777777" w:rsidR="004C1004" w:rsidRPr="00967C59" w:rsidRDefault="004C1004" w:rsidP="004C1004">
      <w:pPr>
        <w:ind w:right="-622"/>
        <w:rPr>
          <w:b/>
          <w:bCs/>
          <w:lang w:val="hr-HR"/>
        </w:rPr>
      </w:pPr>
    </w:p>
    <w:p w14:paraId="12F081B4" w14:textId="77777777" w:rsidR="004C1004" w:rsidRPr="00967C59" w:rsidRDefault="004C1004" w:rsidP="004C1004">
      <w:pPr>
        <w:ind w:left="360" w:hanging="360"/>
        <w:jc w:val="both"/>
        <w:rPr>
          <w:b/>
          <w:lang w:val="hr-HR"/>
        </w:rPr>
      </w:pPr>
      <w:r w:rsidRPr="00967C59">
        <w:rPr>
          <w:b/>
          <w:lang w:val="hr-HR"/>
        </w:rPr>
        <w:t xml:space="preserve">6. </w:t>
      </w:r>
      <w:r w:rsidRPr="00967C59">
        <w:rPr>
          <w:b/>
          <w:lang w:val="hr-HR"/>
        </w:rPr>
        <w:tab/>
        <w:t>Podnošenje zahtjeva</w:t>
      </w:r>
    </w:p>
    <w:p w14:paraId="2FAC951B" w14:textId="77777777" w:rsidR="004C1004" w:rsidRPr="00967C59" w:rsidRDefault="004C1004" w:rsidP="004C1004">
      <w:pPr>
        <w:ind w:left="360" w:hanging="360"/>
        <w:jc w:val="both"/>
        <w:rPr>
          <w:lang w:val="hr-HR"/>
        </w:rPr>
      </w:pPr>
    </w:p>
    <w:p w14:paraId="0AE107ED" w14:textId="77777777" w:rsidR="004C1004" w:rsidRPr="00967C59" w:rsidRDefault="004C1004" w:rsidP="004C1004">
      <w:pPr>
        <w:numPr>
          <w:ilvl w:val="0"/>
          <w:numId w:val="15"/>
        </w:numPr>
        <w:autoSpaceDE w:val="0"/>
        <w:autoSpaceDN w:val="0"/>
        <w:adjustRightInd w:val="0"/>
        <w:ind w:left="426" w:hanging="426"/>
        <w:jc w:val="both"/>
        <w:rPr>
          <w:b/>
          <w:i/>
          <w:color w:val="000000"/>
          <w:lang w:val="hr-HR" w:eastAsia="fr-BE"/>
        </w:rPr>
      </w:pPr>
      <w:r w:rsidRPr="00967C59">
        <w:rPr>
          <w:b/>
          <w:i/>
          <w:color w:val="000000"/>
          <w:lang w:val="hr-HR" w:eastAsia="fr-BE"/>
        </w:rPr>
        <w:t>Od strane podnositelja zahtjeva samostalno</w:t>
      </w:r>
    </w:p>
    <w:p w14:paraId="75F9BDC6" w14:textId="77777777" w:rsidR="004C1004" w:rsidRPr="00967C59" w:rsidRDefault="004C1004" w:rsidP="004C1004">
      <w:pPr>
        <w:autoSpaceDE w:val="0"/>
        <w:autoSpaceDN w:val="0"/>
        <w:adjustRightInd w:val="0"/>
        <w:jc w:val="both"/>
        <w:rPr>
          <w:color w:val="000000"/>
          <w:lang w:val="hr-HR" w:eastAsia="fr-BE"/>
        </w:rPr>
      </w:pPr>
    </w:p>
    <w:p w14:paraId="08F25B5B" w14:textId="77777777" w:rsidR="004C1004" w:rsidRPr="00967C59" w:rsidRDefault="004C1004" w:rsidP="004C1004">
      <w:pPr>
        <w:autoSpaceDE w:val="0"/>
        <w:autoSpaceDN w:val="0"/>
        <w:adjustRightInd w:val="0"/>
        <w:jc w:val="both"/>
        <w:rPr>
          <w:color w:val="000000"/>
          <w:lang w:val="hr-HR" w:eastAsia="fr-BE"/>
        </w:rPr>
      </w:pPr>
      <w:r w:rsidRPr="00967C59">
        <w:rPr>
          <w:color w:val="000000"/>
          <w:lang w:val="hr-HR" w:eastAsia="fr-BE"/>
        </w:rPr>
        <w:t xml:space="preserve">Podnositelj zahtjeva za besplatnu pravnu pomoć kojeg ne zastupa odvjetnik mora poslati ili predati papirnatu verziju uredno ispunjenog i potpisanog obrasca kao i u njemu navedenu dokaznu dokumentaciju tajništvu Općeg suda na sljedeću adresu: </w:t>
      </w:r>
    </w:p>
    <w:p w14:paraId="54A76070" w14:textId="77777777" w:rsidR="004C1004" w:rsidRPr="00967C59" w:rsidRDefault="004C1004" w:rsidP="004C1004">
      <w:pPr>
        <w:autoSpaceDE w:val="0"/>
        <w:autoSpaceDN w:val="0"/>
        <w:adjustRightInd w:val="0"/>
        <w:jc w:val="both"/>
        <w:rPr>
          <w:color w:val="000000"/>
          <w:lang w:val="hr-HR" w:eastAsia="fr-BE"/>
        </w:rPr>
      </w:pPr>
      <w:r w:rsidRPr="00967C59">
        <w:rPr>
          <w:color w:val="000000"/>
          <w:lang w:val="hr-HR" w:eastAsia="fr-BE"/>
        </w:rPr>
        <w:t xml:space="preserve"> </w:t>
      </w:r>
    </w:p>
    <w:p w14:paraId="342B933D" w14:textId="77777777" w:rsidR="004C1004" w:rsidRPr="00967C59" w:rsidRDefault="004C1004" w:rsidP="004C1004">
      <w:pPr>
        <w:jc w:val="center"/>
        <w:rPr>
          <w:lang w:val="hr-HR"/>
        </w:rPr>
      </w:pPr>
      <w:proofErr w:type="spellStart"/>
      <w:r w:rsidRPr="00967C59">
        <w:rPr>
          <w:lang w:val="hr-HR"/>
        </w:rPr>
        <w:t>Greffe</w:t>
      </w:r>
      <w:proofErr w:type="spellEnd"/>
      <w:r w:rsidRPr="00967C59">
        <w:rPr>
          <w:lang w:val="hr-HR"/>
        </w:rPr>
        <w:t xml:space="preserve"> </w:t>
      </w:r>
      <w:proofErr w:type="spellStart"/>
      <w:r w:rsidRPr="00967C59">
        <w:rPr>
          <w:lang w:val="hr-HR"/>
        </w:rPr>
        <w:t>du</w:t>
      </w:r>
      <w:proofErr w:type="spellEnd"/>
      <w:r w:rsidRPr="00967C59">
        <w:rPr>
          <w:lang w:val="hr-HR"/>
        </w:rPr>
        <w:t xml:space="preserve"> Tribunal de </w:t>
      </w:r>
      <w:proofErr w:type="spellStart"/>
      <w:r w:rsidRPr="00967C59">
        <w:rPr>
          <w:lang w:val="hr-HR"/>
        </w:rPr>
        <w:t>l’Union</w:t>
      </w:r>
      <w:proofErr w:type="spellEnd"/>
      <w:r w:rsidRPr="00967C59">
        <w:rPr>
          <w:lang w:val="hr-HR"/>
        </w:rPr>
        <w:t xml:space="preserve"> </w:t>
      </w:r>
      <w:proofErr w:type="spellStart"/>
      <w:r w:rsidRPr="00967C59">
        <w:rPr>
          <w:lang w:val="hr-HR"/>
        </w:rPr>
        <w:t>européenne</w:t>
      </w:r>
      <w:proofErr w:type="spellEnd"/>
    </w:p>
    <w:p w14:paraId="06BC49E1" w14:textId="77777777" w:rsidR="004C1004" w:rsidRPr="00967C59" w:rsidRDefault="004C1004" w:rsidP="004C1004">
      <w:pPr>
        <w:jc w:val="center"/>
        <w:rPr>
          <w:lang w:val="hr-HR"/>
        </w:rPr>
      </w:pPr>
      <w:proofErr w:type="spellStart"/>
      <w:r w:rsidRPr="00967C59">
        <w:rPr>
          <w:lang w:val="hr-HR"/>
        </w:rPr>
        <w:t>Rue</w:t>
      </w:r>
      <w:proofErr w:type="spellEnd"/>
      <w:r w:rsidRPr="00967C59">
        <w:rPr>
          <w:lang w:val="hr-HR"/>
        </w:rPr>
        <w:t xml:space="preserve"> </w:t>
      </w:r>
      <w:proofErr w:type="spellStart"/>
      <w:r w:rsidRPr="00967C59">
        <w:rPr>
          <w:lang w:val="hr-HR"/>
        </w:rPr>
        <w:t>du</w:t>
      </w:r>
      <w:proofErr w:type="spellEnd"/>
      <w:r w:rsidRPr="00967C59">
        <w:rPr>
          <w:lang w:val="hr-HR"/>
        </w:rPr>
        <w:t xml:space="preserve"> Fort </w:t>
      </w:r>
      <w:proofErr w:type="spellStart"/>
      <w:r w:rsidRPr="00967C59">
        <w:rPr>
          <w:lang w:val="hr-HR"/>
        </w:rPr>
        <w:t>Niedergrünewald</w:t>
      </w:r>
      <w:proofErr w:type="spellEnd"/>
    </w:p>
    <w:p w14:paraId="006AF17E" w14:textId="77777777" w:rsidR="004C1004" w:rsidRPr="00967C59" w:rsidRDefault="004C1004" w:rsidP="004C1004">
      <w:pPr>
        <w:jc w:val="center"/>
        <w:rPr>
          <w:lang w:val="hr-HR"/>
        </w:rPr>
      </w:pPr>
      <w:r w:rsidRPr="00967C59">
        <w:rPr>
          <w:lang w:val="hr-HR"/>
        </w:rPr>
        <w:t>L-2925 Luxembourg</w:t>
      </w:r>
    </w:p>
    <w:p w14:paraId="21BF1D75" w14:textId="77777777" w:rsidR="004C1004" w:rsidRPr="00967C59" w:rsidRDefault="004C1004" w:rsidP="004C1004">
      <w:pPr>
        <w:autoSpaceDE w:val="0"/>
        <w:autoSpaceDN w:val="0"/>
        <w:adjustRightInd w:val="0"/>
        <w:jc w:val="both"/>
        <w:rPr>
          <w:color w:val="000000"/>
          <w:lang w:val="hr-HR" w:eastAsia="fr-BE"/>
        </w:rPr>
      </w:pPr>
    </w:p>
    <w:p w14:paraId="3BD9CB33" w14:textId="77777777" w:rsidR="004C1004" w:rsidRPr="00967C59" w:rsidRDefault="004C1004" w:rsidP="004C1004">
      <w:pPr>
        <w:jc w:val="both"/>
        <w:rPr>
          <w:lang w:val="hr-HR"/>
        </w:rPr>
      </w:pPr>
      <w:r w:rsidRPr="00967C59">
        <w:rPr>
          <w:lang w:val="hr-HR"/>
        </w:rPr>
        <w:lastRenderedPageBreak/>
        <w:t xml:space="preserve">Obrazac mora </w:t>
      </w:r>
      <w:r w:rsidRPr="00967C59">
        <w:rPr>
          <w:b/>
          <w:lang w:val="hr-HR"/>
        </w:rPr>
        <w:t>vlastoručno potpisati podnositelj zahtjeva</w:t>
      </w:r>
      <w:r w:rsidRPr="00967C59">
        <w:rPr>
          <w:lang w:val="hr-HR"/>
        </w:rPr>
        <w:t xml:space="preserve"> (članak 147. stavak 6. Poslovnika i točka 257. Praktičnih provedbenih pravila). Ako obrazac nema vlastoručni potpis, po njemu se neće postupati.</w:t>
      </w:r>
      <w:r w:rsidRPr="00967C59" w:rsidDel="002405C0">
        <w:rPr>
          <w:lang w:val="hr-HR"/>
        </w:rPr>
        <w:t xml:space="preserve"> </w:t>
      </w:r>
    </w:p>
    <w:p w14:paraId="2D5543A0" w14:textId="77777777" w:rsidR="004C1004" w:rsidRPr="00967C59" w:rsidRDefault="004C1004" w:rsidP="004C1004">
      <w:pPr>
        <w:autoSpaceDE w:val="0"/>
        <w:autoSpaceDN w:val="0"/>
        <w:adjustRightInd w:val="0"/>
        <w:jc w:val="both"/>
        <w:rPr>
          <w:color w:val="000000"/>
          <w:lang w:val="hr-HR" w:eastAsia="fr-BE"/>
        </w:rPr>
      </w:pPr>
    </w:p>
    <w:p w14:paraId="3B10160F" w14:textId="77777777" w:rsidR="004C1004" w:rsidRPr="00967C59" w:rsidRDefault="004C1004" w:rsidP="004C1004">
      <w:pPr>
        <w:numPr>
          <w:ilvl w:val="0"/>
          <w:numId w:val="15"/>
        </w:numPr>
        <w:autoSpaceDE w:val="0"/>
        <w:autoSpaceDN w:val="0"/>
        <w:adjustRightInd w:val="0"/>
        <w:ind w:left="426" w:hanging="426"/>
        <w:jc w:val="both"/>
        <w:rPr>
          <w:b/>
          <w:i/>
          <w:color w:val="000000"/>
          <w:lang w:val="hr-HR" w:eastAsia="fr-BE"/>
        </w:rPr>
      </w:pPr>
      <w:r w:rsidRPr="00967C59">
        <w:rPr>
          <w:b/>
          <w:i/>
          <w:color w:val="000000"/>
          <w:lang w:val="hr-HR" w:eastAsia="fr-BE"/>
        </w:rPr>
        <w:t>Od strane odvjetnika podnositelja zahtjeva</w:t>
      </w:r>
    </w:p>
    <w:p w14:paraId="732B1B7B" w14:textId="77777777" w:rsidR="004C1004" w:rsidRPr="00967C59" w:rsidRDefault="004C1004" w:rsidP="004C1004">
      <w:pPr>
        <w:autoSpaceDE w:val="0"/>
        <w:autoSpaceDN w:val="0"/>
        <w:adjustRightInd w:val="0"/>
        <w:jc w:val="both"/>
        <w:rPr>
          <w:color w:val="000000"/>
          <w:lang w:val="hr-HR" w:eastAsia="fr-BE"/>
        </w:rPr>
      </w:pPr>
    </w:p>
    <w:p w14:paraId="57CA3C50" w14:textId="77777777" w:rsidR="004C1004" w:rsidRPr="00967C59" w:rsidRDefault="004C1004" w:rsidP="004C1004">
      <w:pPr>
        <w:jc w:val="both"/>
        <w:rPr>
          <w:lang w:val="hr-HR"/>
        </w:rPr>
      </w:pPr>
      <w:r w:rsidRPr="00967C59">
        <w:rPr>
          <w:color w:val="000000"/>
          <w:lang w:val="hr-HR" w:eastAsia="fr-BE"/>
        </w:rPr>
        <w:t>Kad podnositelja zahtjeva za besplatnu pravnu pomoć prilikom podnošenja obrasca zahtjeva za besplatnu pravnu pomoć zastupa odvjetnik, odvjetnik obrazac mora podnijeti putem aplikacije e-</w:t>
      </w:r>
      <w:proofErr w:type="spellStart"/>
      <w:r w:rsidRPr="00967C59">
        <w:rPr>
          <w:color w:val="000000"/>
          <w:lang w:val="hr-HR" w:eastAsia="fr-BE"/>
        </w:rPr>
        <w:t>Curia</w:t>
      </w:r>
      <w:proofErr w:type="spellEnd"/>
      <w:r w:rsidRPr="00967C59">
        <w:rPr>
          <w:color w:val="000000"/>
          <w:lang w:val="hr-HR" w:eastAsia="fr-BE"/>
        </w:rPr>
        <w:t>, uz poštovanje zahtjeva iz „Uvjeta korištenja aplikacijom e-</w:t>
      </w:r>
      <w:proofErr w:type="spellStart"/>
      <w:r w:rsidRPr="00967C59">
        <w:rPr>
          <w:color w:val="000000"/>
          <w:lang w:val="hr-HR" w:eastAsia="fr-BE"/>
        </w:rPr>
        <w:t>Curia</w:t>
      </w:r>
      <w:proofErr w:type="spellEnd"/>
      <w:r w:rsidRPr="00967C59">
        <w:rPr>
          <w:color w:val="000000"/>
          <w:lang w:val="hr-HR" w:eastAsia="fr-BE"/>
        </w:rPr>
        <w:t>” (točka 258. Praktičnih provedbenih pravila).</w:t>
      </w:r>
    </w:p>
    <w:p w14:paraId="0478A202" w14:textId="77777777" w:rsidR="004C1004" w:rsidRPr="00967C59" w:rsidRDefault="004C1004" w:rsidP="004C1004">
      <w:pPr>
        <w:jc w:val="both"/>
        <w:rPr>
          <w:u w:val="single"/>
          <w:lang w:val="hr-HR"/>
        </w:rPr>
      </w:pPr>
    </w:p>
    <w:p w14:paraId="22EBCB25" w14:textId="77777777" w:rsidR="004C1004" w:rsidRPr="00967C59" w:rsidRDefault="004C1004" w:rsidP="004C1004">
      <w:pPr>
        <w:jc w:val="both"/>
        <w:rPr>
          <w:u w:val="single"/>
          <w:lang w:val="hr-HR"/>
        </w:rPr>
      </w:pPr>
    </w:p>
    <w:p w14:paraId="4ADD088E" w14:textId="77777777" w:rsidR="004C1004" w:rsidRPr="00967C59" w:rsidRDefault="004C1004" w:rsidP="004C1004">
      <w:pPr>
        <w:ind w:left="360" w:hanging="360"/>
        <w:jc w:val="both"/>
        <w:rPr>
          <w:b/>
          <w:lang w:val="hr-HR"/>
        </w:rPr>
      </w:pPr>
      <w:r w:rsidRPr="00967C59">
        <w:rPr>
          <w:b/>
          <w:lang w:val="hr-HR"/>
        </w:rPr>
        <w:t>7.</w:t>
      </w:r>
      <w:r w:rsidRPr="00967C59">
        <w:rPr>
          <w:b/>
          <w:lang w:val="hr-HR"/>
        </w:rPr>
        <w:tab/>
        <w:t xml:space="preserve">Zaustavljanje i nastavak tijeka roka za podnošenje pravnog sredstva </w:t>
      </w:r>
    </w:p>
    <w:p w14:paraId="1C9E1FAE" w14:textId="77777777" w:rsidR="004C1004" w:rsidRPr="00967C59" w:rsidRDefault="004C1004" w:rsidP="004C1004">
      <w:pPr>
        <w:jc w:val="both"/>
        <w:rPr>
          <w:lang w:val="hr-HR"/>
        </w:rPr>
      </w:pPr>
    </w:p>
    <w:p w14:paraId="793225DB" w14:textId="77777777" w:rsidR="004C1004" w:rsidRPr="00967C59" w:rsidRDefault="004C1004" w:rsidP="004C1004">
      <w:pPr>
        <w:jc w:val="both"/>
        <w:rPr>
          <w:lang w:val="hr-HR"/>
        </w:rPr>
      </w:pPr>
      <w:r w:rsidRPr="00967C59">
        <w:rPr>
          <w:lang w:val="hr-HR"/>
        </w:rPr>
        <w:t>Podnošenjem zahtjeva za besplatnu pravnu pomoć zaustavlja se, za podnositelja zahtjeva, tijek roka za podnošenje pravnog sredstva do dana dostave rješenja kojim se o tom zahtjevu odlučuje ili, kad u tom rješenju nije određen odvjetnik za zastupanje podnositelja zahtjeva za besplatnu pravnu pomoć, do dana dostave rješenja kojim se određuje odvjetnik za zastupanje podnositelja zahtjeva (članak 147. stavak 7. Poslovnika).</w:t>
      </w:r>
    </w:p>
    <w:p w14:paraId="13E345FC" w14:textId="77777777" w:rsidR="004C1004" w:rsidRPr="00967C59" w:rsidRDefault="004C1004" w:rsidP="004C1004">
      <w:pPr>
        <w:jc w:val="both"/>
        <w:rPr>
          <w:lang w:val="hr-HR"/>
        </w:rPr>
      </w:pPr>
    </w:p>
    <w:p w14:paraId="11009F1B" w14:textId="77777777" w:rsidR="004C1004" w:rsidRPr="00967C59" w:rsidRDefault="004C1004" w:rsidP="004C1004">
      <w:pPr>
        <w:jc w:val="both"/>
        <w:rPr>
          <w:lang w:val="hr-HR"/>
        </w:rPr>
      </w:pPr>
      <w:r w:rsidRPr="00967C59">
        <w:rPr>
          <w:lang w:val="hr-HR"/>
        </w:rPr>
        <w:t xml:space="preserve">Rok za podnošenje pravnog sredstva, dakle, ne teče u razdoblju u kojem Opći sud ispituje zahtjev za besplatnu pravnu pomoć. </w:t>
      </w:r>
    </w:p>
    <w:p w14:paraId="5FE47804" w14:textId="77777777" w:rsidR="004C1004" w:rsidRPr="00967C59" w:rsidRDefault="004C1004" w:rsidP="004C1004">
      <w:pPr>
        <w:jc w:val="both"/>
        <w:rPr>
          <w:lang w:val="hr-HR"/>
        </w:rPr>
      </w:pPr>
    </w:p>
    <w:p w14:paraId="5ADD2DE8" w14:textId="77777777" w:rsidR="004C1004" w:rsidRPr="00967C59" w:rsidRDefault="004C1004" w:rsidP="004C1004">
      <w:pPr>
        <w:jc w:val="both"/>
        <w:rPr>
          <w:lang w:val="hr-HR"/>
        </w:rPr>
      </w:pPr>
      <w:r w:rsidRPr="00967C59">
        <w:rPr>
          <w:lang w:val="hr-HR"/>
        </w:rPr>
        <w:t xml:space="preserve">Nakon dostave rješenja kojim se odlučuje o zahtjevu za besplatnu pravnu pomoć ili kad u tom rješenju nije određen odvjetnik za zastupanje podnositelja zahtjeva za besplatnu pravnu pomoć, nakon dostave rješenja kojim se određuje odvjetnik za zastupanje tog podnositelja, </w:t>
      </w:r>
      <w:r w:rsidRPr="00967C59">
        <w:rPr>
          <w:b/>
          <w:lang w:val="hr-HR"/>
        </w:rPr>
        <w:t>preostali rok za podnošenje pravnog sredstva može biti vrlo kratak</w:t>
      </w:r>
      <w:r w:rsidRPr="00967C59">
        <w:rPr>
          <w:lang w:val="hr-HR"/>
        </w:rPr>
        <w:t xml:space="preserve">. Stoga se korisniku besplatne pravne pomoći kojega uredno zastupa odvjetnik preporučuje da </w:t>
      </w:r>
      <w:r w:rsidRPr="00967C59">
        <w:rPr>
          <w:b/>
          <w:lang w:val="hr-HR"/>
        </w:rPr>
        <w:t>posveti posebnu pozornost poštovanju zakonskog roka</w:t>
      </w:r>
      <w:r w:rsidRPr="00967C59">
        <w:rPr>
          <w:lang w:val="hr-HR"/>
        </w:rPr>
        <w:t xml:space="preserve"> (točka 265. Praktičnih provedbenih pravila).</w:t>
      </w:r>
    </w:p>
    <w:p w14:paraId="7237122B" w14:textId="77777777" w:rsidR="004C1004" w:rsidRPr="00967C59" w:rsidRDefault="004C1004" w:rsidP="004C1004">
      <w:pPr>
        <w:jc w:val="both"/>
        <w:rPr>
          <w:b/>
          <w:bCs/>
          <w:lang w:val="hr-HR"/>
        </w:rPr>
      </w:pPr>
    </w:p>
    <w:p w14:paraId="45C0E33F" w14:textId="77777777" w:rsidR="004C1004" w:rsidRPr="00967C59" w:rsidRDefault="004C1004" w:rsidP="004C1004">
      <w:pPr>
        <w:ind w:right="-622"/>
        <w:rPr>
          <w:b/>
          <w:bCs/>
          <w:lang w:val="hr-HR"/>
        </w:rPr>
      </w:pPr>
    </w:p>
    <w:p w14:paraId="13DAC9D2" w14:textId="77777777" w:rsidR="004C1004" w:rsidRPr="00967C59" w:rsidRDefault="004C1004" w:rsidP="004C1004">
      <w:pPr>
        <w:ind w:left="284" w:right="-622" w:hanging="284"/>
        <w:rPr>
          <w:b/>
          <w:bCs/>
          <w:lang w:val="hr-HR"/>
        </w:rPr>
      </w:pPr>
      <w:r w:rsidRPr="00967C59">
        <w:rPr>
          <w:b/>
          <w:lang w:val="hr-HR"/>
        </w:rPr>
        <w:t>8.</w:t>
      </w:r>
      <w:r w:rsidRPr="00967C59">
        <w:rPr>
          <w:b/>
          <w:lang w:val="hr-HR"/>
        </w:rPr>
        <w:tab/>
        <w:t xml:space="preserve"> Dodatno pojašnjenje</w:t>
      </w:r>
    </w:p>
    <w:p w14:paraId="4B7D4046" w14:textId="77777777" w:rsidR="004C1004" w:rsidRPr="00967C59" w:rsidRDefault="004C1004" w:rsidP="004C1004">
      <w:pPr>
        <w:ind w:left="360" w:right="-622" w:hanging="360"/>
        <w:rPr>
          <w:lang w:val="hr-HR"/>
        </w:rPr>
      </w:pPr>
    </w:p>
    <w:p w14:paraId="1F17A61B" w14:textId="77777777" w:rsidR="004C1004" w:rsidRPr="00967C59" w:rsidRDefault="004C1004" w:rsidP="004C1004">
      <w:pPr>
        <w:jc w:val="both"/>
        <w:rPr>
          <w:lang w:val="hr-HR"/>
        </w:rPr>
      </w:pPr>
      <w:r w:rsidRPr="00967C59">
        <w:rPr>
          <w:lang w:val="hr-HR"/>
        </w:rPr>
        <w:t>Izvornici dokazne dokumentacije neće biti vraćeni. Savjetuje se stoga podnošenje preslika dokazne dokumentacije.</w:t>
      </w:r>
    </w:p>
    <w:p w14:paraId="694C2A21" w14:textId="77777777" w:rsidR="004C1004" w:rsidRPr="00967C59" w:rsidRDefault="004C1004" w:rsidP="004C1004">
      <w:pPr>
        <w:jc w:val="both"/>
        <w:rPr>
          <w:lang w:val="hr-HR"/>
        </w:rPr>
      </w:pPr>
    </w:p>
    <w:p w14:paraId="29F92967" w14:textId="77777777" w:rsidR="004C1004" w:rsidRPr="00967C59" w:rsidRDefault="004C1004" w:rsidP="004C1004">
      <w:pPr>
        <w:jc w:val="both"/>
        <w:rPr>
          <w:lang w:val="hr-HR"/>
        </w:rPr>
      </w:pPr>
      <w:r w:rsidRPr="00967C59">
        <w:rPr>
          <w:b/>
          <w:lang w:val="hr-HR"/>
        </w:rPr>
        <w:t>Ako podnositelj zahtjeva ponovi svoj zahtjev a da se pritom novi zahtjev ne temelji na novim elementima, zahtjev se neće upisati te će se podnositelja zahtjeva o tome obavijestiti</w:t>
      </w:r>
      <w:r w:rsidRPr="00967C59">
        <w:rPr>
          <w:lang w:val="hr-HR"/>
        </w:rPr>
        <w:t xml:space="preserve"> (točka 263. Praktičnih provedbenih pravila). </w:t>
      </w:r>
    </w:p>
    <w:p w14:paraId="56B62018" w14:textId="77777777" w:rsidR="004C1004" w:rsidRPr="00967C59" w:rsidRDefault="004C1004" w:rsidP="004C1004">
      <w:pPr>
        <w:jc w:val="both"/>
        <w:rPr>
          <w:lang w:val="hr-HR"/>
        </w:rPr>
      </w:pPr>
      <w:r w:rsidRPr="00967C59">
        <w:rPr>
          <w:lang w:val="hr-HR"/>
        </w:rPr>
        <w:br w:type="page"/>
      </w:r>
    </w:p>
    <w:p w14:paraId="23FA2418" w14:textId="77777777" w:rsidR="004C1004" w:rsidRPr="00967C59" w:rsidRDefault="004C1004" w:rsidP="004C1004">
      <w:pPr>
        <w:spacing w:after="240"/>
        <w:jc w:val="center"/>
        <w:rPr>
          <w:b/>
          <w:sz w:val="28"/>
          <w:szCs w:val="28"/>
          <w:lang w:val="hr-HR"/>
        </w:rPr>
      </w:pPr>
      <w:r w:rsidRPr="00967C59">
        <w:rPr>
          <w:b/>
          <w:sz w:val="28"/>
          <w:szCs w:val="28"/>
          <w:lang w:val="hr-HR"/>
        </w:rPr>
        <w:t>ZAHTJEV ZA BESPLATNU PRAVNU POMOĆ</w:t>
      </w:r>
    </w:p>
    <w:p w14:paraId="4E476B5C" w14:textId="77777777" w:rsidR="004C1004" w:rsidRPr="00967C59" w:rsidRDefault="004C1004" w:rsidP="004C1004">
      <w:pPr>
        <w:jc w:val="center"/>
        <w:rPr>
          <w:b/>
          <w:lang w:val="hr-HR"/>
        </w:rPr>
      </w:pPr>
    </w:p>
    <w:p w14:paraId="24EE7C91" w14:textId="77777777" w:rsidR="004C1004" w:rsidRPr="00967C59" w:rsidRDefault="004C1004" w:rsidP="004C1004">
      <w:pPr>
        <w:jc w:val="center"/>
        <w:rPr>
          <w:b/>
          <w:lang w:val="hr-HR"/>
        </w:rPr>
      </w:pPr>
      <w:r w:rsidRPr="00967C59">
        <w:rPr>
          <w:b/>
          <w:lang w:val="hr-HR"/>
        </w:rPr>
        <w:t>PODNOSITELJ ZAHTJEVA ZA BESPLATNU PRAVNU POMOĆ</w:t>
      </w:r>
    </w:p>
    <w:p w14:paraId="6C2D9FD7" w14:textId="77777777" w:rsidR="004C1004" w:rsidRPr="00967C59" w:rsidRDefault="004C1004" w:rsidP="004C1004">
      <w:pPr>
        <w:jc w:val="center"/>
        <w:rPr>
          <w:b/>
          <w:lang w:val="hr-HR"/>
        </w:rPr>
      </w:pPr>
    </w:p>
    <w:p w14:paraId="2D59DACA" w14:textId="77777777" w:rsidR="004C1004" w:rsidRPr="00967C59" w:rsidRDefault="004C1004" w:rsidP="004C1004">
      <w:pPr>
        <w:jc w:val="center"/>
        <w:rPr>
          <w:b/>
          <w:lang w:val="hr-HR"/>
        </w:rPr>
      </w:pPr>
      <w:r w:rsidRPr="00967C59">
        <w:rPr>
          <w:b/>
          <w:lang w:val="hr-HR"/>
        </w:rPr>
        <w:t>FIZIČKA OSOBA</w:t>
      </w:r>
    </w:p>
    <w:p w14:paraId="6B2B4F92" w14:textId="77777777" w:rsidR="004C1004" w:rsidRPr="00967C59" w:rsidRDefault="004C1004" w:rsidP="004C1004">
      <w:pPr>
        <w:rPr>
          <w:lang w:val="hr-HR"/>
        </w:rPr>
      </w:pPr>
    </w:p>
    <w:p w14:paraId="77988C39" w14:textId="77777777" w:rsidR="004C1004" w:rsidRPr="00967C59" w:rsidRDefault="004C1004" w:rsidP="004C1004">
      <w:pPr>
        <w:rPr>
          <w:lang w:val="hr-HR"/>
        </w:rPr>
      </w:pPr>
    </w:p>
    <w:tbl>
      <w:tblPr>
        <w:tblW w:w="0" w:type="auto"/>
        <w:tblLook w:val="01E0" w:firstRow="1" w:lastRow="1" w:firstColumn="1" w:lastColumn="1" w:noHBand="0" w:noVBand="0"/>
      </w:tblPr>
      <w:tblGrid>
        <w:gridCol w:w="2302"/>
        <w:gridCol w:w="2302"/>
        <w:gridCol w:w="4604"/>
      </w:tblGrid>
      <w:tr w:rsidR="004C1004" w:rsidRPr="00967C59" w14:paraId="4756ACB9" w14:textId="77777777" w:rsidTr="00A4347D">
        <w:trPr>
          <w:trHeight w:val="510"/>
        </w:trPr>
        <w:tc>
          <w:tcPr>
            <w:tcW w:w="2302" w:type="dxa"/>
            <w:shd w:val="clear" w:color="auto" w:fill="auto"/>
          </w:tcPr>
          <w:p w14:paraId="32484E09" w14:textId="77777777" w:rsidR="004C1004" w:rsidRPr="00967C59" w:rsidRDefault="004C1004" w:rsidP="00A4347D">
            <w:pPr>
              <w:tabs>
                <w:tab w:val="left" w:pos="2835"/>
              </w:tabs>
              <w:rPr>
                <w:lang w:val="hr-HR"/>
              </w:rPr>
            </w:pPr>
            <w:r w:rsidRPr="00967C59">
              <w:rPr>
                <w:lang w:val="hr-HR"/>
              </w:rPr>
              <w:t xml:space="preserve">Gospođa </w:t>
            </w:r>
            <w:r w:rsidRPr="00967C59">
              <w:rPr>
                <w:lang w:val="hr-HR"/>
              </w:rPr>
              <w:fldChar w:fldCharType="begin"/>
            </w:r>
            <w:bookmarkStart w:id="0" w:name="Check1"/>
            <w:r w:rsidRPr="00967C59">
              <w:rPr>
                <w:lang w:val="hr-HR"/>
              </w:rPr>
              <w:instrText xml:space="preserve"> FORMCHECKBOX </w:instrText>
            </w:r>
            <w:r w:rsidR="00E06A75">
              <w:rPr>
                <w:lang w:val="hr-HR"/>
              </w:rPr>
              <w:fldChar w:fldCharType="separate"/>
            </w:r>
            <w:r w:rsidRPr="00967C59">
              <w:rPr>
                <w:lang w:val="hr-HR"/>
              </w:rPr>
              <w:fldChar w:fldCharType="end"/>
            </w:r>
            <w:bookmarkEnd w:id="0"/>
          </w:p>
        </w:tc>
        <w:tc>
          <w:tcPr>
            <w:tcW w:w="2302" w:type="dxa"/>
            <w:shd w:val="clear" w:color="auto" w:fill="auto"/>
          </w:tcPr>
          <w:p w14:paraId="1AE67554" w14:textId="77777777" w:rsidR="004C1004" w:rsidRPr="00967C59" w:rsidRDefault="004C1004" w:rsidP="00A4347D">
            <w:pPr>
              <w:tabs>
                <w:tab w:val="left" w:pos="2835"/>
              </w:tabs>
              <w:rPr>
                <w:lang w:val="hr-HR"/>
              </w:rPr>
            </w:pPr>
            <w:r w:rsidRPr="00967C59">
              <w:rPr>
                <w:lang w:val="hr-HR"/>
              </w:rPr>
              <w:t xml:space="preserve">Gospodin </w:t>
            </w:r>
            <w:r w:rsidRPr="00967C59">
              <w:rPr>
                <w:lang w:val="hr-HR"/>
              </w:rPr>
              <w:fldChar w:fldCharType="begin"/>
            </w:r>
            <w:r w:rsidRPr="00967C59">
              <w:rPr>
                <w:lang w:val="hr-HR"/>
              </w:rPr>
              <w:instrText xml:space="preserve"> FORMCHECKBOX </w:instrText>
            </w:r>
            <w:r w:rsidR="00E06A75">
              <w:rPr>
                <w:lang w:val="hr-HR"/>
              </w:rPr>
              <w:fldChar w:fldCharType="separate"/>
            </w:r>
            <w:r w:rsidRPr="00967C59">
              <w:rPr>
                <w:lang w:val="hr-HR"/>
              </w:rPr>
              <w:fldChar w:fldCharType="end"/>
            </w:r>
          </w:p>
        </w:tc>
        <w:tc>
          <w:tcPr>
            <w:tcW w:w="4604" w:type="dxa"/>
            <w:shd w:val="clear" w:color="auto" w:fill="auto"/>
          </w:tcPr>
          <w:p w14:paraId="162FEAFD" w14:textId="77777777" w:rsidR="004C1004" w:rsidRPr="00967C59" w:rsidRDefault="004C1004" w:rsidP="00A4347D">
            <w:pPr>
              <w:rPr>
                <w:lang w:val="hr-HR"/>
              </w:rPr>
            </w:pPr>
          </w:p>
        </w:tc>
      </w:tr>
      <w:tr w:rsidR="004C1004" w:rsidRPr="00967C59" w14:paraId="53566924" w14:textId="77777777" w:rsidTr="00A4347D">
        <w:trPr>
          <w:trHeight w:val="510"/>
        </w:trPr>
        <w:tc>
          <w:tcPr>
            <w:tcW w:w="9208" w:type="dxa"/>
            <w:gridSpan w:val="3"/>
            <w:shd w:val="clear" w:color="auto" w:fill="auto"/>
          </w:tcPr>
          <w:p w14:paraId="632D139D" w14:textId="77777777" w:rsidR="004C1004" w:rsidRPr="00967C59" w:rsidRDefault="004C1004" w:rsidP="00A4347D">
            <w:pPr>
              <w:tabs>
                <w:tab w:val="left" w:pos="8992"/>
                <w:tab w:val="left" w:pos="11340"/>
              </w:tabs>
              <w:jc w:val="both"/>
              <w:rPr>
                <w:lang w:val="hr-HR"/>
              </w:rPr>
            </w:pPr>
            <w:r w:rsidRPr="00967C59">
              <w:rPr>
                <w:lang w:val="hr-HR"/>
              </w:rPr>
              <w:t xml:space="preserve">Prezime: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39E30334" w14:textId="77777777" w:rsidTr="00A4347D">
        <w:trPr>
          <w:trHeight w:val="510"/>
        </w:trPr>
        <w:tc>
          <w:tcPr>
            <w:tcW w:w="9208" w:type="dxa"/>
            <w:gridSpan w:val="3"/>
            <w:shd w:val="clear" w:color="auto" w:fill="auto"/>
          </w:tcPr>
          <w:p w14:paraId="350C74A1" w14:textId="77777777" w:rsidR="004C1004" w:rsidRPr="00967C59" w:rsidRDefault="004C1004" w:rsidP="00A4347D">
            <w:pPr>
              <w:tabs>
                <w:tab w:val="left" w:pos="8992"/>
                <w:tab w:val="left" w:leader="dot" w:pos="28350"/>
              </w:tabs>
              <w:rPr>
                <w:lang w:val="hr-HR"/>
              </w:rPr>
            </w:pPr>
            <w:r w:rsidRPr="00967C59">
              <w:rPr>
                <w:lang w:val="hr-HR"/>
              </w:rPr>
              <w:t xml:space="preserve">Ime: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4BA5A468" w14:textId="77777777" w:rsidTr="00A4347D">
        <w:trPr>
          <w:trHeight w:val="510"/>
        </w:trPr>
        <w:tc>
          <w:tcPr>
            <w:tcW w:w="9208" w:type="dxa"/>
            <w:gridSpan w:val="3"/>
            <w:shd w:val="clear" w:color="auto" w:fill="auto"/>
          </w:tcPr>
          <w:p w14:paraId="54FEBD01" w14:textId="77777777" w:rsidR="004C1004" w:rsidRPr="00967C59" w:rsidRDefault="004C1004" w:rsidP="00A4347D">
            <w:pPr>
              <w:tabs>
                <w:tab w:val="left" w:pos="8992"/>
              </w:tabs>
              <w:rPr>
                <w:lang w:val="hr-HR"/>
              </w:rPr>
            </w:pPr>
            <w:r w:rsidRPr="00967C59">
              <w:rPr>
                <w:lang w:val="hr-HR"/>
              </w:rPr>
              <w:t xml:space="preserve">Adresa: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4F621CA3" w14:textId="77777777" w:rsidTr="00A4347D">
        <w:trPr>
          <w:trHeight w:val="510"/>
        </w:trPr>
        <w:tc>
          <w:tcPr>
            <w:tcW w:w="4604" w:type="dxa"/>
            <w:gridSpan w:val="2"/>
            <w:shd w:val="clear" w:color="auto" w:fill="auto"/>
          </w:tcPr>
          <w:p w14:paraId="2CA109D7" w14:textId="77777777" w:rsidR="004C1004" w:rsidRPr="00967C59" w:rsidRDefault="004C1004" w:rsidP="00A4347D">
            <w:pPr>
              <w:tabs>
                <w:tab w:val="left" w:pos="4100"/>
                <w:tab w:val="left" w:leader="dot" w:pos="4200"/>
              </w:tabs>
              <w:ind w:right="88"/>
              <w:rPr>
                <w:lang w:val="hr-HR"/>
              </w:rPr>
            </w:pPr>
            <w:r w:rsidRPr="00967C59">
              <w:rPr>
                <w:lang w:val="hr-HR"/>
              </w:rPr>
              <w:t xml:space="preserve">Poštanski broj: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c>
          <w:tcPr>
            <w:tcW w:w="4604" w:type="dxa"/>
            <w:shd w:val="clear" w:color="auto" w:fill="auto"/>
          </w:tcPr>
          <w:p w14:paraId="390351B3" w14:textId="77777777" w:rsidR="004C1004" w:rsidRPr="00967C59" w:rsidRDefault="004C1004" w:rsidP="00A4347D">
            <w:pPr>
              <w:tabs>
                <w:tab w:val="left" w:pos="4388"/>
              </w:tabs>
              <w:rPr>
                <w:lang w:val="hr-HR"/>
              </w:rPr>
            </w:pPr>
            <w:r w:rsidRPr="00967C59">
              <w:rPr>
                <w:lang w:val="hr-HR"/>
              </w:rPr>
              <w:t xml:space="preserve">Grad: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29C31022" w14:textId="77777777" w:rsidTr="00A4347D">
        <w:trPr>
          <w:trHeight w:val="510"/>
        </w:trPr>
        <w:tc>
          <w:tcPr>
            <w:tcW w:w="9208" w:type="dxa"/>
            <w:gridSpan w:val="3"/>
            <w:shd w:val="clear" w:color="auto" w:fill="auto"/>
          </w:tcPr>
          <w:p w14:paraId="01F1868A" w14:textId="77777777" w:rsidR="004C1004" w:rsidRPr="00967C59" w:rsidRDefault="004C1004" w:rsidP="00A4347D">
            <w:pPr>
              <w:tabs>
                <w:tab w:val="left" w:pos="8992"/>
              </w:tabs>
              <w:rPr>
                <w:lang w:val="hr-HR"/>
              </w:rPr>
            </w:pPr>
            <w:r w:rsidRPr="00967C59">
              <w:rPr>
                <w:lang w:val="hr-HR"/>
              </w:rPr>
              <w:t xml:space="preserve">Država: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57D2F698" w14:textId="77777777" w:rsidTr="00A4347D">
        <w:trPr>
          <w:trHeight w:val="510"/>
        </w:trPr>
        <w:tc>
          <w:tcPr>
            <w:tcW w:w="9208" w:type="dxa"/>
            <w:gridSpan w:val="3"/>
            <w:shd w:val="clear" w:color="auto" w:fill="auto"/>
          </w:tcPr>
          <w:p w14:paraId="3B4EC471" w14:textId="77777777" w:rsidR="004C1004" w:rsidRPr="00967C59" w:rsidRDefault="004C1004" w:rsidP="00A4347D">
            <w:pPr>
              <w:tabs>
                <w:tab w:val="left" w:pos="8992"/>
              </w:tabs>
              <w:rPr>
                <w:lang w:val="hr-HR"/>
              </w:rPr>
            </w:pPr>
            <w:r w:rsidRPr="00967C59">
              <w:rPr>
                <w:lang w:val="hr-HR"/>
              </w:rPr>
              <w:t>Telefon (</w:t>
            </w:r>
            <w:r w:rsidRPr="00967C59">
              <w:rPr>
                <w:sz w:val="16"/>
                <w:szCs w:val="16"/>
                <w:lang w:val="hr-HR"/>
              </w:rPr>
              <w:t>neobvezatno</w:t>
            </w:r>
            <w:r w:rsidRPr="00967C59">
              <w:rPr>
                <w:lang w:val="hr-HR"/>
              </w:rPr>
              <w:t xml:space="preserve">):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0232B114" w14:textId="77777777" w:rsidTr="00A4347D">
        <w:trPr>
          <w:trHeight w:val="510"/>
        </w:trPr>
        <w:tc>
          <w:tcPr>
            <w:tcW w:w="9208" w:type="dxa"/>
            <w:gridSpan w:val="3"/>
            <w:shd w:val="clear" w:color="auto" w:fill="auto"/>
          </w:tcPr>
          <w:p w14:paraId="534B135D" w14:textId="77777777" w:rsidR="004C1004" w:rsidRPr="00967C59" w:rsidRDefault="004C1004" w:rsidP="00A4347D">
            <w:pPr>
              <w:tabs>
                <w:tab w:val="left" w:pos="8992"/>
              </w:tabs>
              <w:rPr>
                <w:lang w:val="hr-HR"/>
              </w:rPr>
            </w:pPr>
            <w:r w:rsidRPr="00967C59">
              <w:rPr>
                <w:lang w:val="hr-HR"/>
              </w:rPr>
              <w:t>Adresa elektroničke pošte (</w:t>
            </w:r>
            <w:r w:rsidRPr="00967C59">
              <w:rPr>
                <w:sz w:val="16"/>
                <w:szCs w:val="16"/>
                <w:lang w:val="hr-HR"/>
              </w:rPr>
              <w:t>neobvezatno</w:t>
            </w:r>
            <w:r w:rsidRPr="00967C59">
              <w:rPr>
                <w:lang w:val="hr-HR"/>
              </w:rPr>
              <w:t>):</w:t>
            </w:r>
            <w:r w:rsidRPr="00967C59">
              <w:rPr>
                <w:u w:val="dotted"/>
                <w:lang w:val="hr-HR"/>
              </w:rPr>
              <w:t xml:space="preserve"> </w:t>
            </w:r>
            <w:r w:rsidRPr="00967C59">
              <w:rPr>
                <w:u w:val="dotted"/>
                <w:lang w:val="hr-HR"/>
              </w:rPr>
              <w:tab/>
            </w:r>
            <w:r w:rsidRPr="00967C59">
              <w:rPr>
                <w:lang w:val="hr-HR"/>
              </w:rPr>
              <w:t xml:space="preserve"> </w:t>
            </w:r>
          </w:p>
        </w:tc>
      </w:tr>
      <w:tr w:rsidR="004C1004" w:rsidRPr="00967C59" w14:paraId="790DD5D8" w14:textId="77777777" w:rsidTr="00A4347D">
        <w:trPr>
          <w:trHeight w:val="510"/>
        </w:trPr>
        <w:tc>
          <w:tcPr>
            <w:tcW w:w="9208" w:type="dxa"/>
            <w:gridSpan w:val="3"/>
            <w:shd w:val="clear" w:color="auto" w:fill="auto"/>
          </w:tcPr>
          <w:p w14:paraId="6DBFFB05" w14:textId="77777777" w:rsidR="004C1004" w:rsidRPr="00967C59" w:rsidRDefault="004C1004" w:rsidP="00A4347D">
            <w:pPr>
              <w:tabs>
                <w:tab w:val="left" w:pos="8992"/>
              </w:tabs>
              <w:rPr>
                <w:lang w:val="hr-HR"/>
              </w:rPr>
            </w:pPr>
            <w:r w:rsidRPr="00967C59">
              <w:rPr>
                <w:lang w:val="hr-HR"/>
              </w:rPr>
              <w:t xml:space="preserve">Zvanje ili trenutačno zanimanje: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bl>
    <w:p w14:paraId="22D1A6F2" w14:textId="77777777" w:rsidR="004C1004" w:rsidRPr="00967C59" w:rsidRDefault="004C1004" w:rsidP="004C1004">
      <w:pPr>
        <w:rPr>
          <w:lang w:val="hr-HR"/>
        </w:rPr>
      </w:pPr>
    </w:p>
    <w:p w14:paraId="5FFE65E8" w14:textId="77777777" w:rsidR="004C1004" w:rsidRPr="00967C59" w:rsidRDefault="004C1004" w:rsidP="004C1004">
      <w:pPr>
        <w:jc w:val="center"/>
        <w:rPr>
          <w:b/>
          <w:lang w:val="hr-HR"/>
        </w:rPr>
      </w:pPr>
      <w:r w:rsidRPr="00967C59">
        <w:rPr>
          <w:b/>
          <w:lang w:val="hr-HR"/>
        </w:rPr>
        <w:t>PRAVNA OSOBA</w:t>
      </w:r>
      <w:r w:rsidRPr="00967C59">
        <w:rPr>
          <w:b/>
          <w:vertAlign w:val="superscript"/>
          <w:lang w:val="hr-HR"/>
        </w:rPr>
        <w:footnoteReference w:id="2"/>
      </w:r>
    </w:p>
    <w:p w14:paraId="3D9866DF" w14:textId="77777777" w:rsidR="004C1004" w:rsidRPr="00967C59" w:rsidRDefault="004C1004" w:rsidP="004C1004">
      <w:pPr>
        <w:rPr>
          <w:lang w:val="hr-HR"/>
        </w:rPr>
      </w:pPr>
    </w:p>
    <w:tbl>
      <w:tblPr>
        <w:tblW w:w="0" w:type="auto"/>
        <w:tblLook w:val="01E0" w:firstRow="1" w:lastRow="1" w:firstColumn="1" w:lastColumn="1" w:noHBand="0" w:noVBand="0"/>
      </w:tblPr>
      <w:tblGrid>
        <w:gridCol w:w="3069"/>
        <w:gridCol w:w="1535"/>
        <w:gridCol w:w="1534"/>
        <w:gridCol w:w="3070"/>
      </w:tblGrid>
      <w:tr w:rsidR="004C1004" w:rsidRPr="00967C59" w14:paraId="5526AE8E" w14:textId="77777777" w:rsidTr="00A4347D">
        <w:trPr>
          <w:trHeight w:val="510"/>
        </w:trPr>
        <w:tc>
          <w:tcPr>
            <w:tcW w:w="9208" w:type="dxa"/>
            <w:gridSpan w:val="4"/>
            <w:shd w:val="clear" w:color="auto" w:fill="auto"/>
          </w:tcPr>
          <w:p w14:paraId="1AAF60F1" w14:textId="77777777" w:rsidR="004C1004" w:rsidRPr="00967C59" w:rsidRDefault="004C1004" w:rsidP="00A4347D">
            <w:pPr>
              <w:tabs>
                <w:tab w:val="left" w:pos="8992"/>
                <w:tab w:val="left" w:pos="11340"/>
              </w:tabs>
              <w:jc w:val="both"/>
              <w:rPr>
                <w:lang w:val="hr-HR"/>
              </w:rPr>
            </w:pPr>
            <w:r w:rsidRPr="00967C59">
              <w:rPr>
                <w:lang w:val="hr-HR"/>
              </w:rPr>
              <w:t xml:space="preserve">Tvrtka: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420D0FFA" w14:textId="77777777" w:rsidTr="00A4347D">
        <w:trPr>
          <w:trHeight w:val="510"/>
        </w:trPr>
        <w:tc>
          <w:tcPr>
            <w:tcW w:w="9208" w:type="dxa"/>
            <w:gridSpan w:val="4"/>
            <w:shd w:val="clear" w:color="auto" w:fill="auto"/>
          </w:tcPr>
          <w:p w14:paraId="48034F7B" w14:textId="77777777" w:rsidR="004C1004" w:rsidRPr="00967C59" w:rsidRDefault="004C1004" w:rsidP="00A4347D">
            <w:pPr>
              <w:tabs>
                <w:tab w:val="left" w:pos="8992"/>
              </w:tabs>
              <w:rPr>
                <w:lang w:val="hr-HR"/>
              </w:rPr>
            </w:pPr>
            <w:r w:rsidRPr="00967C59">
              <w:rPr>
                <w:lang w:val="hr-HR"/>
              </w:rPr>
              <w:t xml:space="preserve">Pravni oblik: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1B663CD6" w14:textId="77777777" w:rsidTr="00A4347D">
        <w:trPr>
          <w:trHeight w:val="510"/>
        </w:trPr>
        <w:tc>
          <w:tcPr>
            <w:tcW w:w="3069" w:type="dxa"/>
            <w:shd w:val="clear" w:color="auto" w:fill="auto"/>
          </w:tcPr>
          <w:p w14:paraId="0A2AD20D" w14:textId="77777777" w:rsidR="004C1004" w:rsidRPr="00967C59" w:rsidRDefault="004C1004" w:rsidP="00A4347D">
            <w:pPr>
              <w:tabs>
                <w:tab w:val="left" w:pos="8992"/>
              </w:tabs>
              <w:rPr>
                <w:lang w:val="hr-HR"/>
              </w:rPr>
            </w:pPr>
            <w:r w:rsidRPr="00967C59">
              <w:rPr>
                <w:lang w:val="hr-HR"/>
              </w:rPr>
              <w:t>Obavlja djelatnost s ciljem               stjecanja dobiti:</w:t>
            </w:r>
          </w:p>
        </w:tc>
        <w:tc>
          <w:tcPr>
            <w:tcW w:w="3069" w:type="dxa"/>
            <w:gridSpan w:val="2"/>
            <w:shd w:val="clear" w:color="auto" w:fill="auto"/>
          </w:tcPr>
          <w:p w14:paraId="27C8E33D" w14:textId="77777777" w:rsidR="004C1004" w:rsidRPr="00967C59" w:rsidRDefault="004C1004" w:rsidP="00A4347D">
            <w:pPr>
              <w:tabs>
                <w:tab w:val="left" w:pos="8992"/>
              </w:tabs>
              <w:rPr>
                <w:lang w:val="hr-HR"/>
              </w:rPr>
            </w:pPr>
            <w:r w:rsidRPr="00967C59">
              <w:rPr>
                <w:rFonts w:ascii="Arial" w:hAnsi="Arial" w:cs="Arial"/>
                <w:lang w:val="hr-HR"/>
              </w:rPr>
              <w:fldChar w:fldCharType="begin">
                <w:ffData>
                  <w:name w:val=""/>
                  <w:enabled/>
                  <w:calcOnExit w:val="0"/>
                  <w:checkBox>
                    <w:sizeAuto/>
                    <w:default w:val="0"/>
                  </w:checkBox>
                </w:ffData>
              </w:fldChar>
            </w:r>
            <w:r w:rsidRPr="00967C59">
              <w:rPr>
                <w:rFonts w:ascii="Arial" w:hAnsi="Arial" w:cs="Arial"/>
                <w:lang w:val="hr-HR"/>
              </w:rPr>
              <w:instrText xml:space="preserve"> FORMCHECKBOX </w:instrText>
            </w:r>
            <w:r w:rsidR="00E06A75">
              <w:rPr>
                <w:rFonts w:ascii="Arial" w:hAnsi="Arial" w:cs="Arial"/>
                <w:lang w:val="hr-HR"/>
              </w:rPr>
            </w:r>
            <w:r w:rsidR="00E06A75">
              <w:rPr>
                <w:rFonts w:ascii="Arial" w:hAnsi="Arial" w:cs="Arial"/>
                <w:lang w:val="hr-HR"/>
              </w:rPr>
              <w:fldChar w:fldCharType="separate"/>
            </w:r>
            <w:r w:rsidRPr="00967C59">
              <w:rPr>
                <w:rFonts w:ascii="Arial" w:hAnsi="Arial" w:cs="Arial"/>
                <w:lang w:val="hr-HR"/>
              </w:rPr>
              <w:fldChar w:fldCharType="end"/>
            </w:r>
            <w:r w:rsidRPr="00967C59">
              <w:rPr>
                <w:lang w:val="hr-HR"/>
              </w:rPr>
              <w:t xml:space="preserve"> Da</w:t>
            </w:r>
          </w:p>
        </w:tc>
        <w:tc>
          <w:tcPr>
            <w:tcW w:w="3070" w:type="dxa"/>
            <w:shd w:val="clear" w:color="auto" w:fill="auto"/>
          </w:tcPr>
          <w:p w14:paraId="60C25C92" w14:textId="77777777" w:rsidR="004C1004" w:rsidRPr="00967C59" w:rsidRDefault="004C1004" w:rsidP="00A4347D">
            <w:pPr>
              <w:tabs>
                <w:tab w:val="left" w:pos="8992"/>
              </w:tabs>
              <w:rPr>
                <w:lang w:val="hr-HR"/>
              </w:rPr>
            </w:pPr>
            <w:r w:rsidRPr="00967C59">
              <w:rPr>
                <w:rFonts w:ascii="Arial" w:hAnsi="Arial" w:cs="Arial"/>
                <w:lang w:val="hr-HR"/>
              </w:rPr>
              <w:fldChar w:fldCharType="begin">
                <w:ffData>
                  <w:name w:val="Check1"/>
                  <w:enabled/>
                  <w:calcOnExit w:val="0"/>
                  <w:checkBox>
                    <w:sizeAuto/>
                    <w:default w:val="0"/>
                  </w:checkBox>
                </w:ffData>
              </w:fldChar>
            </w:r>
            <w:r w:rsidRPr="00967C59">
              <w:rPr>
                <w:rFonts w:ascii="Arial" w:hAnsi="Arial" w:cs="Arial"/>
                <w:lang w:val="hr-HR"/>
              </w:rPr>
              <w:instrText xml:space="preserve"> FORMCHECKBOX </w:instrText>
            </w:r>
            <w:r w:rsidR="00E06A75">
              <w:rPr>
                <w:rFonts w:ascii="Arial" w:hAnsi="Arial" w:cs="Arial"/>
                <w:lang w:val="hr-HR"/>
              </w:rPr>
            </w:r>
            <w:r w:rsidR="00E06A75">
              <w:rPr>
                <w:rFonts w:ascii="Arial" w:hAnsi="Arial" w:cs="Arial"/>
                <w:lang w:val="hr-HR"/>
              </w:rPr>
              <w:fldChar w:fldCharType="separate"/>
            </w:r>
            <w:r w:rsidRPr="00967C59">
              <w:rPr>
                <w:rFonts w:ascii="Arial" w:hAnsi="Arial" w:cs="Arial"/>
                <w:lang w:val="hr-HR"/>
              </w:rPr>
              <w:fldChar w:fldCharType="end"/>
            </w:r>
            <w:r w:rsidRPr="00967C59">
              <w:rPr>
                <w:lang w:val="hr-HR"/>
              </w:rPr>
              <w:t xml:space="preserve"> Ne</w:t>
            </w:r>
          </w:p>
        </w:tc>
      </w:tr>
      <w:tr w:rsidR="004C1004" w:rsidRPr="00967C59" w14:paraId="6133627F" w14:textId="77777777" w:rsidTr="00A4347D">
        <w:trPr>
          <w:trHeight w:val="510"/>
        </w:trPr>
        <w:tc>
          <w:tcPr>
            <w:tcW w:w="9208" w:type="dxa"/>
            <w:gridSpan w:val="4"/>
            <w:shd w:val="clear" w:color="auto" w:fill="auto"/>
          </w:tcPr>
          <w:p w14:paraId="3C389185" w14:textId="77777777" w:rsidR="004C1004" w:rsidRPr="00967C59" w:rsidRDefault="004C1004" w:rsidP="00A4347D">
            <w:pPr>
              <w:tabs>
                <w:tab w:val="left" w:pos="8992"/>
              </w:tabs>
              <w:rPr>
                <w:lang w:val="hr-HR"/>
              </w:rPr>
            </w:pPr>
            <w:r w:rsidRPr="00967C59">
              <w:rPr>
                <w:lang w:val="hr-HR"/>
              </w:rPr>
              <w:t xml:space="preserve">Poslovna adresa: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2A73C2E5" w14:textId="77777777" w:rsidTr="00A4347D">
        <w:trPr>
          <w:trHeight w:val="510"/>
        </w:trPr>
        <w:tc>
          <w:tcPr>
            <w:tcW w:w="4604" w:type="dxa"/>
            <w:gridSpan w:val="2"/>
            <w:shd w:val="clear" w:color="auto" w:fill="auto"/>
          </w:tcPr>
          <w:p w14:paraId="0B569169" w14:textId="77777777" w:rsidR="004C1004" w:rsidRPr="00967C59" w:rsidRDefault="004C1004" w:rsidP="00A4347D">
            <w:pPr>
              <w:tabs>
                <w:tab w:val="left" w:pos="4100"/>
                <w:tab w:val="left" w:leader="dot" w:pos="4200"/>
              </w:tabs>
              <w:ind w:right="88"/>
              <w:rPr>
                <w:lang w:val="hr-HR"/>
              </w:rPr>
            </w:pPr>
            <w:r w:rsidRPr="00967C59">
              <w:rPr>
                <w:lang w:val="hr-HR"/>
              </w:rPr>
              <w:t xml:space="preserve">Poštanski broj: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c>
          <w:tcPr>
            <w:tcW w:w="4604" w:type="dxa"/>
            <w:gridSpan w:val="2"/>
            <w:shd w:val="clear" w:color="auto" w:fill="auto"/>
          </w:tcPr>
          <w:p w14:paraId="13151282" w14:textId="77777777" w:rsidR="004C1004" w:rsidRPr="00967C59" w:rsidRDefault="004C1004" w:rsidP="00A4347D">
            <w:pPr>
              <w:tabs>
                <w:tab w:val="left" w:pos="4388"/>
              </w:tabs>
              <w:rPr>
                <w:lang w:val="hr-HR"/>
              </w:rPr>
            </w:pPr>
            <w:r w:rsidRPr="00967C59">
              <w:rPr>
                <w:lang w:val="hr-HR"/>
              </w:rPr>
              <w:t xml:space="preserve">Grad: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01C1B756" w14:textId="77777777" w:rsidTr="00A4347D">
        <w:trPr>
          <w:trHeight w:val="510"/>
        </w:trPr>
        <w:tc>
          <w:tcPr>
            <w:tcW w:w="9208" w:type="dxa"/>
            <w:gridSpan w:val="4"/>
            <w:shd w:val="clear" w:color="auto" w:fill="auto"/>
          </w:tcPr>
          <w:p w14:paraId="3608917A" w14:textId="77777777" w:rsidR="004C1004" w:rsidRPr="00967C59" w:rsidRDefault="004C1004" w:rsidP="00A4347D">
            <w:pPr>
              <w:tabs>
                <w:tab w:val="left" w:pos="8992"/>
              </w:tabs>
              <w:rPr>
                <w:lang w:val="hr-HR"/>
              </w:rPr>
            </w:pPr>
            <w:r w:rsidRPr="00967C59">
              <w:rPr>
                <w:lang w:val="hr-HR"/>
              </w:rPr>
              <w:t xml:space="preserve">Država: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2E10EFD7" w14:textId="77777777" w:rsidTr="00A4347D">
        <w:trPr>
          <w:trHeight w:val="510"/>
        </w:trPr>
        <w:tc>
          <w:tcPr>
            <w:tcW w:w="9208" w:type="dxa"/>
            <w:gridSpan w:val="4"/>
            <w:shd w:val="clear" w:color="auto" w:fill="auto"/>
          </w:tcPr>
          <w:p w14:paraId="7FA312B0" w14:textId="77777777" w:rsidR="004C1004" w:rsidRPr="00967C59" w:rsidRDefault="004C1004" w:rsidP="00A4347D">
            <w:pPr>
              <w:tabs>
                <w:tab w:val="left" w:pos="8992"/>
              </w:tabs>
              <w:rPr>
                <w:lang w:val="hr-HR"/>
              </w:rPr>
            </w:pPr>
            <w:r w:rsidRPr="00967C59">
              <w:rPr>
                <w:lang w:val="hr-HR"/>
              </w:rPr>
              <w:t>Telefon (</w:t>
            </w:r>
            <w:r w:rsidRPr="00967C59">
              <w:rPr>
                <w:sz w:val="16"/>
                <w:szCs w:val="16"/>
                <w:lang w:val="hr-HR"/>
              </w:rPr>
              <w:t>neobvezatno</w:t>
            </w:r>
            <w:r w:rsidRPr="00967C59">
              <w:rPr>
                <w:lang w:val="hr-HR"/>
              </w:rPr>
              <w:t xml:space="preserve">): </w:t>
            </w:r>
            <w:r w:rsidRPr="00967C59">
              <w:rPr>
                <w:u w:val="dotted"/>
                <w:lang w:val="hr-HR"/>
              </w:rPr>
              <w:fldChar w:fldCharType="begin">
                <w:ffData>
                  <w:name w:val="Text4"/>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232EDF21" w14:textId="77777777" w:rsidTr="00A4347D">
        <w:trPr>
          <w:trHeight w:val="510"/>
        </w:trPr>
        <w:tc>
          <w:tcPr>
            <w:tcW w:w="9208" w:type="dxa"/>
            <w:gridSpan w:val="4"/>
            <w:shd w:val="clear" w:color="auto" w:fill="auto"/>
          </w:tcPr>
          <w:p w14:paraId="5ACDC5EC" w14:textId="77777777" w:rsidR="004C1004" w:rsidRPr="00967C59" w:rsidRDefault="004C1004" w:rsidP="00A4347D">
            <w:pPr>
              <w:tabs>
                <w:tab w:val="left" w:pos="8992"/>
              </w:tabs>
              <w:rPr>
                <w:lang w:val="hr-HR"/>
              </w:rPr>
            </w:pPr>
            <w:r w:rsidRPr="00967C59">
              <w:rPr>
                <w:lang w:val="hr-HR"/>
              </w:rPr>
              <w:t>Adresa elektroničke pošte (</w:t>
            </w:r>
            <w:r w:rsidRPr="00967C59">
              <w:rPr>
                <w:sz w:val="16"/>
                <w:szCs w:val="16"/>
                <w:lang w:val="hr-HR"/>
              </w:rPr>
              <w:t>neobvezatno</w:t>
            </w:r>
            <w:r w:rsidRPr="00967C59">
              <w:rPr>
                <w:lang w:val="hr-HR"/>
              </w:rPr>
              <w:t xml:space="preserve">):………………………………………………………..… </w:t>
            </w:r>
          </w:p>
        </w:tc>
      </w:tr>
    </w:tbl>
    <w:p w14:paraId="5832BA25" w14:textId="77777777" w:rsidR="004C1004" w:rsidRPr="00967C59" w:rsidRDefault="004C1004" w:rsidP="004C1004">
      <w:pPr>
        <w:jc w:val="center"/>
        <w:rPr>
          <w:b/>
          <w:bCs/>
          <w:lang w:val="hr-HR"/>
        </w:rPr>
      </w:pPr>
      <w:r w:rsidRPr="00967C59">
        <w:rPr>
          <w:b/>
          <w:bCs/>
          <w:lang w:val="hr-HR"/>
        </w:rPr>
        <w:br w:type="page"/>
      </w:r>
      <w:r w:rsidRPr="00967C59">
        <w:rPr>
          <w:b/>
          <w:bCs/>
          <w:lang w:val="hr-HR"/>
        </w:rPr>
        <w:lastRenderedPageBreak/>
        <w:t>STRANKA PROTIV KOJE NAMJERAVATE PODNIJETI PRAVNO SREDSTVO</w:t>
      </w:r>
      <w:r w:rsidRPr="00967C59">
        <w:rPr>
          <w:b/>
          <w:bCs/>
          <w:vertAlign w:val="superscript"/>
          <w:lang w:val="hr-HR"/>
        </w:rPr>
        <w:footnoteReference w:id="3"/>
      </w:r>
    </w:p>
    <w:p w14:paraId="2D1C1062" w14:textId="77777777" w:rsidR="004C1004" w:rsidRPr="00967C59" w:rsidRDefault="004C1004" w:rsidP="004C1004">
      <w:pPr>
        <w:rPr>
          <w:b/>
          <w:bCs/>
          <w:sz w:val="20"/>
          <w:szCs w:val="20"/>
          <w:lang w:val="hr-HR"/>
        </w:rPr>
      </w:pPr>
    </w:p>
    <w:p w14:paraId="28AD4B81" w14:textId="77777777" w:rsidR="004C1004" w:rsidRPr="00967C59" w:rsidRDefault="004C1004" w:rsidP="004C1004">
      <w:pPr>
        <w:rPr>
          <w:lang w:val="hr-HR"/>
        </w:rPr>
      </w:pPr>
    </w:p>
    <w:p w14:paraId="1B366DC8" w14:textId="77777777" w:rsidR="004C1004" w:rsidRPr="00967C59" w:rsidRDefault="004C1004" w:rsidP="004C1004">
      <w:pPr>
        <w:jc w:val="both"/>
        <w:rPr>
          <w:lang w:val="hr-HR"/>
        </w:rPr>
      </w:pPr>
      <w:r w:rsidRPr="00967C59">
        <w:rPr>
          <w:lang w:val="hr-HR"/>
        </w:rPr>
        <w:t>Podnositelj zahtjeva se podsjeća da je Opći sud nadležan za odlučivanje o tužbama fizičkih ili pravnih osoba protiv institucija, tijela, ureda ili agencija Unije. Opći sud nije nadležan za preispitivanje zakonitosti odluka:</w:t>
      </w:r>
    </w:p>
    <w:p w14:paraId="121E43F0" w14:textId="77777777" w:rsidR="004C1004" w:rsidRPr="00967C59" w:rsidRDefault="004C1004" w:rsidP="004C1004">
      <w:pPr>
        <w:jc w:val="both"/>
        <w:rPr>
          <w:lang w:val="hr-HR"/>
        </w:rPr>
      </w:pPr>
    </w:p>
    <w:p w14:paraId="2E20FD18" w14:textId="77777777" w:rsidR="004C1004" w:rsidRPr="00967C59" w:rsidRDefault="004C1004" w:rsidP="004C1004">
      <w:pPr>
        <w:ind w:left="360" w:hanging="360"/>
        <w:jc w:val="both"/>
        <w:rPr>
          <w:lang w:val="hr-HR"/>
        </w:rPr>
      </w:pPr>
      <w:r w:rsidRPr="00967C59">
        <w:rPr>
          <w:lang w:val="hr-HR"/>
        </w:rPr>
        <w:t>–</w:t>
      </w:r>
      <w:r w:rsidRPr="00967C59">
        <w:rPr>
          <w:lang w:val="hr-HR"/>
        </w:rPr>
        <w:tab/>
        <w:t>međunarodnih institucija koje nisu dio institucionalnog sustava Europske unije, poput Europskog suda za ljudska prava,</w:t>
      </w:r>
    </w:p>
    <w:p w14:paraId="429A5052" w14:textId="77777777" w:rsidR="004C1004" w:rsidRPr="00967C59" w:rsidRDefault="004C1004" w:rsidP="004C1004">
      <w:pPr>
        <w:jc w:val="both"/>
        <w:rPr>
          <w:lang w:val="hr-HR"/>
        </w:rPr>
      </w:pPr>
    </w:p>
    <w:p w14:paraId="35082205" w14:textId="77777777" w:rsidR="004C1004" w:rsidRPr="00967C59" w:rsidRDefault="004C1004" w:rsidP="004C1004">
      <w:pPr>
        <w:ind w:left="360" w:hanging="360"/>
        <w:jc w:val="both"/>
        <w:rPr>
          <w:lang w:val="hr-HR"/>
        </w:rPr>
      </w:pPr>
      <w:r w:rsidRPr="00967C59">
        <w:rPr>
          <w:lang w:val="hr-HR"/>
        </w:rPr>
        <w:t>–</w:t>
      </w:r>
      <w:r w:rsidRPr="00967C59">
        <w:rPr>
          <w:lang w:val="hr-HR"/>
        </w:rPr>
        <w:tab/>
        <w:t>nacionalnih tijela države članice,</w:t>
      </w:r>
    </w:p>
    <w:p w14:paraId="140DF78E" w14:textId="77777777" w:rsidR="004C1004" w:rsidRPr="00967C59" w:rsidRDefault="004C1004" w:rsidP="004C1004">
      <w:pPr>
        <w:jc w:val="both"/>
        <w:rPr>
          <w:lang w:val="hr-HR"/>
        </w:rPr>
      </w:pPr>
    </w:p>
    <w:p w14:paraId="76DEBEFA" w14:textId="77777777" w:rsidR="004C1004" w:rsidRPr="00967C59" w:rsidRDefault="004C1004" w:rsidP="004C1004">
      <w:pPr>
        <w:ind w:left="360" w:hanging="360"/>
        <w:jc w:val="both"/>
        <w:rPr>
          <w:lang w:val="hr-HR"/>
        </w:rPr>
      </w:pPr>
      <w:r w:rsidRPr="00967C59">
        <w:rPr>
          <w:lang w:val="hr-HR"/>
        </w:rPr>
        <w:t>–</w:t>
      </w:r>
      <w:r w:rsidRPr="00967C59">
        <w:rPr>
          <w:lang w:val="hr-HR"/>
        </w:rPr>
        <w:tab/>
        <w:t>nacionalnih sudova.</w:t>
      </w:r>
    </w:p>
    <w:p w14:paraId="5A516618" w14:textId="77777777" w:rsidR="004C1004" w:rsidRPr="00967C59" w:rsidRDefault="004C1004" w:rsidP="004C1004">
      <w:pPr>
        <w:rPr>
          <w:lang w:val="hr-HR"/>
        </w:rPr>
      </w:pPr>
    </w:p>
    <w:p w14:paraId="7FC6887F" w14:textId="77777777" w:rsidR="004C1004" w:rsidRPr="00967C59" w:rsidRDefault="004C1004" w:rsidP="004C1004">
      <w:pPr>
        <w:rPr>
          <w:lang w:val="hr-HR"/>
        </w:rPr>
      </w:pPr>
    </w:p>
    <w:p w14:paraId="7E6F71E9" w14:textId="77777777" w:rsidR="004C1004" w:rsidRPr="00967C59" w:rsidRDefault="004C1004" w:rsidP="004C1004">
      <w:pPr>
        <w:rPr>
          <w:lang w:val="hr-HR"/>
        </w:rPr>
      </w:pPr>
    </w:p>
    <w:p w14:paraId="1471E891" w14:textId="77777777" w:rsidR="004C1004" w:rsidRPr="00967C59" w:rsidRDefault="004C1004" w:rsidP="004C1004">
      <w:pPr>
        <w:jc w:val="both"/>
        <w:rPr>
          <w:b/>
          <w:lang w:val="hr-HR"/>
        </w:rPr>
      </w:pPr>
      <w:r w:rsidRPr="00967C59">
        <w:rPr>
          <w:b/>
          <w:lang w:val="hr-HR"/>
        </w:rPr>
        <w:t>Podaci o stranci/strankama protiv koje/kojih namjeravate podnijeti pravno sredstvo:</w:t>
      </w:r>
    </w:p>
    <w:p w14:paraId="70F3ABF5" w14:textId="77777777" w:rsidR="004C1004" w:rsidRPr="00967C59" w:rsidRDefault="004C1004" w:rsidP="004C1004">
      <w:pPr>
        <w:rPr>
          <w:sz w:val="20"/>
          <w:szCs w:val="20"/>
          <w:lang w:val="hr-HR"/>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5280"/>
      </w:tblGrid>
      <w:tr w:rsidR="004C1004" w:rsidRPr="00967C59" w14:paraId="181E1BCA" w14:textId="77777777" w:rsidTr="00A4347D">
        <w:trPr>
          <w:cantSplit/>
        </w:trPr>
        <w:tc>
          <w:tcPr>
            <w:tcW w:w="4800" w:type="dxa"/>
            <w:tcBorders>
              <w:top w:val="nil"/>
              <w:left w:val="nil"/>
              <w:bottom w:val="single" w:sz="4" w:space="0" w:color="auto"/>
            </w:tcBorders>
            <w:shd w:val="clear" w:color="auto" w:fill="auto"/>
          </w:tcPr>
          <w:p w14:paraId="4F18D96D" w14:textId="77777777" w:rsidR="004C1004" w:rsidRPr="00967C59" w:rsidRDefault="004C1004" w:rsidP="00A4347D">
            <w:pPr>
              <w:jc w:val="center"/>
              <w:rPr>
                <w:lang w:val="hr-HR"/>
              </w:rPr>
            </w:pPr>
          </w:p>
          <w:p w14:paraId="075A1B85" w14:textId="77777777" w:rsidR="004C1004" w:rsidRPr="00967C59" w:rsidRDefault="004C1004" w:rsidP="00A4347D">
            <w:pPr>
              <w:jc w:val="center"/>
              <w:rPr>
                <w:lang w:val="hr-HR"/>
              </w:rPr>
            </w:pPr>
            <w:r w:rsidRPr="00967C59">
              <w:rPr>
                <w:lang w:val="hr-HR"/>
              </w:rPr>
              <w:t>PROTIVNA(-E) STRANKA(-E)</w:t>
            </w:r>
          </w:p>
          <w:p w14:paraId="26DE6687" w14:textId="77777777" w:rsidR="004C1004" w:rsidRPr="00967C59" w:rsidRDefault="004C1004" w:rsidP="00A4347D">
            <w:pPr>
              <w:jc w:val="center"/>
              <w:rPr>
                <w:lang w:val="hr-HR"/>
              </w:rPr>
            </w:pPr>
          </w:p>
        </w:tc>
        <w:tc>
          <w:tcPr>
            <w:tcW w:w="5280" w:type="dxa"/>
            <w:tcBorders>
              <w:top w:val="nil"/>
              <w:bottom w:val="single" w:sz="4" w:space="0" w:color="auto"/>
              <w:right w:val="nil"/>
            </w:tcBorders>
            <w:shd w:val="clear" w:color="auto" w:fill="auto"/>
          </w:tcPr>
          <w:p w14:paraId="3D101F23" w14:textId="77777777" w:rsidR="004C1004" w:rsidRPr="00967C59" w:rsidRDefault="004C1004" w:rsidP="00A4347D">
            <w:pPr>
              <w:jc w:val="center"/>
              <w:rPr>
                <w:lang w:val="hr-HR"/>
              </w:rPr>
            </w:pPr>
          </w:p>
          <w:p w14:paraId="2E87503E" w14:textId="77777777" w:rsidR="004C1004" w:rsidRPr="00967C59" w:rsidRDefault="004C1004" w:rsidP="00A4347D">
            <w:pPr>
              <w:jc w:val="center"/>
              <w:rPr>
                <w:lang w:val="hr-HR"/>
              </w:rPr>
            </w:pPr>
            <w:r w:rsidRPr="00967C59">
              <w:rPr>
                <w:lang w:val="hr-HR"/>
              </w:rPr>
              <w:t>ADRESA</w:t>
            </w:r>
          </w:p>
        </w:tc>
      </w:tr>
      <w:tr w:rsidR="004C1004" w:rsidRPr="00967C59" w14:paraId="328D26E9" w14:textId="77777777" w:rsidTr="00A4347D">
        <w:trPr>
          <w:trHeight w:hRule="exact" w:val="2268"/>
        </w:trPr>
        <w:tc>
          <w:tcPr>
            <w:tcW w:w="4800" w:type="dxa"/>
            <w:tcBorders>
              <w:left w:val="nil"/>
            </w:tcBorders>
            <w:shd w:val="clear" w:color="auto" w:fill="auto"/>
            <w:vAlign w:val="center"/>
          </w:tcPr>
          <w:p w14:paraId="561CCFE0" w14:textId="77777777" w:rsidR="004C1004" w:rsidRPr="00967C59" w:rsidRDefault="004C1004" w:rsidP="00A4347D">
            <w:pPr>
              <w:tabs>
                <w:tab w:val="left" w:pos="4292"/>
              </w:tabs>
              <w:spacing w:before="240" w:after="240"/>
              <w:ind w:right="92"/>
              <w:rPr>
                <w:u w:val="dotted"/>
                <w:lang w:val="hr-HR"/>
              </w:rPr>
            </w:pPr>
            <w:r w:rsidRPr="00967C59">
              <w:rPr>
                <w:u w:val="dotted"/>
                <w:lang w:val="hr-HR"/>
              </w:rPr>
              <w:fldChar w:fldCharType="begin">
                <w:ffData>
                  <w:name w:val="Text26"/>
                  <w:enabled/>
                  <w:calcOnExit w:val="0"/>
                  <w:textInput>
                    <w:maxLength w:val="75"/>
                  </w:textInput>
                </w:ffData>
              </w:fldChar>
            </w:r>
            <w:bookmarkStart w:id="1" w:name="Text26"/>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bookmarkEnd w:id="1"/>
            <w:r w:rsidRPr="00967C59">
              <w:rPr>
                <w:u w:val="dotted"/>
                <w:lang w:val="hr-HR"/>
              </w:rPr>
              <w:tab/>
            </w:r>
          </w:p>
        </w:tc>
        <w:tc>
          <w:tcPr>
            <w:tcW w:w="5280" w:type="dxa"/>
            <w:tcBorders>
              <w:right w:val="nil"/>
            </w:tcBorders>
            <w:shd w:val="clear" w:color="auto" w:fill="auto"/>
            <w:vAlign w:val="center"/>
          </w:tcPr>
          <w:p w14:paraId="2A5FA6C2" w14:textId="77777777" w:rsidR="004C1004" w:rsidRPr="00967C59" w:rsidRDefault="004C1004" w:rsidP="00A4347D">
            <w:pPr>
              <w:tabs>
                <w:tab w:val="left" w:leader="dot" w:pos="4792"/>
              </w:tabs>
              <w:spacing w:before="120" w:line="480" w:lineRule="auto"/>
              <w:ind w:right="91"/>
              <w:rPr>
                <w:lang w:val="hr-HR"/>
              </w:rPr>
            </w:pPr>
            <w:r w:rsidRPr="00967C59">
              <w:rPr>
                <w:lang w:val="hr-HR"/>
              </w:rPr>
              <w:fldChar w:fldCharType="begin">
                <w:ffData>
                  <w:name w:val=""/>
                  <w:enabled/>
                  <w:calcOnExit w:val="0"/>
                  <w:textInput>
                    <w:maxLength w:val="150"/>
                  </w:textInput>
                </w:ffData>
              </w:fldChar>
            </w:r>
            <w:r w:rsidRPr="00967C59">
              <w:rPr>
                <w:lang w:val="hr-HR"/>
              </w:rPr>
              <w:instrText xml:space="preserve"> FORMTEXT </w:instrText>
            </w:r>
            <w:r w:rsidRPr="00967C59">
              <w:rPr>
                <w:lang w:val="hr-HR"/>
              </w:rPr>
            </w:r>
            <w:r w:rsidRPr="00967C59">
              <w:rPr>
                <w:lang w:val="hr-HR"/>
              </w:rPr>
              <w:fldChar w:fldCharType="separate"/>
            </w:r>
            <w:r w:rsidRPr="00967C59">
              <w:rPr>
                <w:noProof/>
                <w:lang w:val="hr-HR"/>
              </w:rPr>
              <w:t> </w:t>
            </w:r>
            <w:r w:rsidRPr="00967C59">
              <w:rPr>
                <w:noProof/>
                <w:lang w:val="hr-HR"/>
              </w:rPr>
              <w:t> </w:t>
            </w:r>
            <w:r w:rsidRPr="00967C59">
              <w:rPr>
                <w:noProof/>
                <w:lang w:val="hr-HR"/>
              </w:rPr>
              <w:t> </w:t>
            </w:r>
            <w:r w:rsidRPr="00967C59">
              <w:rPr>
                <w:noProof/>
                <w:lang w:val="hr-HR"/>
              </w:rPr>
              <w:t> </w:t>
            </w:r>
            <w:r w:rsidRPr="00967C59">
              <w:rPr>
                <w:noProof/>
                <w:lang w:val="hr-HR"/>
              </w:rPr>
              <w:t> </w:t>
            </w:r>
            <w:r w:rsidRPr="00967C59">
              <w:rPr>
                <w:lang w:val="hr-HR"/>
              </w:rPr>
              <w:fldChar w:fldCharType="end"/>
            </w:r>
          </w:p>
        </w:tc>
      </w:tr>
      <w:tr w:rsidR="004C1004" w:rsidRPr="00967C59" w14:paraId="2F0C82D1" w14:textId="77777777" w:rsidTr="00A4347D">
        <w:trPr>
          <w:trHeight w:val="2268"/>
        </w:trPr>
        <w:tc>
          <w:tcPr>
            <w:tcW w:w="4800" w:type="dxa"/>
            <w:tcBorders>
              <w:left w:val="nil"/>
            </w:tcBorders>
            <w:shd w:val="clear" w:color="auto" w:fill="auto"/>
            <w:vAlign w:val="center"/>
          </w:tcPr>
          <w:p w14:paraId="6C1A8897" w14:textId="77777777" w:rsidR="004C1004" w:rsidRPr="00967C59" w:rsidRDefault="004C1004" w:rsidP="00A4347D">
            <w:pPr>
              <w:tabs>
                <w:tab w:val="left" w:pos="4292"/>
              </w:tabs>
              <w:spacing w:before="240" w:after="240"/>
              <w:ind w:right="92"/>
              <w:rPr>
                <w:u w:val="dotted"/>
                <w:lang w:val="hr-HR"/>
              </w:rPr>
            </w:pPr>
            <w:r w:rsidRPr="00967C59">
              <w:rPr>
                <w:u w:val="dotted"/>
                <w:lang w:val="hr-HR"/>
              </w:rPr>
              <w:fldChar w:fldCharType="begin">
                <w:ffData>
                  <w:name w:val=""/>
                  <w:enabled/>
                  <w:calcOnExit w:val="0"/>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c>
          <w:tcPr>
            <w:tcW w:w="5280" w:type="dxa"/>
            <w:tcBorders>
              <w:right w:val="nil"/>
            </w:tcBorders>
            <w:shd w:val="clear" w:color="auto" w:fill="auto"/>
            <w:vAlign w:val="center"/>
          </w:tcPr>
          <w:p w14:paraId="50F701CA" w14:textId="77777777" w:rsidR="004C1004" w:rsidRPr="00967C59" w:rsidRDefault="004C1004" w:rsidP="00A4347D">
            <w:pPr>
              <w:tabs>
                <w:tab w:val="left" w:leader="dot" w:pos="4792"/>
              </w:tabs>
              <w:spacing w:before="120" w:line="480" w:lineRule="auto"/>
              <w:ind w:right="91"/>
              <w:rPr>
                <w:lang w:val="hr-HR"/>
              </w:rPr>
            </w:pPr>
            <w:r w:rsidRPr="00967C59">
              <w:rPr>
                <w:lang w:val="hr-HR"/>
              </w:rPr>
              <w:fldChar w:fldCharType="begin">
                <w:ffData>
                  <w:name w:val=""/>
                  <w:enabled/>
                  <w:calcOnExit w:val="0"/>
                  <w:textInput/>
                </w:ffData>
              </w:fldChar>
            </w:r>
            <w:r w:rsidRPr="00967C59">
              <w:rPr>
                <w:lang w:val="hr-HR"/>
              </w:rPr>
              <w:instrText xml:space="preserve"> FORMTEXT </w:instrText>
            </w:r>
            <w:r w:rsidRPr="00967C59">
              <w:rPr>
                <w:lang w:val="hr-HR"/>
              </w:rPr>
            </w:r>
            <w:r w:rsidRPr="00967C59">
              <w:rPr>
                <w:lang w:val="hr-HR"/>
              </w:rPr>
              <w:fldChar w:fldCharType="separate"/>
            </w:r>
            <w:r w:rsidRPr="00967C59">
              <w:rPr>
                <w:noProof/>
                <w:lang w:val="hr-HR"/>
              </w:rPr>
              <w:t> </w:t>
            </w:r>
            <w:r w:rsidRPr="00967C59">
              <w:rPr>
                <w:noProof/>
                <w:lang w:val="hr-HR"/>
              </w:rPr>
              <w:t> </w:t>
            </w:r>
            <w:r w:rsidRPr="00967C59">
              <w:rPr>
                <w:noProof/>
                <w:lang w:val="hr-HR"/>
              </w:rPr>
              <w:t> </w:t>
            </w:r>
            <w:r w:rsidRPr="00967C59">
              <w:rPr>
                <w:noProof/>
                <w:lang w:val="hr-HR"/>
              </w:rPr>
              <w:t> </w:t>
            </w:r>
            <w:r w:rsidRPr="00967C59">
              <w:rPr>
                <w:noProof/>
                <w:lang w:val="hr-HR"/>
              </w:rPr>
              <w:t> </w:t>
            </w:r>
            <w:r w:rsidRPr="00967C59">
              <w:rPr>
                <w:lang w:val="hr-HR"/>
              </w:rPr>
              <w:fldChar w:fldCharType="end"/>
            </w:r>
          </w:p>
        </w:tc>
      </w:tr>
    </w:tbl>
    <w:p w14:paraId="0E035D00" w14:textId="77777777" w:rsidR="004C1004" w:rsidRPr="00967C59" w:rsidRDefault="004C1004" w:rsidP="004C1004">
      <w:pPr>
        <w:rPr>
          <w:sz w:val="16"/>
          <w:szCs w:val="16"/>
          <w:lang w:val="hr-HR"/>
        </w:rPr>
      </w:pPr>
    </w:p>
    <w:p w14:paraId="32139102" w14:textId="77777777" w:rsidR="004C1004" w:rsidRPr="00967C59" w:rsidRDefault="004C1004" w:rsidP="004C1004">
      <w:pPr>
        <w:rPr>
          <w:sz w:val="16"/>
          <w:szCs w:val="16"/>
          <w:lang w:val="hr-HR"/>
        </w:rPr>
      </w:pPr>
      <w:r w:rsidRPr="00967C59">
        <w:rPr>
          <w:sz w:val="16"/>
          <w:szCs w:val="16"/>
          <w:lang w:val="hr-HR"/>
        </w:rPr>
        <w:t>Ako nemate dovoljno prostora, dopunite ovaj popis na novom praznom listu koji ćete priložiti svojem zahtjevu.</w:t>
      </w:r>
    </w:p>
    <w:p w14:paraId="33AEC28F" w14:textId="77777777" w:rsidR="004C1004" w:rsidRPr="00967C59" w:rsidRDefault="004C1004" w:rsidP="004C1004">
      <w:pPr>
        <w:rPr>
          <w:sz w:val="20"/>
          <w:szCs w:val="20"/>
          <w:lang w:val="hr-HR"/>
        </w:rPr>
      </w:pPr>
    </w:p>
    <w:p w14:paraId="526AB0B4" w14:textId="77777777" w:rsidR="004C1004" w:rsidRPr="00967C59" w:rsidRDefault="004C1004" w:rsidP="004C1004">
      <w:pPr>
        <w:jc w:val="center"/>
        <w:rPr>
          <w:b/>
          <w:bCs/>
          <w:lang w:val="hr-HR"/>
        </w:rPr>
      </w:pPr>
      <w:r w:rsidRPr="00967C59">
        <w:rPr>
          <w:sz w:val="20"/>
          <w:szCs w:val="20"/>
          <w:lang w:val="hr-HR"/>
        </w:rPr>
        <w:br w:type="page"/>
      </w:r>
      <w:r w:rsidRPr="00967C59">
        <w:rPr>
          <w:b/>
          <w:bCs/>
          <w:lang w:val="hr-HR"/>
        </w:rPr>
        <w:lastRenderedPageBreak/>
        <w:t>PREDMET PRAVNOG SREDSTVA</w:t>
      </w:r>
      <w:r w:rsidRPr="00967C59">
        <w:rPr>
          <w:b/>
          <w:bCs/>
          <w:vertAlign w:val="superscript"/>
          <w:lang w:val="hr-HR"/>
        </w:rPr>
        <w:footnoteReference w:id="4"/>
      </w:r>
    </w:p>
    <w:p w14:paraId="6209D18A" w14:textId="77777777" w:rsidR="004C1004" w:rsidRPr="00967C59" w:rsidRDefault="004C1004" w:rsidP="004C1004">
      <w:pPr>
        <w:jc w:val="center"/>
        <w:rPr>
          <w:sz w:val="20"/>
          <w:szCs w:val="20"/>
          <w:lang w:val="hr-HR"/>
        </w:rPr>
      </w:pPr>
    </w:p>
    <w:p w14:paraId="2DB88768" w14:textId="77777777" w:rsidR="004C1004" w:rsidRPr="00967C59" w:rsidRDefault="004C1004" w:rsidP="004C1004">
      <w:pPr>
        <w:jc w:val="both"/>
        <w:rPr>
          <w:bCs/>
          <w:lang w:val="hr-HR"/>
        </w:rPr>
      </w:pPr>
      <w:r w:rsidRPr="00967C59">
        <w:rPr>
          <w:bCs/>
          <w:lang w:val="hr-HR"/>
        </w:rPr>
        <w:t>Ako je zahtjev za besplatnu pravnu pomoć podnesen prije podnošenja pravnog sredstva, podnositelj mora ukratko izložiti predmet pravnog sredstva koje namjerava podnijeti, činjenično stanje i argumente u prilog osnovanosti pravnog sredstva. Zahtjevu se moraju priložiti relevantne potvrde (članak 147. stavak 4. Poslovnika).</w:t>
      </w:r>
    </w:p>
    <w:p w14:paraId="1B2F6651" w14:textId="77777777" w:rsidR="004C1004" w:rsidRPr="00967C59" w:rsidRDefault="004C1004" w:rsidP="004C1004">
      <w:pPr>
        <w:jc w:val="both"/>
        <w:rPr>
          <w:b/>
          <w:bCs/>
          <w:lang w:val="hr-HR"/>
        </w:rPr>
      </w:pPr>
    </w:p>
    <w:p w14:paraId="0474FA7C" w14:textId="77777777" w:rsidR="004C1004" w:rsidRPr="00967C59" w:rsidRDefault="004C1004" w:rsidP="004C1004">
      <w:pPr>
        <w:jc w:val="both"/>
        <w:rPr>
          <w:b/>
          <w:bCs/>
          <w:lang w:val="hr-HR"/>
        </w:rPr>
      </w:pPr>
      <w:r w:rsidRPr="00967C59">
        <w:rPr>
          <w:bCs/>
          <w:lang w:val="hr-HR"/>
        </w:rPr>
        <w:t>Navedite predmet pravnog sredstva koje namjeravate podnijeti, činjenično stanje i argumente u prilog osnovanosti pravnog sredstva (izlaganje predmeta pravnog sredstva moguće je dopuniti upotrebom dodatnih listova):</w:t>
      </w:r>
    </w:p>
    <w:p w14:paraId="16BA1E59" w14:textId="77777777" w:rsidR="004C1004" w:rsidRPr="00967C59" w:rsidRDefault="004C1004" w:rsidP="004C1004">
      <w:pPr>
        <w:jc w:val="both"/>
        <w:rPr>
          <w:b/>
          <w:bCs/>
          <w:sz w:val="20"/>
          <w:szCs w:val="20"/>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4C1004" w:rsidRPr="00967C59" w14:paraId="73896681" w14:textId="77777777" w:rsidTr="00A4347D">
        <w:trPr>
          <w:trHeight w:val="7810"/>
        </w:trPr>
        <w:tc>
          <w:tcPr>
            <w:tcW w:w="9135" w:type="dxa"/>
            <w:shd w:val="clear" w:color="auto" w:fill="auto"/>
          </w:tcPr>
          <w:p w14:paraId="7D2AF1C1" w14:textId="77777777" w:rsidR="004C1004" w:rsidRPr="00967C59" w:rsidRDefault="004C1004" w:rsidP="00A4347D">
            <w:pPr>
              <w:spacing w:before="120"/>
              <w:jc w:val="both"/>
              <w:rPr>
                <w:bCs/>
                <w:lang w:val="hr-HR"/>
              </w:rPr>
            </w:pPr>
            <w:r w:rsidRPr="00967C59">
              <w:rPr>
                <w:bCs/>
                <w:lang w:val="hr-HR"/>
              </w:rPr>
              <w:fldChar w:fldCharType="begin">
                <w:ffData>
                  <w:name w:val="Text27"/>
                  <w:enabled/>
                  <w:calcOnExit w:val="0"/>
                  <w:textInput/>
                </w:ffData>
              </w:fldChar>
            </w:r>
            <w:bookmarkStart w:id="2" w:name="Text27"/>
            <w:r w:rsidRPr="00967C59">
              <w:rPr>
                <w:bCs/>
                <w:lang w:val="hr-HR"/>
              </w:rPr>
              <w:instrText xml:space="preserve"> FORMTEXT </w:instrText>
            </w:r>
            <w:r w:rsidRPr="00967C59">
              <w:rPr>
                <w:bCs/>
                <w:lang w:val="hr-HR"/>
              </w:rPr>
            </w:r>
            <w:r w:rsidRPr="00967C59">
              <w:rPr>
                <w:bCs/>
                <w:lang w:val="hr-HR"/>
              </w:rPr>
              <w:fldChar w:fldCharType="separate"/>
            </w:r>
            <w:r w:rsidRPr="00967C59">
              <w:rPr>
                <w:bCs/>
                <w:noProof/>
                <w:lang w:val="hr-HR"/>
              </w:rPr>
              <w:t> </w:t>
            </w:r>
            <w:r w:rsidRPr="00967C59">
              <w:rPr>
                <w:bCs/>
                <w:noProof/>
                <w:lang w:val="hr-HR"/>
              </w:rPr>
              <w:t> </w:t>
            </w:r>
            <w:r w:rsidRPr="00967C59">
              <w:rPr>
                <w:bCs/>
                <w:noProof/>
                <w:lang w:val="hr-HR"/>
              </w:rPr>
              <w:t> </w:t>
            </w:r>
            <w:r w:rsidRPr="00967C59">
              <w:rPr>
                <w:bCs/>
                <w:noProof/>
                <w:lang w:val="hr-HR"/>
              </w:rPr>
              <w:t> </w:t>
            </w:r>
            <w:r w:rsidRPr="00967C59">
              <w:rPr>
                <w:bCs/>
                <w:noProof/>
                <w:lang w:val="hr-HR"/>
              </w:rPr>
              <w:t> </w:t>
            </w:r>
            <w:r w:rsidRPr="00967C59">
              <w:rPr>
                <w:bCs/>
                <w:lang w:val="hr-HR"/>
              </w:rPr>
              <w:fldChar w:fldCharType="end"/>
            </w:r>
            <w:bookmarkEnd w:id="2"/>
          </w:p>
        </w:tc>
      </w:tr>
    </w:tbl>
    <w:p w14:paraId="792E6A8E" w14:textId="77777777" w:rsidR="004C1004" w:rsidRPr="00967C59" w:rsidRDefault="004C1004" w:rsidP="004C1004">
      <w:pPr>
        <w:rPr>
          <w:b/>
          <w:bCs/>
          <w:sz w:val="20"/>
          <w:szCs w:val="20"/>
          <w:lang w:val="hr-HR"/>
        </w:rPr>
      </w:pPr>
    </w:p>
    <w:p w14:paraId="04BAC7FE" w14:textId="77777777" w:rsidR="004C1004" w:rsidRPr="00967C59" w:rsidRDefault="004C1004" w:rsidP="004C1004">
      <w:pPr>
        <w:jc w:val="both"/>
        <w:rPr>
          <w:b/>
          <w:bCs/>
          <w:lang w:val="hr-HR"/>
        </w:rPr>
      </w:pPr>
      <w:r w:rsidRPr="00967C59">
        <w:rPr>
          <w:b/>
          <w:bCs/>
          <w:lang w:val="hr-HR"/>
        </w:rPr>
        <w:t>Svu popratnu dokaznu dokumentaciju koja je relevantna za ocjenu dopuštenosti i osnovanosti pravnog sredstva koje namjeravate podnijeti potrebno je priložiti ovom obrascu te navesti na popisu dokazne dokumentacije.</w:t>
      </w:r>
    </w:p>
    <w:p w14:paraId="0C971F3D" w14:textId="77777777" w:rsidR="004C1004" w:rsidRPr="00967C59" w:rsidRDefault="004C1004" w:rsidP="004C1004">
      <w:pPr>
        <w:jc w:val="both"/>
        <w:rPr>
          <w:b/>
          <w:bCs/>
          <w:lang w:val="hr-HR"/>
        </w:rPr>
      </w:pPr>
    </w:p>
    <w:p w14:paraId="1C9610F9" w14:textId="77777777" w:rsidR="004C1004" w:rsidRPr="00967C59" w:rsidRDefault="004C1004" w:rsidP="004C1004">
      <w:pPr>
        <w:jc w:val="both"/>
        <w:rPr>
          <w:b/>
          <w:bCs/>
          <w:lang w:val="hr-HR"/>
        </w:rPr>
      </w:pPr>
      <w:r w:rsidRPr="00967C59">
        <w:rPr>
          <w:b/>
          <w:bCs/>
          <w:lang w:val="hr-HR"/>
        </w:rPr>
        <w:t>Podneseni izvornici dokazne dokumentacije neće biti vraćeni. Stoga se preporučuje podnošenje preslika predmetnih dokumenata.</w:t>
      </w:r>
    </w:p>
    <w:p w14:paraId="4415E192" w14:textId="77777777" w:rsidR="004C1004" w:rsidRPr="00967C59" w:rsidRDefault="004C1004" w:rsidP="004C1004">
      <w:pPr>
        <w:jc w:val="center"/>
        <w:rPr>
          <w:b/>
          <w:bCs/>
          <w:lang w:val="hr-HR"/>
        </w:rPr>
      </w:pPr>
      <w:r w:rsidRPr="00967C59">
        <w:rPr>
          <w:rFonts w:ascii="Arial" w:hAnsi="Arial" w:cs="Arial"/>
          <w:b/>
          <w:bCs/>
          <w:lang w:val="hr-HR"/>
        </w:rPr>
        <w:br w:type="page"/>
      </w:r>
      <w:r w:rsidRPr="00967C59">
        <w:rPr>
          <w:b/>
          <w:bCs/>
          <w:lang w:val="hr-HR"/>
        </w:rPr>
        <w:lastRenderedPageBreak/>
        <w:t>IMOVINSKO STANJE PODNOSITELJA ZAHTJEVA</w:t>
      </w:r>
    </w:p>
    <w:p w14:paraId="167B71F6" w14:textId="77777777" w:rsidR="004C1004" w:rsidRPr="00967C59" w:rsidRDefault="004C1004" w:rsidP="004C1004">
      <w:pPr>
        <w:rPr>
          <w:b/>
          <w:bCs/>
          <w:lang w:val="hr-HR"/>
        </w:rPr>
      </w:pPr>
    </w:p>
    <w:p w14:paraId="18CFAEA1" w14:textId="77777777" w:rsidR="004C1004" w:rsidRPr="00967C59" w:rsidRDefault="004C1004" w:rsidP="004C1004">
      <w:pPr>
        <w:jc w:val="center"/>
        <w:rPr>
          <w:b/>
          <w:bCs/>
          <w:color w:val="1F497D"/>
          <w:lang w:val="hr-HR"/>
        </w:rPr>
      </w:pPr>
      <w:r w:rsidRPr="00967C59">
        <w:rPr>
          <w:b/>
          <w:bCs/>
          <w:color w:val="1F497D"/>
          <w:lang w:val="hr-HR"/>
        </w:rPr>
        <w:t>FIZIČKA OSOBA</w:t>
      </w:r>
    </w:p>
    <w:p w14:paraId="726B1C2B" w14:textId="77777777" w:rsidR="004C1004" w:rsidRPr="00967C59" w:rsidRDefault="004C1004" w:rsidP="004C1004">
      <w:pPr>
        <w:rPr>
          <w:b/>
          <w:bCs/>
          <w:lang w:val="hr-HR"/>
        </w:rPr>
      </w:pPr>
    </w:p>
    <w:p w14:paraId="12249AFB" w14:textId="77777777" w:rsidR="004C1004" w:rsidRPr="00967C59" w:rsidRDefault="004C1004" w:rsidP="004C1004">
      <w:pPr>
        <w:ind w:left="540" w:hanging="540"/>
        <w:jc w:val="both"/>
        <w:rPr>
          <w:b/>
          <w:bCs/>
          <w:i/>
          <w:lang w:val="hr-HR"/>
        </w:rPr>
      </w:pPr>
      <w:r w:rsidRPr="00967C59">
        <w:rPr>
          <w:b/>
          <w:bCs/>
          <w:i/>
          <w:lang w:val="hr-HR"/>
        </w:rPr>
        <w:t>PRIHODI</w:t>
      </w:r>
    </w:p>
    <w:p w14:paraId="215A3E51" w14:textId="77777777" w:rsidR="004C1004" w:rsidRPr="00967C59" w:rsidRDefault="004C1004" w:rsidP="004C1004">
      <w:pPr>
        <w:ind w:left="540" w:hanging="540"/>
        <w:jc w:val="both"/>
        <w:rPr>
          <w:b/>
          <w:bCs/>
          <w:lang w:val="hr-HR"/>
        </w:rPr>
      </w:pPr>
    </w:p>
    <w:p w14:paraId="1E156692" w14:textId="77777777" w:rsidR="004C1004" w:rsidRPr="00967C59" w:rsidRDefault="004C1004" w:rsidP="004C1004">
      <w:pPr>
        <w:jc w:val="both"/>
        <w:rPr>
          <w:bCs/>
          <w:lang w:val="hr-HR"/>
        </w:rPr>
      </w:pPr>
      <w:r w:rsidRPr="00967C59">
        <w:rPr>
          <w:bCs/>
          <w:lang w:val="hr-HR"/>
        </w:rPr>
        <w:t>Zahtjevu za besplatnu pravnu pomoć moraju biti priložene sve informacije i potvrde iz kojih je moguće utvrditi imovinsko stanje podnositelja zahtjeva, poput potvrde nadležnog nacionalnog tijela o imovinskom stanju (članak 147. stavak 3. Poslovnika).</w:t>
      </w:r>
    </w:p>
    <w:p w14:paraId="360CAAE8" w14:textId="77777777" w:rsidR="004C1004" w:rsidRPr="00967C59" w:rsidRDefault="004C1004" w:rsidP="004C1004">
      <w:pPr>
        <w:ind w:left="540" w:hanging="540"/>
        <w:jc w:val="both"/>
        <w:rPr>
          <w:b/>
          <w:bCs/>
          <w:lang w:val="hr-HR"/>
        </w:rPr>
      </w:pPr>
    </w:p>
    <w:p w14:paraId="1F056525" w14:textId="77777777" w:rsidR="004C1004" w:rsidRPr="00967C59" w:rsidRDefault="004C1004" w:rsidP="004C1004">
      <w:pPr>
        <w:rPr>
          <w:b/>
          <w:bCs/>
          <w:sz w:val="20"/>
          <w:szCs w:val="20"/>
          <w:lang w:val="hr-HR"/>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40"/>
        <w:gridCol w:w="3420"/>
        <w:gridCol w:w="1620"/>
        <w:gridCol w:w="1620"/>
        <w:gridCol w:w="2880"/>
      </w:tblGrid>
      <w:tr w:rsidR="004C1004" w:rsidRPr="00967C59" w14:paraId="059D8474" w14:textId="77777777" w:rsidTr="00A4347D">
        <w:trPr>
          <w:cantSplit/>
          <w:trHeight w:val="1879"/>
          <w:jc w:val="center"/>
        </w:trPr>
        <w:tc>
          <w:tcPr>
            <w:tcW w:w="540" w:type="dxa"/>
            <w:tcBorders>
              <w:bottom w:val="single" w:sz="4" w:space="0" w:color="auto"/>
              <w:right w:val="nil"/>
            </w:tcBorders>
            <w:shd w:val="clear" w:color="auto" w:fill="auto"/>
          </w:tcPr>
          <w:p w14:paraId="2D05EE45" w14:textId="77777777" w:rsidR="004C1004" w:rsidRPr="00967C59" w:rsidRDefault="004C1004" w:rsidP="00A4347D">
            <w:pPr>
              <w:rPr>
                <w:b/>
                <w:bCs/>
                <w:sz w:val="20"/>
                <w:szCs w:val="20"/>
                <w:lang w:val="hr-HR"/>
              </w:rPr>
            </w:pPr>
          </w:p>
        </w:tc>
        <w:tc>
          <w:tcPr>
            <w:tcW w:w="3420" w:type="dxa"/>
            <w:tcBorders>
              <w:top w:val="nil"/>
              <w:left w:val="nil"/>
              <w:bottom w:val="single" w:sz="4" w:space="0" w:color="auto"/>
            </w:tcBorders>
            <w:shd w:val="clear" w:color="auto" w:fill="auto"/>
          </w:tcPr>
          <w:p w14:paraId="57929EE3" w14:textId="77777777" w:rsidR="004C1004" w:rsidRPr="00967C59" w:rsidRDefault="004C1004" w:rsidP="00A4347D">
            <w:pPr>
              <w:rPr>
                <w:b/>
                <w:bCs/>
                <w:sz w:val="20"/>
                <w:szCs w:val="20"/>
                <w:lang w:val="hr-HR"/>
              </w:rPr>
            </w:pPr>
          </w:p>
        </w:tc>
        <w:tc>
          <w:tcPr>
            <w:tcW w:w="1620" w:type="dxa"/>
            <w:tcBorders>
              <w:top w:val="single" w:sz="4" w:space="0" w:color="auto"/>
              <w:bottom w:val="single" w:sz="4" w:space="0" w:color="auto"/>
            </w:tcBorders>
            <w:shd w:val="clear" w:color="auto" w:fill="auto"/>
          </w:tcPr>
          <w:p w14:paraId="2EE651CB" w14:textId="77777777" w:rsidR="004C1004" w:rsidRPr="00967C59" w:rsidRDefault="004C1004" w:rsidP="00A4347D">
            <w:pPr>
              <w:spacing w:before="120"/>
              <w:jc w:val="center"/>
              <w:rPr>
                <w:b/>
                <w:bCs/>
                <w:sz w:val="20"/>
                <w:szCs w:val="20"/>
                <w:lang w:val="hr-HR"/>
              </w:rPr>
            </w:pPr>
            <w:r w:rsidRPr="00967C59">
              <w:rPr>
                <w:b/>
                <w:sz w:val="20"/>
                <w:szCs w:val="20"/>
                <w:lang w:val="hr-HR"/>
              </w:rPr>
              <w:t>Vaši prihodi</w:t>
            </w:r>
          </w:p>
        </w:tc>
        <w:tc>
          <w:tcPr>
            <w:tcW w:w="1620" w:type="dxa"/>
            <w:tcBorders>
              <w:top w:val="single" w:sz="4" w:space="0" w:color="auto"/>
              <w:bottom w:val="single" w:sz="4" w:space="0" w:color="auto"/>
            </w:tcBorders>
            <w:shd w:val="clear" w:color="auto" w:fill="auto"/>
          </w:tcPr>
          <w:p w14:paraId="54DC9EBA" w14:textId="77777777" w:rsidR="004C1004" w:rsidRPr="00967C59" w:rsidRDefault="004C1004" w:rsidP="00A4347D">
            <w:pPr>
              <w:spacing w:before="120"/>
              <w:jc w:val="center"/>
              <w:rPr>
                <w:b/>
                <w:sz w:val="20"/>
                <w:szCs w:val="20"/>
                <w:lang w:val="hr-HR"/>
              </w:rPr>
            </w:pPr>
            <w:r w:rsidRPr="00967C59">
              <w:rPr>
                <w:b/>
                <w:sz w:val="20"/>
                <w:szCs w:val="20"/>
                <w:lang w:val="hr-HR"/>
              </w:rPr>
              <w:t>Prihodi vašeg bračnog / izvanbračnog druga ili životnog partnera</w:t>
            </w:r>
          </w:p>
        </w:tc>
        <w:tc>
          <w:tcPr>
            <w:tcW w:w="2880" w:type="dxa"/>
            <w:tcBorders>
              <w:top w:val="single" w:sz="4" w:space="0" w:color="auto"/>
              <w:bottom w:val="single" w:sz="4" w:space="0" w:color="auto"/>
              <w:right w:val="single" w:sz="4" w:space="0" w:color="auto"/>
            </w:tcBorders>
            <w:shd w:val="clear" w:color="auto" w:fill="auto"/>
          </w:tcPr>
          <w:p w14:paraId="2EC23870" w14:textId="77777777" w:rsidR="004C1004" w:rsidRPr="00967C59" w:rsidRDefault="004C1004" w:rsidP="00A4347D">
            <w:pPr>
              <w:tabs>
                <w:tab w:val="left" w:leader="dot" w:pos="2392"/>
                <w:tab w:val="left" w:leader="dot" w:pos="9639"/>
              </w:tabs>
              <w:spacing w:before="120" w:after="100" w:afterAutospacing="1"/>
              <w:rPr>
                <w:b/>
                <w:sz w:val="20"/>
                <w:szCs w:val="20"/>
                <w:lang w:val="hr-HR"/>
              </w:rPr>
            </w:pPr>
            <w:r w:rsidRPr="00967C59">
              <w:rPr>
                <w:b/>
                <w:sz w:val="20"/>
                <w:szCs w:val="20"/>
                <w:lang w:val="hr-HR"/>
              </w:rPr>
              <w:t>Prihodi druge osobe s kojom živite u zajedničkom domaćinstvu (dijete ili uzdržavana osoba).</w:t>
            </w:r>
          </w:p>
          <w:p w14:paraId="6BFBE59F" w14:textId="77777777" w:rsidR="004C1004" w:rsidRPr="00967C59" w:rsidRDefault="004C1004" w:rsidP="00A4347D">
            <w:pPr>
              <w:tabs>
                <w:tab w:val="left" w:leader="dot" w:pos="2392"/>
                <w:tab w:val="left" w:leader="dot" w:pos="9639"/>
              </w:tabs>
              <w:spacing w:before="120" w:after="100" w:afterAutospacing="1"/>
              <w:rPr>
                <w:b/>
                <w:sz w:val="20"/>
                <w:szCs w:val="20"/>
                <w:lang w:val="hr-HR"/>
              </w:rPr>
            </w:pPr>
            <w:r w:rsidRPr="00967C59">
              <w:rPr>
                <w:b/>
                <w:sz w:val="20"/>
                <w:szCs w:val="20"/>
                <w:lang w:val="hr-HR"/>
              </w:rPr>
              <w:t>Navedite:</w:t>
            </w:r>
          </w:p>
          <w:p w14:paraId="39A4E2CC" w14:textId="77777777" w:rsidR="004C1004" w:rsidRPr="00967C59" w:rsidRDefault="004C1004" w:rsidP="00A4347D">
            <w:pPr>
              <w:tabs>
                <w:tab w:val="left" w:pos="2192"/>
                <w:tab w:val="left" w:leader="dot" w:pos="9639"/>
              </w:tabs>
              <w:spacing w:before="120" w:after="100" w:afterAutospacing="1"/>
              <w:rPr>
                <w:sz w:val="20"/>
                <w:szCs w:val="20"/>
                <w:u w:val="dotted"/>
                <w:lang w:val="hr-HR"/>
              </w:rPr>
            </w:pPr>
            <w:r w:rsidRPr="00967C59">
              <w:rPr>
                <w:sz w:val="20"/>
                <w:szCs w:val="20"/>
                <w:u w:val="dotted"/>
                <w:lang w:val="hr-HR"/>
              </w:rPr>
              <w:fldChar w:fldCharType="begin">
                <w:ffData>
                  <w:name w:val="Text33"/>
                  <w:enabled/>
                  <w:calcOnExit w:val="0"/>
                  <w:textInput>
                    <w:maxLength w:val="30"/>
                  </w:textInput>
                </w:ffData>
              </w:fldChar>
            </w:r>
            <w:bookmarkStart w:id="3" w:name="Text33"/>
            <w:r w:rsidRPr="00967C59">
              <w:rPr>
                <w:sz w:val="20"/>
                <w:szCs w:val="20"/>
                <w:u w:val="dotted"/>
                <w:lang w:val="hr-HR"/>
              </w:rPr>
              <w:instrText xml:space="preserve"> FORMTEXT </w:instrText>
            </w:r>
            <w:r w:rsidRPr="00967C59">
              <w:rPr>
                <w:sz w:val="20"/>
                <w:szCs w:val="20"/>
                <w:u w:val="dotted"/>
                <w:lang w:val="hr-HR"/>
              </w:rPr>
            </w:r>
            <w:r w:rsidRPr="00967C59">
              <w:rPr>
                <w:sz w:val="20"/>
                <w:szCs w:val="20"/>
                <w:u w:val="dotted"/>
                <w:lang w:val="hr-HR"/>
              </w:rPr>
              <w:fldChar w:fldCharType="separate"/>
            </w:r>
            <w:r w:rsidRPr="00967C59">
              <w:rPr>
                <w:noProof/>
                <w:sz w:val="20"/>
                <w:szCs w:val="20"/>
                <w:u w:val="dotted"/>
                <w:lang w:val="hr-HR"/>
              </w:rPr>
              <w:t> </w:t>
            </w:r>
            <w:r w:rsidRPr="00967C59">
              <w:rPr>
                <w:noProof/>
                <w:sz w:val="20"/>
                <w:szCs w:val="20"/>
                <w:u w:val="dotted"/>
                <w:lang w:val="hr-HR"/>
              </w:rPr>
              <w:t> </w:t>
            </w:r>
            <w:r w:rsidRPr="00967C59">
              <w:rPr>
                <w:noProof/>
                <w:sz w:val="20"/>
                <w:szCs w:val="20"/>
                <w:u w:val="dotted"/>
                <w:lang w:val="hr-HR"/>
              </w:rPr>
              <w:t> </w:t>
            </w:r>
            <w:r w:rsidRPr="00967C59">
              <w:rPr>
                <w:noProof/>
                <w:sz w:val="20"/>
                <w:szCs w:val="20"/>
                <w:u w:val="dotted"/>
                <w:lang w:val="hr-HR"/>
              </w:rPr>
              <w:t> </w:t>
            </w:r>
            <w:r w:rsidRPr="00967C59">
              <w:rPr>
                <w:noProof/>
                <w:sz w:val="20"/>
                <w:szCs w:val="20"/>
                <w:u w:val="dotted"/>
                <w:lang w:val="hr-HR"/>
              </w:rPr>
              <w:t> </w:t>
            </w:r>
            <w:r w:rsidRPr="00967C59">
              <w:rPr>
                <w:sz w:val="20"/>
                <w:szCs w:val="20"/>
                <w:u w:val="dotted"/>
                <w:lang w:val="hr-HR"/>
              </w:rPr>
              <w:fldChar w:fldCharType="end"/>
            </w:r>
            <w:bookmarkEnd w:id="3"/>
            <w:r w:rsidRPr="00967C59">
              <w:rPr>
                <w:sz w:val="20"/>
                <w:szCs w:val="20"/>
                <w:u w:val="dotted"/>
                <w:lang w:val="hr-HR"/>
              </w:rPr>
              <w:tab/>
            </w:r>
          </w:p>
        </w:tc>
      </w:tr>
      <w:tr w:rsidR="004C1004" w:rsidRPr="00967C59" w14:paraId="52AA89E3" w14:textId="77777777" w:rsidTr="00A4347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6EF0F8A" w14:textId="77777777" w:rsidR="004C1004" w:rsidRPr="00967C59" w:rsidRDefault="004C1004" w:rsidP="00A4347D">
            <w:pPr>
              <w:spacing w:before="120" w:after="120"/>
              <w:jc w:val="center"/>
              <w:rPr>
                <w:b/>
                <w:bCs/>
                <w:sz w:val="20"/>
                <w:szCs w:val="20"/>
                <w:lang w:val="hr-HR"/>
              </w:rPr>
            </w:pPr>
            <w:r w:rsidRPr="00967C59">
              <w:rPr>
                <w:b/>
                <w:bCs/>
                <w:sz w:val="20"/>
                <w:szCs w:val="20"/>
                <w:lang w:val="hr-HR"/>
              </w:rPr>
              <w:t>a.</w:t>
            </w:r>
          </w:p>
        </w:tc>
        <w:tc>
          <w:tcPr>
            <w:tcW w:w="3420" w:type="dxa"/>
            <w:tcBorders>
              <w:top w:val="single" w:sz="4" w:space="0" w:color="auto"/>
              <w:left w:val="single" w:sz="4" w:space="0" w:color="auto"/>
              <w:bottom w:val="single" w:sz="4" w:space="0" w:color="auto"/>
            </w:tcBorders>
            <w:shd w:val="clear" w:color="auto" w:fill="auto"/>
          </w:tcPr>
          <w:p w14:paraId="1C33D9DB" w14:textId="77777777" w:rsidR="004C1004" w:rsidRPr="00967C59" w:rsidRDefault="004C1004" w:rsidP="00A4347D">
            <w:pPr>
              <w:spacing w:before="120" w:after="120"/>
              <w:rPr>
                <w:b/>
                <w:bCs/>
                <w:sz w:val="20"/>
                <w:szCs w:val="20"/>
                <w:lang w:val="hr-HR"/>
              </w:rPr>
            </w:pPr>
            <w:r w:rsidRPr="00967C59">
              <w:rPr>
                <w:b/>
                <w:bCs/>
                <w:sz w:val="20"/>
                <w:szCs w:val="20"/>
                <w:lang w:val="hr-HR"/>
              </w:rPr>
              <w:t>Bez prihoda</w:t>
            </w:r>
          </w:p>
        </w:tc>
        <w:tc>
          <w:tcPr>
            <w:tcW w:w="1620" w:type="dxa"/>
            <w:tcBorders>
              <w:top w:val="single" w:sz="4" w:space="0" w:color="auto"/>
            </w:tcBorders>
            <w:shd w:val="clear" w:color="auto" w:fill="auto"/>
            <w:vAlign w:val="center"/>
          </w:tcPr>
          <w:p w14:paraId="0C396D4B" w14:textId="77777777" w:rsidR="004C1004" w:rsidRPr="00967C59" w:rsidRDefault="004C1004" w:rsidP="00A4347D">
            <w:pPr>
              <w:jc w:val="center"/>
              <w:rPr>
                <w:bCs/>
                <w:sz w:val="20"/>
                <w:szCs w:val="20"/>
                <w:lang w:val="hr-HR"/>
              </w:rPr>
            </w:pPr>
            <w:r w:rsidRPr="00967C59">
              <w:rPr>
                <w:bCs/>
                <w:sz w:val="20"/>
                <w:szCs w:val="20"/>
                <w:lang w:val="hr-HR"/>
              </w:rPr>
              <w:fldChar w:fldCharType="begin"/>
            </w:r>
            <w:bookmarkStart w:id="4" w:name="Check3"/>
            <w:r w:rsidRPr="00967C59">
              <w:rPr>
                <w:bCs/>
                <w:sz w:val="20"/>
                <w:szCs w:val="20"/>
                <w:lang w:val="hr-HR"/>
              </w:rPr>
              <w:instrText xml:space="preserve"> FORMCHECKBOX </w:instrText>
            </w:r>
            <w:r w:rsidR="00E06A75">
              <w:rPr>
                <w:bCs/>
                <w:sz w:val="20"/>
                <w:szCs w:val="20"/>
                <w:lang w:val="hr-HR"/>
              </w:rPr>
              <w:fldChar w:fldCharType="separate"/>
            </w:r>
            <w:r w:rsidRPr="00967C59">
              <w:rPr>
                <w:bCs/>
                <w:sz w:val="20"/>
                <w:szCs w:val="20"/>
                <w:lang w:val="hr-HR"/>
              </w:rPr>
              <w:fldChar w:fldCharType="end"/>
            </w:r>
            <w:bookmarkEnd w:id="4"/>
            <w:r w:rsidRPr="00967C59">
              <w:rPr>
                <w:bCs/>
                <w:sz w:val="20"/>
                <w:szCs w:val="20"/>
                <w:vertAlign w:val="superscript"/>
                <w:lang w:val="hr-HR"/>
              </w:rPr>
              <w:footnoteReference w:id="5"/>
            </w:r>
          </w:p>
        </w:tc>
        <w:tc>
          <w:tcPr>
            <w:tcW w:w="1620" w:type="dxa"/>
            <w:tcBorders>
              <w:top w:val="single" w:sz="4" w:space="0" w:color="auto"/>
            </w:tcBorders>
            <w:shd w:val="clear" w:color="auto" w:fill="auto"/>
            <w:vAlign w:val="center"/>
          </w:tcPr>
          <w:p w14:paraId="12229BB5" w14:textId="77777777" w:rsidR="004C1004" w:rsidRPr="00967C59" w:rsidRDefault="004C1004" w:rsidP="00A4347D">
            <w:pPr>
              <w:jc w:val="center"/>
              <w:rPr>
                <w:b/>
                <w:bCs/>
                <w:sz w:val="20"/>
                <w:szCs w:val="20"/>
                <w:lang w:val="hr-HR"/>
              </w:rPr>
            </w:pPr>
            <w:r w:rsidRPr="00967C59">
              <w:rPr>
                <w:b/>
                <w:bCs/>
                <w:sz w:val="20"/>
                <w:szCs w:val="20"/>
                <w:lang w:val="hr-HR"/>
              </w:rPr>
              <w:fldChar w:fldCharType="begin"/>
            </w:r>
            <w:bookmarkStart w:id="5" w:name="Check4"/>
            <w:r w:rsidRPr="00967C59">
              <w:rPr>
                <w:b/>
                <w:bCs/>
                <w:sz w:val="20"/>
                <w:szCs w:val="20"/>
                <w:lang w:val="hr-HR"/>
              </w:rPr>
              <w:instrText xml:space="preserve"> FORMCHECKBOX </w:instrText>
            </w:r>
            <w:r w:rsidR="00E06A75">
              <w:rPr>
                <w:b/>
                <w:bCs/>
                <w:sz w:val="20"/>
                <w:szCs w:val="20"/>
                <w:lang w:val="hr-HR"/>
              </w:rPr>
              <w:fldChar w:fldCharType="separate"/>
            </w:r>
            <w:r w:rsidRPr="00967C59">
              <w:rPr>
                <w:b/>
                <w:bCs/>
                <w:sz w:val="20"/>
                <w:szCs w:val="20"/>
                <w:lang w:val="hr-HR"/>
              </w:rPr>
              <w:fldChar w:fldCharType="end"/>
            </w:r>
            <w:bookmarkEnd w:id="5"/>
          </w:p>
        </w:tc>
        <w:tc>
          <w:tcPr>
            <w:tcW w:w="2880" w:type="dxa"/>
            <w:tcBorders>
              <w:top w:val="single" w:sz="4" w:space="0" w:color="auto"/>
              <w:bottom w:val="single" w:sz="4" w:space="0" w:color="auto"/>
              <w:right w:val="single" w:sz="4" w:space="0" w:color="auto"/>
            </w:tcBorders>
            <w:shd w:val="clear" w:color="auto" w:fill="auto"/>
            <w:vAlign w:val="center"/>
          </w:tcPr>
          <w:p w14:paraId="54BC30D7" w14:textId="77777777" w:rsidR="004C1004" w:rsidRPr="00967C59" w:rsidRDefault="004C1004" w:rsidP="00A4347D">
            <w:pPr>
              <w:jc w:val="center"/>
              <w:rPr>
                <w:b/>
                <w:bCs/>
                <w:sz w:val="20"/>
                <w:szCs w:val="20"/>
                <w:lang w:val="hr-HR"/>
              </w:rPr>
            </w:pPr>
            <w:r w:rsidRPr="00967C59">
              <w:rPr>
                <w:b/>
                <w:bCs/>
                <w:sz w:val="20"/>
                <w:szCs w:val="20"/>
                <w:lang w:val="hr-HR"/>
              </w:rPr>
              <w:fldChar w:fldCharType="begin"/>
            </w:r>
            <w:bookmarkStart w:id="6" w:name="Check5"/>
            <w:r w:rsidRPr="00967C59">
              <w:rPr>
                <w:b/>
                <w:bCs/>
                <w:sz w:val="20"/>
                <w:szCs w:val="20"/>
                <w:lang w:val="hr-HR"/>
              </w:rPr>
              <w:instrText xml:space="preserve"> FORMCHECKBOX </w:instrText>
            </w:r>
            <w:r w:rsidR="00E06A75">
              <w:rPr>
                <w:b/>
                <w:bCs/>
                <w:sz w:val="20"/>
                <w:szCs w:val="20"/>
                <w:lang w:val="hr-HR"/>
              </w:rPr>
              <w:fldChar w:fldCharType="separate"/>
            </w:r>
            <w:r w:rsidRPr="00967C59">
              <w:rPr>
                <w:b/>
                <w:bCs/>
                <w:sz w:val="20"/>
                <w:szCs w:val="20"/>
                <w:lang w:val="hr-HR"/>
              </w:rPr>
              <w:fldChar w:fldCharType="end"/>
            </w:r>
            <w:bookmarkEnd w:id="6"/>
          </w:p>
        </w:tc>
      </w:tr>
      <w:tr w:rsidR="004C1004" w:rsidRPr="00967C59" w14:paraId="0AF58338" w14:textId="77777777" w:rsidTr="00A4347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7378A4E0" w14:textId="77777777" w:rsidR="004C1004" w:rsidRPr="00967C59" w:rsidRDefault="004C1004" w:rsidP="00A4347D">
            <w:pPr>
              <w:spacing w:before="120" w:after="120"/>
              <w:jc w:val="center"/>
              <w:rPr>
                <w:b/>
                <w:bCs/>
                <w:sz w:val="20"/>
                <w:szCs w:val="20"/>
                <w:lang w:val="hr-HR"/>
              </w:rPr>
            </w:pPr>
            <w:r w:rsidRPr="00967C59">
              <w:rPr>
                <w:b/>
                <w:bCs/>
                <w:sz w:val="20"/>
                <w:szCs w:val="20"/>
                <w:lang w:val="hr-HR"/>
              </w:rPr>
              <w:t>b.</w:t>
            </w:r>
          </w:p>
        </w:tc>
        <w:tc>
          <w:tcPr>
            <w:tcW w:w="3420" w:type="dxa"/>
            <w:tcBorders>
              <w:top w:val="single" w:sz="4" w:space="0" w:color="auto"/>
              <w:left w:val="single" w:sz="4" w:space="0" w:color="auto"/>
              <w:bottom w:val="single" w:sz="4" w:space="0" w:color="auto"/>
            </w:tcBorders>
            <w:shd w:val="clear" w:color="auto" w:fill="auto"/>
          </w:tcPr>
          <w:p w14:paraId="765A164A" w14:textId="77777777" w:rsidR="004C1004" w:rsidRPr="00967C59" w:rsidRDefault="004C1004" w:rsidP="00A4347D">
            <w:pPr>
              <w:spacing w:before="120" w:after="120"/>
              <w:rPr>
                <w:sz w:val="20"/>
                <w:szCs w:val="20"/>
                <w:lang w:val="hr-HR"/>
              </w:rPr>
            </w:pPr>
            <w:r w:rsidRPr="00967C59">
              <w:rPr>
                <w:b/>
                <w:bCs/>
                <w:sz w:val="20"/>
                <w:szCs w:val="20"/>
                <w:lang w:val="hr-HR"/>
              </w:rPr>
              <w:t xml:space="preserve">Plaća / drugi dohodak od rada </w:t>
            </w:r>
            <w:r w:rsidRPr="00967C59">
              <w:rPr>
                <w:bCs/>
                <w:sz w:val="20"/>
                <w:szCs w:val="20"/>
                <w:lang w:val="hr-HR"/>
              </w:rPr>
              <w:t>(iskazan na vašem obračunu plaće)</w:t>
            </w:r>
          </w:p>
        </w:tc>
        <w:tc>
          <w:tcPr>
            <w:tcW w:w="1620" w:type="dxa"/>
            <w:shd w:val="clear" w:color="auto" w:fill="auto"/>
            <w:vAlign w:val="center"/>
          </w:tcPr>
          <w:p w14:paraId="79160AE4"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Text25"/>
                  <w:enabled/>
                  <w:calcOnExit w:val="0"/>
                  <w:textInput>
                    <w:maxLength w:val="30"/>
                  </w:textInput>
                </w:ffData>
              </w:fldChar>
            </w:r>
            <w:bookmarkStart w:id="7" w:name="Text25"/>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bookmarkEnd w:id="7"/>
          </w:p>
        </w:tc>
        <w:tc>
          <w:tcPr>
            <w:tcW w:w="1620" w:type="dxa"/>
            <w:shd w:val="clear" w:color="auto" w:fill="auto"/>
            <w:vAlign w:val="center"/>
          </w:tcPr>
          <w:p w14:paraId="5DACD053"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49C0F7F6"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r>
      <w:tr w:rsidR="004C1004" w:rsidRPr="00967C59" w14:paraId="5F85A27B" w14:textId="77777777" w:rsidTr="00A4347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7B7AF93" w14:textId="77777777" w:rsidR="004C1004" w:rsidRPr="00967C59" w:rsidRDefault="004C1004" w:rsidP="00A4347D">
            <w:pPr>
              <w:spacing w:before="120" w:after="120"/>
              <w:jc w:val="center"/>
              <w:rPr>
                <w:b/>
                <w:bCs/>
                <w:sz w:val="20"/>
                <w:szCs w:val="20"/>
                <w:lang w:val="hr-HR"/>
              </w:rPr>
            </w:pPr>
            <w:r w:rsidRPr="00967C59">
              <w:rPr>
                <w:b/>
                <w:bCs/>
                <w:sz w:val="20"/>
                <w:szCs w:val="20"/>
                <w:lang w:val="hr-HR"/>
              </w:rPr>
              <w:t>c.</w:t>
            </w:r>
          </w:p>
        </w:tc>
        <w:tc>
          <w:tcPr>
            <w:tcW w:w="3420" w:type="dxa"/>
            <w:tcBorders>
              <w:top w:val="single" w:sz="4" w:space="0" w:color="auto"/>
              <w:left w:val="single" w:sz="4" w:space="0" w:color="auto"/>
              <w:bottom w:val="single" w:sz="4" w:space="0" w:color="auto"/>
            </w:tcBorders>
            <w:shd w:val="clear" w:color="auto" w:fill="auto"/>
          </w:tcPr>
          <w:p w14:paraId="2CD73EAB" w14:textId="77777777" w:rsidR="004C1004" w:rsidRPr="00967C59" w:rsidRDefault="004C1004" w:rsidP="00A4347D">
            <w:pPr>
              <w:spacing w:before="120" w:after="120"/>
              <w:rPr>
                <w:sz w:val="20"/>
                <w:szCs w:val="20"/>
                <w:lang w:val="hr-HR"/>
              </w:rPr>
            </w:pPr>
            <w:r w:rsidRPr="00967C59">
              <w:rPr>
                <w:b/>
                <w:bCs/>
                <w:sz w:val="20"/>
                <w:szCs w:val="20"/>
                <w:lang w:val="hr-HR"/>
              </w:rPr>
              <w:t xml:space="preserve">Prihodi od samostalne djelatnosti </w:t>
            </w:r>
            <w:r w:rsidRPr="00967C59">
              <w:rPr>
                <w:sz w:val="20"/>
                <w:szCs w:val="20"/>
                <w:lang w:val="hr-HR"/>
              </w:rPr>
              <w:t>(prihodi od poljoprivredne djelatnosti, poslovni ili neposlovni prihodi)</w:t>
            </w:r>
          </w:p>
        </w:tc>
        <w:tc>
          <w:tcPr>
            <w:tcW w:w="1620" w:type="dxa"/>
            <w:shd w:val="clear" w:color="auto" w:fill="auto"/>
            <w:vAlign w:val="center"/>
          </w:tcPr>
          <w:p w14:paraId="588BFCA9"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1620" w:type="dxa"/>
            <w:shd w:val="clear" w:color="auto" w:fill="auto"/>
            <w:vAlign w:val="center"/>
          </w:tcPr>
          <w:p w14:paraId="0D68D7BC"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0A28EFD6"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r>
      <w:tr w:rsidR="004C1004" w:rsidRPr="00967C59" w14:paraId="1EBF3AE1" w14:textId="77777777" w:rsidTr="00A4347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4B73C4D" w14:textId="77777777" w:rsidR="004C1004" w:rsidRPr="00967C59" w:rsidRDefault="004C1004" w:rsidP="00A4347D">
            <w:pPr>
              <w:spacing w:before="120" w:after="120"/>
              <w:jc w:val="center"/>
              <w:rPr>
                <w:b/>
                <w:bCs/>
                <w:sz w:val="20"/>
                <w:szCs w:val="20"/>
                <w:lang w:val="hr-HR"/>
              </w:rPr>
            </w:pPr>
            <w:r w:rsidRPr="00967C59">
              <w:rPr>
                <w:b/>
                <w:bCs/>
                <w:sz w:val="20"/>
                <w:szCs w:val="20"/>
                <w:lang w:val="hr-HR"/>
              </w:rPr>
              <w:t>d.</w:t>
            </w:r>
          </w:p>
        </w:tc>
        <w:tc>
          <w:tcPr>
            <w:tcW w:w="3420" w:type="dxa"/>
            <w:tcBorders>
              <w:top w:val="single" w:sz="4" w:space="0" w:color="auto"/>
              <w:left w:val="single" w:sz="4" w:space="0" w:color="auto"/>
              <w:bottom w:val="single" w:sz="4" w:space="0" w:color="auto"/>
            </w:tcBorders>
            <w:shd w:val="clear" w:color="auto" w:fill="auto"/>
          </w:tcPr>
          <w:p w14:paraId="249113DE" w14:textId="7C844EB9" w:rsidR="004C1004" w:rsidRPr="00967C59" w:rsidRDefault="004B7374" w:rsidP="004B7374">
            <w:pPr>
              <w:spacing w:before="120" w:after="120"/>
              <w:rPr>
                <w:b/>
                <w:bCs/>
                <w:sz w:val="20"/>
                <w:szCs w:val="20"/>
                <w:lang w:val="hr-HR"/>
              </w:rPr>
            </w:pPr>
            <w:r w:rsidRPr="00967C59">
              <w:rPr>
                <w:b/>
                <w:bCs/>
                <w:sz w:val="20"/>
                <w:szCs w:val="20"/>
                <w:lang w:val="hr-HR"/>
              </w:rPr>
              <w:t>Socijalne naknade / o</w:t>
            </w:r>
            <w:r w:rsidR="004C1004" w:rsidRPr="00967C59">
              <w:rPr>
                <w:b/>
                <w:bCs/>
                <w:sz w:val="20"/>
                <w:szCs w:val="20"/>
                <w:lang w:val="hr-HR"/>
              </w:rPr>
              <w:t>biteljski dodaci</w:t>
            </w:r>
          </w:p>
        </w:tc>
        <w:tc>
          <w:tcPr>
            <w:tcW w:w="1620" w:type="dxa"/>
            <w:shd w:val="clear" w:color="auto" w:fill="auto"/>
            <w:vAlign w:val="center"/>
          </w:tcPr>
          <w:p w14:paraId="6CB3E078"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Text25"/>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1620" w:type="dxa"/>
            <w:shd w:val="clear" w:color="auto" w:fill="auto"/>
            <w:vAlign w:val="center"/>
          </w:tcPr>
          <w:p w14:paraId="4BB75DF8"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49CCF08"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r>
      <w:tr w:rsidR="004C1004" w:rsidRPr="00967C59" w14:paraId="108828C1" w14:textId="77777777" w:rsidTr="00A4347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9427C77" w14:textId="77777777" w:rsidR="004C1004" w:rsidRPr="00967C59" w:rsidRDefault="004C1004" w:rsidP="00A4347D">
            <w:pPr>
              <w:spacing w:before="120" w:after="120"/>
              <w:jc w:val="center"/>
              <w:rPr>
                <w:b/>
                <w:bCs/>
                <w:sz w:val="20"/>
                <w:szCs w:val="20"/>
                <w:lang w:val="hr-HR"/>
              </w:rPr>
            </w:pPr>
            <w:r w:rsidRPr="00967C59">
              <w:rPr>
                <w:b/>
                <w:bCs/>
                <w:sz w:val="20"/>
                <w:szCs w:val="20"/>
                <w:lang w:val="hr-HR"/>
              </w:rPr>
              <w:t>e.</w:t>
            </w:r>
          </w:p>
        </w:tc>
        <w:tc>
          <w:tcPr>
            <w:tcW w:w="3420" w:type="dxa"/>
            <w:tcBorders>
              <w:top w:val="single" w:sz="4" w:space="0" w:color="auto"/>
              <w:left w:val="single" w:sz="4" w:space="0" w:color="auto"/>
              <w:bottom w:val="single" w:sz="4" w:space="0" w:color="auto"/>
            </w:tcBorders>
            <w:shd w:val="clear" w:color="auto" w:fill="auto"/>
          </w:tcPr>
          <w:p w14:paraId="76ADB9F1" w14:textId="77777777" w:rsidR="004C1004" w:rsidRPr="00967C59" w:rsidRDefault="004C1004" w:rsidP="00A4347D">
            <w:pPr>
              <w:spacing w:before="120" w:after="120"/>
              <w:rPr>
                <w:b/>
                <w:bCs/>
                <w:sz w:val="20"/>
                <w:szCs w:val="20"/>
                <w:lang w:val="hr-HR"/>
              </w:rPr>
            </w:pPr>
            <w:r w:rsidRPr="00967C59">
              <w:rPr>
                <w:b/>
                <w:bCs/>
                <w:sz w:val="20"/>
                <w:szCs w:val="20"/>
                <w:lang w:val="hr-HR"/>
              </w:rPr>
              <w:t>Naknade zbog nezaposlenosti</w:t>
            </w:r>
          </w:p>
        </w:tc>
        <w:tc>
          <w:tcPr>
            <w:tcW w:w="1620" w:type="dxa"/>
            <w:shd w:val="clear" w:color="auto" w:fill="auto"/>
            <w:vAlign w:val="center"/>
          </w:tcPr>
          <w:p w14:paraId="01C35528"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Text25"/>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1620" w:type="dxa"/>
            <w:shd w:val="clear" w:color="auto" w:fill="auto"/>
            <w:vAlign w:val="center"/>
          </w:tcPr>
          <w:p w14:paraId="3DA683B9"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8181FC9"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r>
      <w:tr w:rsidR="004C1004" w:rsidRPr="00967C59" w14:paraId="4CD99183" w14:textId="77777777" w:rsidTr="00A4347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2903992" w14:textId="77777777" w:rsidR="004C1004" w:rsidRPr="00967C59" w:rsidRDefault="004C1004" w:rsidP="00A4347D">
            <w:pPr>
              <w:spacing w:before="120" w:after="120"/>
              <w:jc w:val="center"/>
              <w:rPr>
                <w:b/>
                <w:bCs/>
                <w:sz w:val="20"/>
                <w:szCs w:val="20"/>
                <w:lang w:val="hr-HR"/>
              </w:rPr>
            </w:pPr>
            <w:r w:rsidRPr="00967C59">
              <w:rPr>
                <w:b/>
                <w:bCs/>
                <w:sz w:val="20"/>
                <w:szCs w:val="20"/>
                <w:lang w:val="hr-HR"/>
              </w:rPr>
              <w:t>f.</w:t>
            </w:r>
          </w:p>
        </w:tc>
        <w:tc>
          <w:tcPr>
            <w:tcW w:w="3420" w:type="dxa"/>
            <w:tcBorders>
              <w:top w:val="single" w:sz="4" w:space="0" w:color="auto"/>
              <w:left w:val="single" w:sz="4" w:space="0" w:color="auto"/>
              <w:bottom w:val="single" w:sz="4" w:space="0" w:color="auto"/>
            </w:tcBorders>
            <w:shd w:val="clear" w:color="auto" w:fill="auto"/>
          </w:tcPr>
          <w:p w14:paraId="01FD7E7E" w14:textId="77777777" w:rsidR="004C1004" w:rsidRPr="00967C59" w:rsidRDefault="004C1004" w:rsidP="00A4347D">
            <w:pPr>
              <w:spacing w:before="120" w:after="120"/>
              <w:rPr>
                <w:sz w:val="20"/>
                <w:szCs w:val="20"/>
                <w:lang w:val="hr-HR"/>
              </w:rPr>
            </w:pPr>
            <w:r w:rsidRPr="00967C59">
              <w:rPr>
                <w:b/>
                <w:bCs/>
                <w:sz w:val="20"/>
                <w:szCs w:val="20"/>
                <w:lang w:val="hr-HR"/>
              </w:rPr>
              <w:t>Različite druge naknade</w:t>
            </w:r>
            <w:r w:rsidRPr="00967C59">
              <w:rPr>
                <w:sz w:val="20"/>
                <w:szCs w:val="20"/>
                <w:lang w:val="hr-HR"/>
              </w:rPr>
              <w:t xml:space="preserve"> (zbog bolesti, majčinstva, profesionalne bolesti, ozljede na radu)</w:t>
            </w:r>
          </w:p>
        </w:tc>
        <w:tc>
          <w:tcPr>
            <w:tcW w:w="1620" w:type="dxa"/>
            <w:shd w:val="clear" w:color="auto" w:fill="auto"/>
            <w:vAlign w:val="center"/>
          </w:tcPr>
          <w:p w14:paraId="74EA6330"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Text25"/>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1620" w:type="dxa"/>
            <w:shd w:val="clear" w:color="auto" w:fill="auto"/>
            <w:vAlign w:val="center"/>
          </w:tcPr>
          <w:p w14:paraId="5EEC2A37"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251C619D"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r>
      <w:tr w:rsidR="004C1004" w:rsidRPr="00967C59" w14:paraId="1CA00387" w14:textId="77777777" w:rsidTr="00A4347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1B02163" w14:textId="77777777" w:rsidR="004C1004" w:rsidRPr="00967C59" w:rsidRDefault="004C1004" w:rsidP="00A4347D">
            <w:pPr>
              <w:spacing w:before="120" w:after="120"/>
              <w:jc w:val="center"/>
              <w:rPr>
                <w:b/>
                <w:bCs/>
                <w:sz w:val="20"/>
                <w:szCs w:val="20"/>
                <w:lang w:val="hr-HR"/>
              </w:rPr>
            </w:pPr>
            <w:r w:rsidRPr="00967C59">
              <w:rPr>
                <w:b/>
                <w:bCs/>
                <w:sz w:val="20"/>
                <w:szCs w:val="20"/>
                <w:lang w:val="hr-HR"/>
              </w:rPr>
              <w:t>g.</w:t>
            </w:r>
          </w:p>
        </w:tc>
        <w:tc>
          <w:tcPr>
            <w:tcW w:w="3420" w:type="dxa"/>
            <w:tcBorders>
              <w:top w:val="single" w:sz="4" w:space="0" w:color="auto"/>
              <w:left w:val="single" w:sz="4" w:space="0" w:color="auto"/>
              <w:bottom w:val="single" w:sz="4" w:space="0" w:color="auto"/>
            </w:tcBorders>
            <w:shd w:val="clear" w:color="auto" w:fill="auto"/>
          </w:tcPr>
          <w:p w14:paraId="6CFDA1C9" w14:textId="77777777" w:rsidR="004C1004" w:rsidRPr="00967C59" w:rsidRDefault="004C1004" w:rsidP="00A4347D">
            <w:pPr>
              <w:spacing w:before="120" w:after="120"/>
              <w:rPr>
                <w:b/>
                <w:bCs/>
                <w:sz w:val="20"/>
                <w:szCs w:val="20"/>
                <w:lang w:val="hr-HR"/>
              </w:rPr>
            </w:pPr>
            <w:r w:rsidRPr="00967C59">
              <w:rPr>
                <w:b/>
                <w:bCs/>
                <w:sz w:val="20"/>
                <w:szCs w:val="20"/>
                <w:lang w:val="hr-HR"/>
              </w:rPr>
              <w:t>Mirovine, rente, isplate u slučaju prijevremenog umirovljenja</w:t>
            </w:r>
          </w:p>
        </w:tc>
        <w:tc>
          <w:tcPr>
            <w:tcW w:w="1620" w:type="dxa"/>
            <w:shd w:val="clear" w:color="auto" w:fill="auto"/>
            <w:vAlign w:val="center"/>
          </w:tcPr>
          <w:p w14:paraId="59349F84"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Text25"/>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1620" w:type="dxa"/>
            <w:shd w:val="clear" w:color="auto" w:fill="auto"/>
            <w:vAlign w:val="center"/>
          </w:tcPr>
          <w:p w14:paraId="52D882C3"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71D5DB0"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r>
      <w:tr w:rsidR="004C1004" w:rsidRPr="00967C59" w14:paraId="4DE77F39" w14:textId="77777777" w:rsidTr="00A4347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1B41CAC" w14:textId="77777777" w:rsidR="004C1004" w:rsidRPr="00967C59" w:rsidRDefault="004C1004" w:rsidP="00A4347D">
            <w:pPr>
              <w:spacing w:before="120" w:after="120"/>
              <w:jc w:val="center"/>
              <w:rPr>
                <w:b/>
                <w:bCs/>
                <w:sz w:val="20"/>
                <w:szCs w:val="20"/>
                <w:lang w:val="hr-HR"/>
              </w:rPr>
            </w:pPr>
            <w:r w:rsidRPr="00967C59">
              <w:rPr>
                <w:b/>
                <w:bCs/>
                <w:sz w:val="20"/>
                <w:szCs w:val="20"/>
                <w:lang w:val="hr-HR"/>
              </w:rPr>
              <w:t>h.</w:t>
            </w:r>
          </w:p>
        </w:tc>
        <w:tc>
          <w:tcPr>
            <w:tcW w:w="3420" w:type="dxa"/>
            <w:tcBorders>
              <w:top w:val="single" w:sz="4" w:space="0" w:color="auto"/>
              <w:left w:val="single" w:sz="4" w:space="0" w:color="auto"/>
              <w:bottom w:val="single" w:sz="4" w:space="0" w:color="auto"/>
            </w:tcBorders>
            <w:shd w:val="clear" w:color="auto" w:fill="auto"/>
          </w:tcPr>
          <w:p w14:paraId="35BCC907" w14:textId="77777777" w:rsidR="004C1004" w:rsidRPr="00967C59" w:rsidRDefault="004C1004" w:rsidP="00A4347D">
            <w:pPr>
              <w:spacing w:before="120" w:after="120"/>
              <w:rPr>
                <w:b/>
                <w:bCs/>
                <w:sz w:val="20"/>
                <w:szCs w:val="20"/>
                <w:lang w:val="hr-HR"/>
              </w:rPr>
            </w:pPr>
            <w:r w:rsidRPr="00967C59">
              <w:rPr>
                <w:b/>
                <w:bCs/>
                <w:sz w:val="20"/>
                <w:szCs w:val="20"/>
                <w:lang w:val="hr-HR"/>
              </w:rPr>
              <w:t xml:space="preserve">Iznosi na ime uzdržavanja </w:t>
            </w:r>
            <w:r w:rsidRPr="00967C59">
              <w:rPr>
                <w:sz w:val="20"/>
                <w:szCs w:val="20"/>
                <w:lang w:val="hr-HR"/>
              </w:rPr>
              <w:t>(iznos koji vam je stvarno bio isplaćen)</w:t>
            </w:r>
          </w:p>
        </w:tc>
        <w:tc>
          <w:tcPr>
            <w:tcW w:w="1620" w:type="dxa"/>
            <w:tcBorders>
              <w:bottom w:val="single" w:sz="4" w:space="0" w:color="auto"/>
            </w:tcBorders>
            <w:shd w:val="clear" w:color="auto" w:fill="auto"/>
            <w:vAlign w:val="center"/>
          </w:tcPr>
          <w:p w14:paraId="2678E384"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Text25"/>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1620" w:type="dxa"/>
            <w:tcBorders>
              <w:bottom w:val="single" w:sz="4" w:space="0" w:color="auto"/>
            </w:tcBorders>
            <w:shd w:val="clear" w:color="auto" w:fill="auto"/>
            <w:vAlign w:val="center"/>
          </w:tcPr>
          <w:p w14:paraId="06BD0DDB"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1DC9484D"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r>
      <w:tr w:rsidR="004C1004" w:rsidRPr="00967C59" w14:paraId="067A95C3" w14:textId="77777777" w:rsidTr="00A4347D">
        <w:trPr>
          <w:cantSplit/>
          <w:jc w:val="center"/>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50891F6" w14:textId="77777777" w:rsidR="004C1004" w:rsidRPr="00967C59" w:rsidRDefault="004C1004" w:rsidP="00A4347D">
            <w:pPr>
              <w:spacing w:before="120" w:after="120"/>
              <w:jc w:val="center"/>
              <w:rPr>
                <w:b/>
                <w:bCs/>
                <w:sz w:val="20"/>
                <w:szCs w:val="20"/>
                <w:lang w:val="hr-HR"/>
              </w:rPr>
            </w:pPr>
            <w:r w:rsidRPr="00967C59">
              <w:rPr>
                <w:b/>
                <w:bCs/>
                <w:sz w:val="20"/>
                <w:szCs w:val="20"/>
                <w:lang w:val="hr-HR"/>
              </w:rPr>
              <w:t>i.</w:t>
            </w:r>
          </w:p>
        </w:tc>
        <w:tc>
          <w:tcPr>
            <w:tcW w:w="3420" w:type="dxa"/>
            <w:tcBorders>
              <w:top w:val="single" w:sz="4" w:space="0" w:color="auto"/>
              <w:left w:val="single" w:sz="4" w:space="0" w:color="auto"/>
              <w:bottom w:val="single" w:sz="4" w:space="0" w:color="auto"/>
            </w:tcBorders>
            <w:shd w:val="clear" w:color="auto" w:fill="auto"/>
          </w:tcPr>
          <w:p w14:paraId="74D4658D" w14:textId="77777777" w:rsidR="004C1004" w:rsidRPr="00967C59" w:rsidRDefault="004C1004" w:rsidP="00A4347D">
            <w:pPr>
              <w:spacing w:before="120" w:after="120"/>
              <w:rPr>
                <w:sz w:val="20"/>
                <w:szCs w:val="20"/>
                <w:lang w:val="hr-HR"/>
              </w:rPr>
            </w:pPr>
            <w:r w:rsidRPr="00967C59">
              <w:rPr>
                <w:b/>
                <w:bCs/>
                <w:sz w:val="20"/>
                <w:szCs w:val="20"/>
                <w:lang w:val="hr-HR"/>
              </w:rPr>
              <w:t xml:space="preserve">Ostali prihodi </w:t>
            </w:r>
            <w:r w:rsidRPr="00967C59">
              <w:rPr>
                <w:sz w:val="20"/>
                <w:szCs w:val="20"/>
                <w:lang w:val="hr-HR"/>
              </w:rPr>
              <w:t>(npr.: primljene najamnine, prihodi od imovine, prihodi od vrijednosnih papira…)</w:t>
            </w:r>
          </w:p>
        </w:tc>
        <w:tc>
          <w:tcPr>
            <w:tcW w:w="1620" w:type="dxa"/>
            <w:tcBorders>
              <w:top w:val="single" w:sz="4" w:space="0" w:color="auto"/>
              <w:bottom w:val="single" w:sz="4" w:space="0" w:color="auto"/>
            </w:tcBorders>
            <w:shd w:val="clear" w:color="auto" w:fill="auto"/>
            <w:vAlign w:val="center"/>
          </w:tcPr>
          <w:p w14:paraId="1348D49A"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Text25"/>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1620" w:type="dxa"/>
            <w:tcBorders>
              <w:top w:val="single" w:sz="4" w:space="0" w:color="auto"/>
              <w:bottom w:val="single" w:sz="4" w:space="0" w:color="auto"/>
            </w:tcBorders>
            <w:shd w:val="clear" w:color="auto" w:fill="auto"/>
            <w:vAlign w:val="center"/>
          </w:tcPr>
          <w:p w14:paraId="6C10CD84"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BA93C49" w14:textId="77777777" w:rsidR="004C1004" w:rsidRPr="00967C59" w:rsidRDefault="004C1004" w:rsidP="00A4347D">
            <w:pPr>
              <w:jc w:val="center"/>
              <w:rPr>
                <w:bCs/>
                <w:sz w:val="20"/>
                <w:szCs w:val="20"/>
                <w:lang w:val="hr-HR"/>
              </w:rPr>
            </w:pPr>
            <w:r w:rsidRPr="00967C59">
              <w:rPr>
                <w:bCs/>
                <w:sz w:val="20"/>
                <w:szCs w:val="20"/>
                <w:lang w:val="hr-HR"/>
              </w:rPr>
              <w:fldChar w:fldCharType="begin">
                <w:ffData>
                  <w:name w:val=""/>
                  <w:enabled/>
                  <w:calcOnExit w:val="0"/>
                  <w:textInput>
                    <w:maxLength w:val="30"/>
                  </w:textInput>
                </w:ffData>
              </w:fldChar>
            </w:r>
            <w:r w:rsidRPr="00967C59">
              <w:rPr>
                <w:bCs/>
                <w:sz w:val="20"/>
                <w:szCs w:val="20"/>
                <w:lang w:val="hr-HR"/>
              </w:rPr>
              <w:instrText xml:space="preserve"> FORMTEXT </w:instrText>
            </w:r>
            <w:r w:rsidRPr="00967C59">
              <w:rPr>
                <w:bCs/>
                <w:sz w:val="20"/>
                <w:szCs w:val="20"/>
                <w:lang w:val="hr-HR"/>
              </w:rPr>
            </w:r>
            <w:r w:rsidRPr="00967C59">
              <w:rPr>
                <w:bCs/>
                <w:sz w:val="20"/>
                <w:szCs w:val="20"/>
                <w:lang w:val="hr-HR"/>
              </w:rPr>
              <w:fldChar w:fldCharType="separate"/>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noProof/>
                <w:sz w:val="20"/>
                <w:szCs w:val="20"/>
                <w:lang w:val="hr-HR"/>
              </w:rPr>
              <w:t> </w:t>
            </w:r>
            <w:r w:rsidRPr="00967C59">
              <w:rPr>
                <w:bCs/>
                <w:sz w:val="20"/>
                <w:szCs w:val="20"/>
                <w:lang w:val="hr-HR"/>
              </w:rPr>
              <w:fldChar w:fldCharType="end"/>
            </w:r>
          </w:p>
        </w:tc>
      </w:tr>
    </w:tbl>
    <w:p w14:paraId="27D01A21" w14:textId="77777777" w:rsidR="004C1004" w:rsidRPr="00967C59" w:rsidRDefault="004C1004" w:rsidP="004C1004">
      <w:pPr>
        <w:rPr>
          <w:sz w:val="16"/>
          <w:szCs w:val="16"/>
          <w:lang w:val="hr-HR"/>
        </w:rPr>
      </w:pPr>
      <w:r w:rsidRPr="00967C59">
        <w:rPr>
          <w:sz w:val="16"/>
          <w:szCs w:val="16"/>
          <w:lang w:val="hr-HR"/>
        </w:rPr>
        <w:t>Ako nemate dovoljno prostora, dopunite ovaj popis na novom praznom listu koji ćete priložiti svojem zahtjevu.</w:t>
      </w:r>
    </w:p>
    <w:p w14:paraId="758737FB" w14:textId="77777777" w:rsidR="004C1004" w:rsidRPr="00967C59" w:rsidRDefault="004C1004" w:rsidP="004C1004">
      <w:pPr>
        <w:jc w:val="both"/>
        <w:rPr>
          <w:bCs/>
          <w:lang w:val="hr-HR"/>
        </w:rPr>
      </w:pPr>
    </w:p>
    <w:p w14:paraId="5F7B89C6" w14:textId="77777777" w:rsidR="004C1004" w:rsidRPr="00967C59" w:rsidRDefault="004C1004" w:rsidP="004C1004">
      <w:pPr>
        <w:jc w:val="both"/>
        <w:rPr>
          <w:b/>
          <w:bCs/>
          <w:lang w:val="hr-HR"/>
        </w:rPr>
      </w:pPr>
      <w:r w:rsidRPr="00967C59">
        <w:rPr>
          <w:bCs/>
          <w:lang w:val="hr-HR"/>
        </w:rPr>
        <w:t>Navedite vrstu i vrijednost pokretnina (dionica, obveznica, kapitala…) te adresu i vrijednost nekretnina (kućâ, zemljišta…) kojima raspolažete, čak i onih od kojih nemate prihoda:</w:t>
      </w:r>
    </w:p>
    <w:p w14:paraId="216158DB" w14:textId="77777777" w:rsidR="004C1004" w:rsidRPr="00967C59" w:rsidRDefault="004C1004" w:rsidP="004C1004">
      <w:pPr>
        <w:jc w:val="both"/>
        <w:rPr>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4C1004" w:rsidRPr="00967C59" w14:paraId="7D1C75FE" w14:textId="77777777" w:rsidTr="00A4347D">
        <w:trPr>
          <w:trHeight w:val="2835"/>
        </w:trPr>
        <w:tc>
          <w:tcPr>
            <w:tcW w:w="9135" w:type="dxa"/>
            <w:shd w:val="clear" w:color="auto" w:fill="auto"/>
          </w:tcPr>
          <w:p w14:paraId="2E9AA0ED" w14:textId="77777777" w:rsidR="004C1004" w:rsidRPr="00967C59" w:rsidRDefault="004C1004" w:rsidP="00A4347D">
            <w:pPr>
              <w:spacing w:before="120"/>
              <w:jc w:val="both"/>
              <w:rPr>
                <w:bCs/>
                <w:lang w:val="hr-HR"/>
              </w:rPr>
            </w:pPr>
            <w:r w:rsidRPr="00967C59">
              <w:rPr>
                <w:bCs/>
                <w:lang w:val="hr-HR"/>
              </w:rPr>
              <w:lastRenderedPageBreak/>
              <w:fldChar w:fldCharType="begin">
                <w:ffData>
                  <w:name w:val="Text28"/>
                  <w:enabled/>
                  <w:calcOnExit w:val="0"/>
                  <w:textInput/>
                </w:ffData>
              </w:fldChar>
            </w:r>
            <w:bookmarkStart w:id="8" w:name="Text28"/>
            <w:r w:rsidRPr="00967C59">
              <w:rPr>
                <w:bCs/>
                <w:lang w:val="hr-HR"/>
              </w:rPr>
              <w:instrText xml:space="preserve"> FORMTEXT </w:instrText>
            </w:r>
            <w:r w:rsidRPr="00967C59">
              <w:rPr>
                <w:bCs/>
                <w:lang w:val="hr-HR"/>
              </w:rPr>
            </w:r>
            <w:r w:rsidRPr="00967C59">
              <w:rPr>
                <w:bCs/>
                <w:lang w:val="hr-HR"/>
              </w:rPr>
              <w:fldChar w:fldCharType="separate"/>
            </w:r>
            <w:r w:rsidRPr="00967C59">
              <w:rPr>
                <w:bCs/>
                <w:noProof/>
                <w:lang w:val="hr-HR"/>
              </w:rPr>
              <w:t> </w:t>
            </w:r>
            <w:r w:rsidRPr="00967C59">
              <w:rPr>
                <w:bCs/>
                <w:noProof/>
                <w:lang w:val="hr-HR"/>
              </w:rPr>
              <w:t> </w:t>
            </w:r>
            <w:r w:rsidRPr="00967C59">
              <w:rPr>
                <w:bCs/>
                <w:noProof/>
                <w:lang w:val="hr-HR"/>
              </w:rPr>
              <w:t> </w:t>
            </w:r>
            <w:r w:rsidRPr="00967C59">
              <w:rPr>
                <w:bCs/>
                <w:noProof/>
                <w:lang w:val="hr-HR"/>
              </w:rPr>
              <w:t> </w:t>
            </w:r>
            <w:r w:rsidRPr="00967C59">
              <w:rPr>
                <w:bCs/>
                <w:noProof/>
                <w:lang w:val="hr-HR"/>
              </w:rPr>
              <w:t> </w:t>
            </w:r>
            <w:r w:rsidRPr="00967C59">
              <w:rPr>
                <w:bCs/>
                <w:lang w:val="hr-HR"/>
              </w:rPr>
              <w:fldChar w:fldCharType="end"/>
            </w:r>
            <w:bookmarkEnd w:id="8"/>
          </w:p>
        </w:tc>
      </w:tr>
    </w:tbl>
    <w:p w14:paraId="47E77F91" w14:textId="77777777" w:rsidR="004C1004" w:rsidRPr="00967C59" w:rsidRDefault="004C1004" w:rsidP="004C1004">
      <w:pPr>
        <w:rPr>
          <w:b/>
          <w:bCs/>
          <w:lang w:val="hr-HR"/>
        </w:rPr>
      </w:pPr>
    </w:p>
    <w:p w14:paraId="1715C5E7" w14:textId="77777777" w:rsidR="004C1004" w:rsidRPr="00967C59" w:rsidRDefault="004C1004" w:rsidP="004C1004">
      <w:pPr>
        <w:rPr>
          <w:b/>
          <w:bCs/>
          <w:lang w:val="hr-HR"/>
        </w:rPr>
      </w:pPr>
    </w:p>
    <w:p w14:paraId="3955FBCC" w14:textId="77777777" w:rsidR="004C1004" w:rsidRPr="00967C59" w:rsidRDefault="004C1004" w:rsidP="004C1004">
      <w:pPr>
        <w:rPr>
          <w:b/>
          <w:bCs/>
          <w:i/>
          <w:lang w:val="hr-HR"/>
        </w:rPr>
      </w:pPr>
      <w:r w:rsidRPr="00967C59">
        <w:rPr>
          <w:b/>
          <w:bCs/>
          <w:i/>
          <w:lang w:val="hr-HR"/>
        </w:rPr>
        <w:t>IZDACI</w:t>
      </w:r>
    </w:p>
    <w:p w14:paraId="32A98286" w14:textId="77777777" w:rsidR="004C1004" w:rsidRPr="00967C59" w:rsidRDefault="004C1004" w:rsidP="004C1004">
      <w:pPr>
        <w:rPr>
          <w:b/>
          <w:bCs/>
          <w:lang w:val="hr-HR"/>
        </w:rPr>
      </w:pPr>
    </w:p>
    <w:p w14:paraId="2C01181C" w14:textId="77777777" w:rsidR="004C1004" w:rsidRPr="00967C59" w:rsidRDefault="004C1004" w:rsidP="004C1004">
      <w:pPr>
        <w:rPr>
          <w:b/>
          <w:bCs/>
          <w:lang w:val="hr-HR"/>
        </w:rPr>
      </w:pPr>
    </w:p>
    <w:p w14:paraId="4106C450" w14:textId="77777777" w:rsidR="004C1004" w:rsidRPr="00967C59" w:rsidRDefault="004C1004" w:rsidP="004C1004">
      <w:pPr>
        <w:jc w:val="both"/>
        <w:rPr>
          <w:b/>
          <w:bCs/>
          <w:lang w:val="hr-HR"/>
        </w:rPr>
      </w:pPr>
      <w:r w:rsidRPr="00967C59">
        <w:rPr>
          <w:bCs/>
          <w:lang w:val="hr-HR"/>
        </w:rPr>
        <w:t>Navedite podatke o djeci i uzdržavanim osobama ili osobama s kojima živite u zajedničkom domaćinstvu</w:t>
      </w:r>
      <w:r w:rsidRPr="00967C59">
        <w:rPr>
          <w:lang w:val="hr-HR"/>
        </w:rPr>
        <w:t>:</w:t>
      </w:r>
    </w:p>
    <w:p w14:paraId="3BA5F83F" w14:textId="77777777" w:rsidR="004C1004" w:rsidRPr="00967C59" w:rsidRDefault="004C1004" w:rsidP="004C1004">
      <w:pPr>
        <w:jc w:val="both"/>
        <w:rPr>
          <w:sz w:val="20"/>
          <w:szCs w:val="20"/>
          <w:lang w:val="hr-HR"/>
        </w:rPr>
      </w:pPr>
    </w:p>
    <w:p w14:paraId="693151CA" w14:textId="77777777" w:rsidR="004C1004" w:rsidRPr="00967C59" w:rsidRDefault="004C1004" w:rsidP="004C1004">
      <w:pPr>
        <w:rPr>
          <w:sz w:val="20"/>
          <w:szCs w:val="20"/>
          <w:lang w:val="hr-HR"/>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420"/>
        <w:gridCol w:w="3600"/>
      </w:tblGrid>
      <w:tr w:rsidR="004C1004" w:rsidRPr="00E06A75" w14:paraId="6C2D2980" w14:textId="77777777" w:rsidTr="00A4347D">
        <w:tc>
          <w:tcPr>
            <w:tcW w:w="3168" w:type="dxa"/>
            <w:tcBorders>
              <w:top w:val="nil"/>
              <w:left w:val="nil"/>
              <w:bottom w:val="single" w:sz="4" w:space="0" w:color="auto"/>
            </w:tcBorders>
            <w:shd w:val="clear" w:color="auto" w:fill="auto"/>
          </w:tcPr>
          <w:p w14:paraId="241BA879" w14:textId="77777777" w:rsidR="004C1004" w:rsidRPr="00967C59" w:rsidRDefault="004C1004" w:rsidP="00A4347D">
            <w:pPr>
              <w:jc w:val="center"/>
              <w:rPr>
                <w:sz w:val="20"/>
                <w:szCs w:val="20"/>
                <w:lang w:val="hr-HR"/>
              </w:rPr>
            </w:pPr>
            <w:r w:rsidRPr="00967C59">
              <w:rPr>
                <w:sz w:val="20"/>
                <w:szCs w:val="20"/>
                <w:lang w:val="hr-HR"/>
              </w:rPr>
              <w:t>Prezime(na) i ime(na)</w:t>
            </w:r>
          </w:p>
        </w:tc>
        <w:tc>
          <w:tcPr>
            <w:tcW w:w="3420" w:type="dxa"/>
            <w:tcBorders>
              <w:top w:val="nil"/>
              <w:bottom w:val="single" w:sz="4" w:space="0" w:color="auto"/>
            </w:tcBorders>
            <w:shd w:val="clear" w:color="auto" w:fill="auto"/>
          </w:tcPr>
          <w:p w14:paraId="541AE79F" w14:textId="77777777" w:rsidR="004C1004" w:rsidRPr="00967C59" w:rsidRDefault="004C1004" w:rsidP="00A4347D">
            <w:pPr>
              <w:jc w:val="center"/>
              <w:rPr>
                <w:sz w:val="20"/>
                <w:szCs w:val="20"/>
                <w:lang w:val="hr-HR"/>
              </w:rPr>
            </w:pPr>
            <w:proofErr w:type="spellStart"/>
            <w:r w:rsidRPr="00967C59">
              <w:rPr>
                <w:sz w:val="20"/>
                <w:szCs w:val="20"/>
                <w:lang w:val="hr-HR"/>
              </w:rPr>
              <w:t>Srodstvena</w:t>
            </w:r>
            <w:proofErr w:type="spellEnd"/>
            <w:r w:rsidRPr="00967C59">
              <w:rPr>
                <w:sz w:val="20"/>
                <w:szCs w:val="20"/>
                <w:lang w:val="hr-HR"/>
              </w:rPr>
              <w:t xml:space="preserve"> veza</w:t>
            </w:r>
          </w:p>
          <w:p w14:paraId="2734AB69" w14:textId="77777777" w:rsidR="004C1004" w:rsidRPr="00967C59" w:rsidRDefault="004C1004" w:rsidP="00A4347D">
            <w:pPr>
              <w:jc w:val="center"/>
              <w:rPr>
                <w:sz w:val="20"/>
                <w:szCs w:val="20"/>
                <w:lang w:val="hr-HR"/>
              </w:rPr>
            </w:pPr>
            <w:r w:rsidRPr="00967C59">
              <w:rPr>
                <w:sz w:val="20"/>
                <w:szCs w:val="20"/>
                <w:lang w:val="hr-HR"/>
              </w:rPr>
              <w:t>(npr.: sin, nećak, majka)</w:t>
            </w:r>
          </w:p>
        </w:tc>
        <w:tc>
          <w:tcPr>
            <w:tcW w:w="3600" w:type="dxa"/>
            <w:tcBorders>
              <w:top w:val="nil"/>
              <w:bottom w:val="single" w:sz="4" w:space="0" w:color="auto"/>
              <w:right w:val="nil"/>
            </w:tcBorders>
            <w:shd w:val="clear" w:color="auto" w:fill="auto"/>
          </w:tcPr>
          <w:p w14:paraId="2AA09D28" w14:textId="77777777" w:rsidR="004C1004" w:rsidRPr="00967C59" w:rsidRDefault="004C1004" w:rsidP="00A4347D">
            <w:pPr>
              <w:jc w:val="center"/>
              <w:rPr>
                <w:sz w:val="20"/>
                <w:szCs w:val="20"/>
                <w:lang w:val="hr-HR"/>
              </w:rPr>
            </w:pPr>
            <w:r w:rsidRPr="00967C59">
              <w:rPr>
                <w:sz w:val="20"/>
                <w:szCs w:val="20"/>
                <w:lang w:val="hr-HR"/>
              </w:rPr>
              <w:t>Datum rođenja</w:t>
            </w:r>
          </w:p>
          <w:p w14:paraId="6EB9E258" w14:textId="77777777" w:rsidR="004C1004" w:rsidRPr="00967C59" w:rsidRDefault="004C1004" w:rsidP="00A4347D">
            <w:pPr>
              <w:jc w:val="center"/>
              <w:rPr>
                <w:sz w:val="20"/>
                <w:szCs w:val="20"/>
                <w:lang w:val="hr-HR"/>
              </w:rPr>
            </w:pPr>
            <w:r w:rsidRPr="00967C59">
              <w:rPr>
                <w:sz w:val="20"/>
                <w:szCs w:val="20"/>
                <w:lang w:val="hr-HR"/>
              </w:rPr>
              <w:t>(</w:t>
            </w:r>
            <w:proofErr w:type="spellStart"/>
            <w:r w:rsidRPr="00967C59">
              <w:rPr>
                <w:sz w:val="20"/>
                <w:szCs w:val="20"/>
                <w:lang w:val="hr-HR"/>
              </w:rPr>
              <w:t>dd</w:t>
            </w:r>
            <w:proofErr w:type="spellEnd"/>
            <w:r w:rsidRPr="00967C59">
              <w:rPr>
                <w:sz w:val="20"/>
                <w:szCs w:val="20"/>
                <w:lang w:val="hr-HR"/>
              </w:rPr>
              <w:t>/mm/</w:t>
            </w:r>
            <w:proofErr w:type="spellStart"/>
            <w:r w:rsidRPr="00967C59">
              <w:rPr>
                <w:sz w:val="20"/>
                <w:szCs w:val="20"/>
                <w:lang w:val="hr-HR"/>
              </w:rPr>
              <w:t>gggg</w:t>
            </w:r>
            <w:proofErr w:type="spellEnd"/>
            <w:r w:rsidRPr="00967C59">
              <w:rPr>
                <w:sz w:val="20"/>
                <w:szCs w:val="20"/>
                <w:lang w:val="hr-HR"/>
              </w:rPr>
              <w:t>)</w:t>
            </w:r>
          </w:p>
        </w:tc>
      </w:tr>
      <w:tr w:rsidR="004C1004" w:rsidRPr="00967C59" w14:paraId="4D497DD5" w14:textId="77777777" w:rsidTr="00A4347D">
        <w:tc>
          <w:tcPr>
            <w:tcW w:w="3168" w:type="dxa"/>
            <w:tcBorders>
              <w:top w:val="single" w:sz="4" w:space="0" w:color="auto"/>
              <w:left w:val="nil"/>
              <w:bottom w:val="nil"/>
              <w:right w:val="single" w:sz="4" w:space="0" w:color="auto"/>
            </w:tcBorders>
            <w:shd w:val="clear" w:color="auto" w:fill="auto"/>
          </w:tcPr>
          <w:p w14:paraId="1B9E041F" w14:textId="77777777" w:rsidR="004C1004" w:rsidRPr="00967C59" w:rsidRDefault="004C1004" w:rsidP="00A4347D">
            <w:pPr>
              <w:tabs>
                <w:tab w:val="left" w:pos="2800"/>
              </w:tabs>
              <w:spacing w:before="240"/>
              <w:jc w:val="both"/>
              <w:rPr>
                <w:u w:val="dotted"/>
                <w:lang w:val="hr-HR"/>
              </w:rPr>
            </w:pPr>
            <w:r w:rsidRPr="00967C59">
              <w:rPr>
                <w:u w:val="dotted"/>
                <w:lang w:val="hr-HR"/>
              </w:rPr>
              <w:fldChar w:fldCharType="begin">
                <w:ffData>
                  <w:name w:val="Text23"/>
                  <w:enabled/>
                  <w:calcOnExit w:val="0"/>
                  <w:textInput>
                    <w:maxLength w:val="25"/>
                  </w:textInput>
                </w:ffData>
              </w:fldChar>
            </w:r>
            <w:bookmarkStart w:id="9" w:name="Text23"/>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bookmarkEnd w:id="9"/>
            <w:r w:rsidRPr="00967C59">
              <w:rPr>
                <w:u w:val="dotted"/>
                <w:lang w:val="hr-HR"/>
              </w:rPr>
              <w:tab/>
            </w:r>
          </w:p>
        </w:tc>
        <w:tc>
          <w:tcPr>
            <w:tcW w:w="3420" w:type="dxa"/>
            <w:tcBorders>
              <w:top w:val="single" w:sz="4" w:space="0" w:color="auto"/>
              <w:left w:val="single" w:sz="4" w:space="0" w:color="auto"/>
              <w:bottom w:val="nil"/>
              <w:right w:val="single" w:sz="4" w:space="0" w:color="auto"/>
            </w:tcBorders>
            <w:shd w:val="clear" w:color="auto" w:fill="auto"/>
          </w:tcPr>
          <w:p w14:paraId="1810CD0A" w14:textId="77777777" w:rsidR="004C1004" w:rsidRPr="00967C59" w:rsidRDefault="004C1004" w:rsidP="00A4347D">
            <w:pPr>
              <w:tabs>
                <w:tab w:val="left" w:pos="2932"/>
              </w:tabs>
              <w:spacing w:before="240"/>
              <w:jc w:val="both"/>
              <w:rPr>
                <w:lang w:val="hr-HR"/>
              </w:rPr>
            </w:pPr>
            <w:r w:rsidRPr="00967C59">
              <w:rPr>
                <w:u w:val="dotted"/>
                <w:lang w:val="hr-HR"/>
              </w:rPr>
              <w:fldChar w:fldCharType="begin">
                <w:ffData>
                  <w:name w:val="Text23"/>
                  <w:enabled/>
                  <w:calcOnExit w:val="0"/>
                  <w:textInput>
                    <w:maxLength w:val="2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c>
          <w:tcPr>
            <w:tcW w:w="3600" w:type="dxa"/>
            <w:tcBorders>
              <w:top w:val="single" w:sz="4" w:space="0" w:color="auto"/>
              <w:left w:val="single" w:sz="4" w:space="0" w:color="auto"/>
              <w:bottom w:val="nil"/>
              <w:right w:val="nil"/>
            </w:tcBorders>
            <w:shd w:val="clear" w:color="auto" w:fill="auto"/>
          </w:tcPr>
          <w:p w14:paraId="5796BFD0" w14:textId="77777777" w:rsidR="004C1004" w:rsidRPr="00967C59" w:rsidRDefault="004C1004" w:rsidP="00A4347D">
            <w:pPr>
              <w:tabs>
                <w:tab w:val="left" w:leader="dot" w:pos="512"/>
                <w:tab w:val="left" w:leader="dot" w:pos="1412"/>
                <w:tab w:val="left" w:leader="dot" w:pos="2612"/>
              </w:tabs>
              <w:spacing w:before="240"/>
              <w:rPr>
                <w:lang w:val="hr-HR"/>
              </w:rPr>
            </w:pPr>
            <w:r w:rsidRPr="00967C59">
              <w:rPr>
                <w:u w:val="dotted"/>
                <w:lang w:val="hr-HR"/>
              </w:rPr>
              <w:fldChar w:fldCharType="begin">
                <w:ffData>
                  <w:name w:val=""/>
                  <w:enabled/>
                  <w:calcOnExit w:val="0"/>
                  <w:textInput>
                    <w:maxLength w:val="2"/>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u w:val="dotted"/>
                <w:lang w:val="hr-HR"/>
              </w:rPr>
              <w:fldChar w:fldCharType="end"/>
            </w:r>
            <w:r w:rsidRPr="00967C59">
              <w:rPr>
                <w:lang w:val="hr-HR"/>
              </w:rPr>
              <w:t>/</w:t>
            </w:r>
            <w:r w:rsidRPr="00967C59">
              <w:rPr>
                <w:u w:val="dotted"/>
                <w:lang w:val="hr-HR"/>
              </w:rPr>
              <w:fldChar w:fldCharType="begin">
                <w:ffData>
                  <w:name w:val="Text16"/>
                  <w:enabled/>
                  <w:calcOnExit w:val="0"/>
                  <w:textInput>
                    <w:maxLength w:val="2"/>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u w:val="dotted"/>
                <w:lang w:val="hr-HR"/>
              </w:rPr>
              <w:fldChar w:fldCharType="end"/>
            </w:r>
            <w:r w:rsidRPr="00967C59">
              <w:rPr>
                <w:lang w:val="hr-HR"/>
              </w:rPr>
              <w:t>/</w:t>
            </w:r>
            <w:r w:rsidRPr="00967C59">
              <w:rPr>
                <w:u w:val="dotted"/>
                <w:lang w:val="hr-HR"/>
              </w:rPr>
              <w:fldChar w:fldCharType="begin">
                <w:ffData>
                  <w:name w:val="Text17"/>
                  <w:enabled/>
                  <w:calcOnExit w:val="0"/>
                  <w:textInput>
                    <w:maxLength w:val="4"/>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p>
        </w:tc>
      </w:tr>
      <w:tr w:rsidR="004C1004" w:rsidRPr="00967C59" w14:paraId="12549753" w14:textId="77777777" w:rsidTr="00A4347D">
        <w:tc>
          <w:tcPr>
            <w:tcW w:w="3168" w:type="dxa"/>
            <w:tcBorders>
              <w:top w:val="nil"/>
              <w:left w:val="nil"/>
              <w:bottom w:val="nil"/>
              <w:right w:val="single" w:sz="4" w:space="0" w:color="auto"/>
            </w:tcBorders>
            <w:shd w:val="clear" w:color="auto" w:fill="auto"/>
          </w:tcPr>
          <w:p w14:paraId="176D241B" w14:textId="77777777" w:rsidR="004C1004" w:rsidRPr="00967C59" w:rsidRDefault="004C1004" w:rsidP="00A4347D">
            <w:pPr>
              <w:tabs>
                <w:tab w:val="left" w:pos="2800"/>
              </w:tabs>
              <w:spacing w:before="240"/>
              <w:jc w:val="both"/>
              <w:rPr>
                <w:lang w:val="hr-HR"/>
              </w:rPr>
            </w:pPr>
            <w:r w:rsidRPr="00967C59">
              <w:rPr>
                <w:u w:val="dotted"/>
                <w:lang w:val="hr-HR"/>
              </w:rPr>
              <w:fldChar w:fldCharType="begin">
                <w:ffData>
                  <w:name w:val="Text23"/>
                  <w:enabled/>
                  <w:calcOnExit w:val="0"/>
                  <w:textInput>
                    <w:maxLength w:val="2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c>
          <w:tcPr>
            <w:tcW w:w="3420" w:type="dxa"/>
            <w:tcBorders>
              <w:top w:val="nil"/>
              <w:left w:val="single" w:sz="4" w:space="0" w:color="auto"/>
              <w:bottom w:val="nil"/>
              <w:right w:val="single" w:sz="4" w:space="0" w:color="auto"/>
            </w:tcBorders>
            <w:shd w:val="clear" w:color="auto" w:fill="auto"/>
          </w:tcPr>
          <w:p w14:paraId="510EDD79" w14:textId="77777777" w:rsidR="004C1004" w:rsidRPr="00967C59" w:rsidRDefault="004C1004" w:rsidP="00A4347D">
            <w:pPr>
              <w:tabs>
                <w:tab w:val="left" w:pos="2932"/>
              </w:tabs>
              <w:spacing w:before="240"/>
              <w:jc w:val="both"/>
              <w:rPr>
                <w:lang w:val="hr-HR"/>
              </w:rPr>
            </w:pPr>
            <w:r w:rsidRPr="00967C59">
              <w:rPr>
                <w:u w:val="dotted"/>
                <w:lang w:val="hr-HR"/>
              </w:rPr>
              <w:fldChar w:fldCharType="begin">
                <w:ffData>
                  <w:name w:val="Text23"/>
                  <w:enabled/>
                  <w:calcOnExit w:val="0"/>
                  <w:textInput>
                    <w:maxLength w:val="2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c>
          <w:tcPr>
            <w:tcW w:w="3600" w:type="dxa"/>
            <w:tcBorders>
              <w:top w:val="nil"/>
              <w:left w:val="single" w:sz="4" w:space="0" w:color="auto"/>
              <w:bottom w:val="nil"/>
              <w:right w:val="nil"/>
            </w:tcBorders>
            <w:shd w:val="clear" w:color="auto" w:fill="auto"/>
          </w:tcPr>
          <w:p w14:paraId="4253579A" w14:textId="77777777" w:rsidR="004C1004" w:rsidRPr="00967C59" w:rsidRDefault="004C1004" w:rsidP="00A4347D">
            <w:pPr>
              <w:tabs>
                <w:tab w:val="left" w:leader="dot" w:pos="510"/>
                <w:tab w:val="left" w:leader="dot" w:pos="1412"/>
                <w:tab w:val="left" w:leader="dot" w:pos="2614"/>
              </w:tabs>
              <w:spacing w:before="240"/>
              <w:rPr>
                <w:lang w:val="hr-HR"/>
              </w:rPr>
            </w:pPr>
            <w:r w:rsidRPr="00967C59">
              <w:rPr>
                <w:u w:val="dotted"/>
                <w:lang w:val="hr-HR"/>
              </w:rPr>
              <w:fldChar w:fldCharType="begin">
                <w:ffData>
                  <w:name w:val=""/>
                  <w:enabled/>
                  <w:calcOnExit w:val="0"/>
                  <w:textInput>
                    <w:maxLength w:val="2"/>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u w:val="dotted"/>
                <w:lang w:val="hr-HR"/>
              </w:rPr>
              <w:fldChar w:fldCharType="end"/>
            </w:r>
            <w:r w:rsidRPr="00967C59">
              <w:rPr>
                <w:lang w:val="hr-HR"/>
              </w:rPr>
              <w:t>/</w:t>
            </w:r>
            <w:r w:rsidRPr="00967C59">
              <w:rPr>
                <w:u w:val="dotted"/>
                <w:lang w:val="hr-HR"/>
              </w:rPr>
              <w:fldChar w:fldCharType="begin">
                <w:ffData>
                  <w:name w:val="Text16"/>
                  <w:enabled/>
                  <w:calcOnExit w:val="0"/>
                  <w:textInput>
                    <w:maxLength w:val="2"/>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u w:val="dotted"/>
                <w:lang w:val="hr-HR"/>
              </w:rPr>
              <w:fldChar w:fldCharType="end"/>
            </w:r>
            <w:r w:rsidRPr="00967C59">
              <w:rPr>
                <w:lang w:val="hr-HR"/>
              </w:rPr>
              <w:t>/</w:t>
            </w:r>
            <w:r w:rsidRPr="00967C59">
              <w:rPr>
                <w:u w:val="dotted"/>
                <w:lang w:val="hr-HR"/>
              </w:rPr>
              <w:fldChar w:fldCharType="begin">
                <w:ffData>
                  <w:name w:val="Text17"/>
                  <w:enabled/>
                  <w:calcOnExit w:val="0"/>
                  <w:textInput>
                    <w:maxLength w:val="4"/>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p>
        </w:tc>
      </w:tr>
      <w:tr w:rsidR="004C1004" w:rsidRPr="00967C59" w14:paraId="75E40F61" w14:textId="77777777" w:rsidTr="00A4347D">
        <w:tc>
          <w:tcPr>
            <w:tcW w:w="3168" w:type="dxa"/>
            <w:tcBorders>
              <w:top w:val="nil"/>
              <w:left w:val="nil"/>
              <w:bottom w:val="nil"/>
              <w:right w:val="single" w:sz="4" w:space="0" w:color="auto"/>
            </w:tcBorders>
            <w:shd w:val="clear" w:color="auto" w:fill="auto"/>
          </w:tcPr>
          <w:p w14:paraId="523DFF9A" w14:textId="77777777" w:rsidR="004C1004" w:rsidRPr="00967C59" w:rsidRDefault="004C1004" w:rsidP="00A4347D">
            <w:pPr>
              <w:tabs>
                <w:tab w:val="left" w:pos="2800"/>
              </w:tabs>
              <w:spacing w:before="240"/>
              <w:jc w:val="both"/>
              <w:rPr>
                <w:lang w:val="hr-HR"/>
              </w:rPr>
            </w:pPr>
            <w:r w:rsidRPr="00967C59">
              <w:rPr>
                <w:u w:val="dotted"/>
                <w:lang w:val="hr-HR"/>
              </w:rPr>
              <w:fldChar w:fldCharType="begin">
                <w:ffData>
                  <w:name w:val="Text23"/>
                  <w:enabled/>
                  <w:calcOnExit w:val="0"/>
                  <w:textInput>
                    <w:maxLength w:val="2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c>
          <w:tcPr>
            <w:tcW w:w="3420" w:type="dxa"/>
            <w:tcBorders>
              <w:top w:val="nil"/>
              <w:left w:val="single" w:sz="4" w:space="0" w:color="auto"/>
              <w:bottom w:val="nil"/>
              <w:right w:val="single" w:sz="4" w:space="0" w:color="auto"/>
            </w:tcBorders>
            <w:shd w:val="clear" w:color="auto" w:fill="auto"/>
          </w:tcPr>
          <w:p w14:paraId="2F83967B" w14:textId="77777777" w:rsidR="004C1004" w:rsidRPr="00967C59" w:rsidRDefault="004C1004" w:rsidP="00A4347D">
            <w:pPr>
              <w:tabs>
                <w:tab w:val="left" w:pos="2932"/>
              </w:tabs>
              <w:spacing w:before="240"/>
              <w:jc w:val="both"/>
              <w:rPr>
                <w:lang w:val="hr-HR"/>
              </w:rPr>
            </w:pPr>
            <w:r w:rsidRPr="00967C59">
              <w:rPr>
                <w:u w:val="dotted"/>
                <w:lang w:val="hr-HR"/>
              </w:rPr>
              <w:fldChar w:fldCharType="begin">
                <w:ffData>
                  <w:name w:val="Text23"/>
                  <w:enabled/>
                  <w:calcOnExit w:val="0"/>
                  <w:textInput>
                    <w:maxLength w:val="2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c>
          <w:tcPr>
            <w:tcW w:w="3600" w:type="dxa"/>
            <w:tcBorders>
              <w:top w:val="nil"/>
              <w:left w:val="single" w:sz="4" w:space="0" w:color="auto"/>
              <w:bottom w:val="nil"/>
              <w:right w:val="nil"/>
            </w:tcBorders>
            <w:shd w:val="clear" w:color="auto" w:fill="auto"/>
          </w:tcPr>
          <w:p w14:paraId="6630B6DC" w14:textId="77777777" w:rsidR="004C1004" w:rsidRPr="00967C59" w:rsidRDefault="004C1004" w:rsidP="00A4347D">
            <w:pPr>
              <w:tabs>
                <w:tab w:val="left" w:leader="dot" w:pos="510"/>
                <w:tab w:val="left" w:leader="dot" w:pos="1412"/>
                <w:tab w:val="left" w:leader="dot" w:pos="2614"/>
              </w:tabs>
              <w:spacing w:before="240"/>
              <w:rPr>
                <w:lang w:val="hr-HR"/>
              </w:rPr>
            </w:pPr>
            <w:r w:rsidRPr="00967C59">
              <w:rPr>
                <w:u w:val="dotted"/>
                <w:lang w:val="hr-HR"/>
              </w:rPr>
              <w:fldChar w:fldCharType="begin">
                <w:ffData>
                  <w:name w:val=""/>
                  <w:enabled/>
                  <w:calcOnExit w:val="0"/>
                  <w:textInput>
                    <w:maxLength w:val="2"/>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u w:val="dotted"/>
                <w:lang w:val="hr-HR"/>
              </w:rPr>
              <w:fldChar w:fldCharType="end"/>
            </w:r>
            <w:r w:rsidRPr="00967C59">
              <w:rPr>
                <w:lang w:val="hr-HR"/>
              </w:rPr>
              <w:t>/</w:t>
            </w:r>
            <w:r w:rsidRPr="00967C59">
              <w:rPr>
                <w:u w:val="dotted"/>
                <w:lang w:val="hr-HR"/>
              </w:rPr>
              <w:fldChar w:fldCharType="begin">
                <w:ffData>
                  <w:name w:val="Text16"/>
                  <w:enabled/>
                  <w:calcOnExit w:val="0"/>
                  <w:textInput>
                    <w:maxLength w:val="2"/>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u w:val="dotted"/>
                <w:lang w:val="hr-HR"/>
              </w:rPr>
              <w:fldChar w:fldCharType="end"/>
            </w:r>
            <w:r w:rsidRPr="00967C59">
              <w:rPr>
                <w:lang w:val="hr-HR"/>
              </w:rPr>
              <w:t>/</w:t>
            </w:r>
            <w:r w:rsidRPr="00967C59">
              <w:rPr>
                <w:u w:val="dotted"/>
                <w:lang w:val="hr-HR"/>
              </w:rPr>
              <w:fldChar w:fldCharType="begin">
                <w:ffData>
                  <w:name w:val="Text17"/>
                  <w:enabled/>
                  <w:calcOnExit w:val="0"/>
                  <w:textInput>
                    <w:maxLength w:val="4"/>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p>
        </w:tc>
      </w:tr>
      <w:tr w:rsidR="004C1004" w:rsidRPr="00967C59" w14:paraId="23E5879E" w14:textId="77777777" w:rsidTr="00A4347D">
        <w:trPr>
          <w:trHeight w:val="537"/>
        </w:trPr>
        <w:tc>
          <w:tcPr>
            <w:tcW w:w="3168" w:type="dxa"/>
            <w:tcBorders>
              <w:top w:val="nil"/>
              <w:left w:val="nil"/>
              <w:bottom w:val="nil"/>
              <w:right w:val="single" w:sz="4" w:space="0" w:color="auto"/>
            </w:tcBorders>
            <w:shd w:val="clear" w:color="auto" w:fill="auto"/>
          </w:tcPr>
          <w:p w14:paraId="492EE6F0" w14:textId="77777777" w:rsidR="004C1004" w:rsidRPr="00967C59" w:rsidRDefault="004C1004" w:rsidP="00A4347D">
            <w:pPr>
              <w:tabs>
                <w:tab w:val="left" w:pos="2800"/>
              </w:tabs>
              <w:spacing w:before="240"/>
              <w:jc w:val="both"/>
              <w:rPr>
                <w:u w:val="dotted"/>
                <w:lang w:val="hr-HR"/>
              </w:rPr>
            </w:pPr>
            <w:r w:rsidRPr="00967C59">
              <w:rPr>
                <w:u w:val="dotted"/>
                <w:lang w:val="hr-HR"/>
              </w:rPr>
              <w:fldChar w:fldCharType="begin">
                <w:ffData>
                  <w:name w:val="Text23"/>
                  <w:enabled/>
                  <w:calcOnExit w:val="0"/>
                  <w:textInput>
                    <w:maxLength w:val="2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c>
          <w:tcPr>
            <w:tcW w:w="3420" w:type="dxa"/>
            <w:tcBorders>
              <w:top w:val="nil"/>
              <w:left w:val="single" w:sz="4" w:space="0" w:color="auto"/>
              <w:bottom w:val="nil"/>
              <w:right w:val="single" w:sz="4" w:space="0" w:color="auto"/>
            </w:tcBorders>
            <w:shd w:val="clear" w:color="auto" w:fill="auto"/>
          </w:tcPr>
          <w:p w14:paraId="275E51D7" w14:textId="77777777" w:rsidR="004C1004" w:rsidRPr="00967C59" w:rsidRDefault="004C1004" w:rsidP="00A4347D">
            <w:pPr>
              <w:tabs>
                <w:tab w:val="left" w:pos="2932"/>
              </w:tabs>
              <w:spacing w:before="240"/>
              <w:jc w:val="both"/>
              <w:rPr>
                <w:lang w:val="hr-HR"/>
              </w:rPr>
            </w:pPr>
            <w:r w:rsidRPr="00967C59">
              <w:rPr>
                <w:u w:val="dotted"/>
                <w:lang w:val="hr-HR"/>
              </w:rPr>
              <w:fldChar w:fldCharType="begin">
                <w:ffData>
                  <w:name w:val="Text23"/>
                  <w:enabled/>
                  <w:calcOnExit w:val="0"/>
                  <w:textInput>
                    <w:maxLength w:val="2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c>
          <w:tcPr>
            <w:tcW w:w="3600" w:type="dxa"/>
            <w:tcBorders>
              <w:top w:val="nil"/>
              <w:left w:val="single" w:sz="4" w:space="0" w:color="auto"/>
              <w:bottom w:val="nil"/>
              <w:right w:val="nil"/>
            </w:tcBorders>
            <w:shd w:val="clear" w:color="auto" w:fill="auto"/>
          </w:tcPr>
          <w:p w14:paraId="687677F9" w14:textId="77777777" w:rsidR="004C1004" w:rsidRPr="00967C59" w:rsidRDefault="004C1004" w:rsidP="00A4347D">
            <w:pPr>
              <w:tabs>
                <w:tab w:val="left" w:leader="dot" w:pos="510"/>
                <w:tab w:val="left" w:leader="dot" w:pos="1412"/>
                <w:tab w:val="left" w:leader="dot" w:pos="2614"/>
              </w:tabs>
              <w:spacing w:before="240"/>
              <w:rPr>
                <w:lang w:val="hr-HR"/>
              </w:rPr>
            </w:pPr>
            <w:r w:rsidRPr="00967C59">
              <w:rPr>
                <w:u w:val="dotted"/>
                <w:lang w:val="hr-HR"/>
              </w:rPr>
              <w:fldChar w:fldCharType="begin">
                <w:ffData>
                  <w:name w:val=""/>
                  <w:enabled/>
                  <w:calcOnExit w:val="0"/>
                  <w:textInput>
                    <w:maxLength w:val="2"/>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u w:val="dotted"/>
                <w:lang w:val="hr-HR"/>
              </w:rPr>
              <w:fldChar w:fldCharType="end"/>
            </w:r>
            <w:r w:rsidRPr="00967C59">
              <w:rPr>
                <w:lang w:val="hr-HR"/>
              </w:rPr>
              <w:t>/</w:t>
            </w:r>
            <w:r w:rsidRPr="00967C59">
              <w:rPr>
                <w:u w:val="dotted"/>
                <w:lang w:val="hr-HR"/>
              </w:rPr>
              <w:fldChar w:fldCharType="begin">
                <w:ffData>
                  <w:name w:val="Text16"/>
                  <w:enabled/>
                  <w:calcOnExit w:val="0"/>
                  <w:textInput>
                    <w:maxLength w:val="2"/>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u w:val="dotted"/>
                <w:lang w:val="hr-HR"/>
              </w:rPr>
              <w:fldChar w:fldCharType="end"/>
            </w:r>
            <w:r w:rsidRPr="00967C59">
              <w:rPr>
                <w:lang w:val="hr-HR"/>
              </w:rPr>
              <w:t>/</w:t>
            </w:r>
            <w:r w:rsidRPr="00967C59">
              <w:rPr>
                <w:u w:val="dotted"/>
                <w:lang w:val="hr-HR"/>
              </w:rPr>
              <w:fldChar w:fldCharType="begin">
                <w:ffData>
                  <w:name w:val="Text17"/>
                  <w:enabled/>
                  <w:calcOnExit w:val="0"/>
                  <w:textInput>
                    <w:maxLength w:val="4"/>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p>
        </w:tc>
      </w:tr>
    </w:tbl>
    <w:p w14:paraId="37906B0D" w14:textId="77777777" w:rsidR="004C1004" w:rsidRPr="00967C59" w:rsidRDefault="004C1004" w:rsidP="004C1004">
      <w:pPr>
        <w:rPr>
          <w:lang w:val="hr-HR"/>
        </w:rPr>
      </w:pPr>
    </w:p>
    <w:p w14:paraId="3A67A378" w14:textId="77777777" w:rsidR="004C1004" w:rsidRPr="00967C59" w:rsidRDefault="004C1004" w:rsidP="004C1004">
      <w:pPr>
        <w:rPr>
          <w:sz w:val="16"/>
          <w:szCs w:val="16"/>
          <w:lang w:val="hr-HR"/>
        </w:rPr>
      </w:pPr>
      <w:r w:rsidRPr="00967C59">
        <w:rPr>
          <w:sz w:val="16"/>
          <w:szCs w:val="16"/>
          <w:lang w:val="hr-HR"/>
        </w:rPr>
        <w:t>Ako nemate dovoljno prostora, dopunite ovaj popis na novom praznom listu koji ćete priložiti svojem zahtjevu.</w:t>
      </w:r>
    </w:p>
    <w:p w14:paraId="34F712F4" w14:textId="77777777" w:rsidR="004C1004" w:rsidRPr="00967C59" w:rsidRDefault="004C1004" w:rsidP="004C1004">
      <w:pPr>
        <w:jc w:val="both"/>
        <w:rPr>
          <w:b/>
          <w:bCs/>
          <w:lang w:val="hr-HR"/>
        </w:rPr>
      </w:pPr>
    </w:p>
    <w:p w14:paraId="059EE4C0" w14:textId="77777777" w:rsidR="004C1004" w:rsidRPr="00967C59" w:rsidRDefault="004C1004" w:rsidP="004C1004">
      <w:pPr>
        <w:jc w:val="both"/>
        <w:rPr>
          <w:lang w:val="hr-HR"/>
        </w:rPr>
      </w:pPr>
      <w:r w:rsidRPr="00967C59">
        <w:rPr>
          <w:lang w:val="hr-HR"/>
        </w:rPr>
        <w:t>Navedite iznose koje na ime uzdržavanja isplaćujete trećim osobama:</w:t>
      </w:r>
    </w:p>
    <w:p w14:paraId="3BBA3F84" w14:textId="77777777" w:rsidR="004C1004" w:rsidRPr="00967C59" w:rsidRDefault="004C1004" w:rsidP="004C1004">
      <w:pPr>
        <w:jc w:val="both"/>
        <w:rPr>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4C1004" w:rsidRPr="00967C59" w14:paraId="320F4F6C" w14:textId="77777777" w:rsidTr="00A4347D">
        <w:trPr>
          <w:trHeight w:val="2835"/>
          <w:jc w:val="center"/>
        </w:trPr>
        <w:tc>
          <w:tcPr>
            <w:tcW w:w="9000" w:type="dxa"/>
            <w:shd w:val="clear" w:color="auto" w:fill="auto"/>
          </w:tcPr>
          <w:p w14:paraId="73237368" w14:textId="77777777" w:rsidR="004C1004" w:rsidRPr="00967C59" w:rsidRDefault="004C1004" w:rsidP="00A4347D">
            <w:pPr>
              <w:spacing w:before="120" w:line="360" w:lineRule="auto"/>
              <w:jc w:val="both"/>
              <w:rPr>
                <w:bCs/>
                <w:lang w:val="hr-HR"/>
              </w:rPr>
            </w:pPr>
            <w:r w:rsidRPr="00967C59">
              <w:rPr>
                <w:bCs/>
                <w:lang w:val="hr-HR"/>
              </w:rPr>
              <w:fldChar w:fldCharType="begin">
                <w:ffData>
                  <w:name w:val="Text29"/>
                  <w:enabled/>
                  <w:calcOnExit w:val="0"/>
                  <w:textInput/>
                </w:ffData>
              </w:fldChar>
            </w:r>
            <w:bookmarkStart w:id="10" w:name="Text29"/>
            <w:r w:rsidRPr="00967C59">
              <w:rPr>
                <w:bCs/>
                <w:lang w:val="hr-HR"/>
              </w:rPr>
              <w:instrText xml:space="preserve"> FORMTEXT </w:instrText>
            </w:r>
            <w:r w:rsidRPr="00967C59">
              <w:rPr>
                <w:bCs/>
                <w:lang w:val="hr-HR"/>
              </w:rPr>
            </w:r>
            <w:r w:rsidRPr="00967C59">
              <w:rPr>
                <w:bCs/>
                <w:lang w:val="hr-HR"/>
              </w:rPr>
              <w:fldChar w:fldCharType="separate"/>
            </w:r>
            <w:r w:rsidRPr="00967C59">
              <w:rPr>
                <w:bCs/>
                <w:noProof/>
                <w:lang w:val="hr-HR"/>
              </w:rPr>
              <w:t> </w:t>
            </w:r>
            <w:r w:rsidRPr="00967C59">
              <w:rPr>
                <w:bCs/>
                <w:noProof/>
                <w:lang w:val="hr-HR"/>
              </w:rPr>
              <w:t> </w:t>
            </w:r>
            <w:r w:rsidRPr="00967C59">
              <w:rPr>
                <w:bCs/>
                <w:noProof/>
                <w:lang w:val="hr-HR"/>
              </w:rPr>
              <w:t> </w:t>
            </w:r>
            <w:r w:rsidRPr="00967C59">
              <w:rPr>
                <w:bCs/>
                <w:noProof/>
                <w:lang w:val="hr-HR"/>
              </w:rPr>
              <w:t> </w:t>
            </w:r>
            <w:r w:rsidRPr="00967C59">
              <w:rPr>
                <w:bCs/>
                <w:noProof/>
                <w:lang w:val="hr-HR"/>
              </w:rPr>
              <w:t> </w:t>
            </w:r>
            <w:r w:rsidRPr="00967C59">
              <w:rPr>
                <w:bCs/>
                <w:lang w:val="hr-HR"/>
              </w:rPr>
              <w:fldChar w:fldCharType="end"/>
            </w:r>
            <w:bookmarkEnd w:id="10"/>
          </w:p>
        </w:tc>
      </w:tr>
    </w:tbl>
    <w:p w14:paraId="1066B8C8" w14:textId="77777777" w:rsidR="004C1004" w:rsidRPr="00967C59" w:rsidRDefault="004C1004" w:rsidP="004C1004">
      <w:pPr>
        <w:spacing w:line="360" w:lineRule="auto"/>
        <w:jc w:val="both"/>
        <w:rPr>
          <w:bCs/>
          <w:lang w:val="hr-HR"/>
        </w:rPr>
      </w:pPr>
    </w:p>
    <w:p w14:paraId="4FCB7C44" w14:textId="77777777" w:rsidR="004C1004" w:rsidRPr="00967C59" w:rsidRDefault="004C1004" w:rsidP="004C1004">
      <w:pPr>
        <w:spacing w:line="360" w:lineRule="auto"/>
        <w:jc w:val="both"/>
        <w:rPr>
          <w:bCs/>
          <w:lang w:val="hr-HR"/>
        </w:rPr>
      </w:pPr>
    </w:p>
    <w:p w14:paraId="4C6B0B9A" w14:textId="77777777" w:rsidR="004C1004" w:rsidRPr="00967C59" w:rsidRDefault="004C1004" w:rsidP="004C1004">
      <w:pPr>
        <w:jc w:val="both"/>
        <w:rPr>
          <w:lang w:val="hr-HR"/>
        </w:rPr>
      </w:pPr>
      <w:r w:rsidRPr="00967C59">
        <w:rPr>
          <w:lang w:val="hr-HR"/>
        </w:rPr>
        <w:t>Ako želite, navedite dodatne podatke o svojem stanju, glede prihoda ili glede izdataka:</w:t>
      </w:r>
    </w:p>
    <w:p w14:paraId="41A8F70D" w14:textId="77777777" w:rsidR="004C1004" w:rsidRPr="00967C59" w:rsidRDefault="004C1004" w:rsidP="004C1004">
      <w:pPr>
        <w:spacing w:line="360" w:lineRule="auto"/>
        <w:jc w:val="both"/>
        <w:rPr>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4C1004" w:rsidRPr="00967C59" w14:paraId="34EC86B6" w14:textId="77777777" w:rsidTr="00A4347D">
        <w:trPr>
          <w:trHeight w:val="8943"/>
        </w:trPr>
        <w:tc>
          <w:tcPr>
            <w:tcW w:w="9135" w:type="dxa"/>
            <w:shd w:val="clear" w:color="auto" w:fill="auto"/>
          </w:tcPr>
          <w:p w14:paraId="0A1A7AFA" w14:textId="77777777" w:rsidR="004C1004" w:rsidRPr="00967C59" w:rsidRDefault="004C1004" w:rsidP="00A4347D">
            <w:pPr>
              <w:spacing w:before="120" w:line="360" w:lineRule="auto"/>
              <w:jc w:val="both"/>
              <w:rPr>
                <w:lang w:val="hr-HR"/>
              </w:rPr>
            </w:pPr>
            <w:r w:rsidRPr="00967C59">
              <w:rPr>
                <w:lang w:val="hr-HR"/>
              </w:rPr>
              <w:lastRenderedPageBreak/>
              <w:fldChar w:fldCharType="begin">
                <w:ffData>
                  <w:name w:val="Text30"/>
                  <w:enabled/>
                  <w:calcOnExit w:val="0"/>
                  <w:textInput/>
                </w:ffData>
              </w:fldChar>
            </w:r>
            <w:bookmarkStart w:id="11" w:name="Text30"/>
            <w:r w:rsidRPr="00967C59">
              <w:rPr>
                <w:lang w:val="hr-HR"/>
              </w:rPr>
              <w:instrText xml:space="preserve"> FORMTEXT </w:instrText>
            </w:r>
            <w:r w:rsidRPr="00967C59">
              <w:rPr>
                <w:lang w:val="hr-HR"/>
              </w:rPr>
            </w:r>
            <w:r w:rsidRPr="00967C59">
              <w:rPr>
                <w:lang w:val="hr-HR"/>
              </w:rPr>
              <w:fldChar w:fldCharType="separate"/>
            </w:r>
            <w:r w:rsidRPr="00967C59">
              <w:rPr>
                <w:noProof/>
                <w:lang w:val="hr-HR"/>
              </w:rPr>
              <w:t> </w:t>
            </w:r>
            <w:r w:rsidRPr="00967C59">
              <w:rPr>
                <w:noProof/>
                <w:lang w:val="hr-HR"/>
              </w:rPr>
              <w:t> </w:t>
            </w:r>
            <w:r w:rsidRPr="00967C59">
              <w:rPr>
                <w:noProof/>
                <w:lang w:val="hr-HR"/>
              </w:rPr>
              <w:t> </w:t>
            </w:r>
            <w:r w:rsidRPr="00967C59">
              <w:rPr>
                <w:noProof/>
                <w:lang w:val="hr-HR"/>
              </w:rPr>
              <w:t> </w:t>
            </w:r>
            <w:r w:rsidRPr="00967C59">
              <w:rPr>
                <w:noProof/>
                <w:lang w:val="hr-HR"/>
              </w:rPr>
              <w:t> </w:t>
            </w:r>
            <w:r w:rsidRPr="00967C59">
              <w:rPr>
                <w:lang w:val="hr-HR"/>
              </w:rPr>
              <w:fldChar w:fldCharType="end"/>
            </w:r>
            <w:bookmarkEnd w:id="11"/>
          </w:p>
        </w:tc>
      </w:tr>
    </w:tbl>
    <w:p w14:paraId="70F8CF4D" w14:textId="77777777" w:rsidR="004C1004" w:rsidRPr="00967C59" w:rsidRDefault="004C1004" w:rsidP="004C1004">
      <w:pPr>
        <w:jc w:val="both"/>
        <w:rPr>
          <w:b/>
          <w:bCs/>
          <w:lang w:val="hr-HR"/>
        </w:rPr>
      </w:pPr>
    </w:p>
    <w:p w14:paraId="1435BF5A" w14:textId="77777777" w:rsidR="004C1004" w:rsidRPr="00967C59" w:rsidRDefault="004C1004" w:rsidP="004C1004">
      <w:pPr>
        <w:jc w:val="both"/>
        <w:rPr>
          <w:b/>
          <w:bCs/>
          <w:lang w:val="hr-HR"/>
        </w:rPr>
      </w:pPr>
    </w:p>
    <w:p w14:paraId="6CFA9544" w14:textId="77777777" w:rsidR="004C1004" w:rsidRPr="00967C59" w:rsidRDefault="004C1004" w:rsidP="004C1004">
      <w:pPr>
        <w:jc w:val="both"/>
        <w:rPr>
          <w:b/>
          <w:bCs/>
          <w:lang w:val="hr-HR"/>
        </w:rPr>
      </w:pPr>
      <w:r w:rsidRPr="00967C59">
        <w:rPr>
          <w:b/>
          <w:bCs/>
          <w:lang w:val="hr-HR"/>
        </w:rPr>
        <w:t>Gore navedene podatke potrebno je potkrijepiti dokaznom dokumentacijom na temelju koje je moguće ocijeniti vaše imovinsko stanje (članak 147. stavak 3. Poslovnika).</w:t>
      </w:r>
    </w:p>
    <w:p w14:paraId="643D4D09" w14:textId="77777777" w:rsidR="004C1004" w:rsidRPr="00967C59" w:rsidRDefault="004C1004" w:rsidP="004C1004">
      <w:pPr>
        <w:jc w:val="both"/>
        <w:rPr>
          <w:b/>
          <w:bCs/>
          <w:lang w:val="hr-HR"/>
        </w:rPr>
      </w:pPr>
    </w:p>
    <w:p w14:paraId="1EC12B83" w14:textId="77777777" w:rsidR="004C1004" w:rsidRPr="00967C59" w:rsidRDefault="004C1004" w:rsidP="004C1004">
      <w:pPr>
        <w:jc w:val="both"/>
        <w:rPr>
          <w:b/>
          <w:bCs/>
          <w:lang w:val="hr-HR"/>
        </w:rPr>
      </w:pPr>
      <w:r w:rsidRPr="00967C59">
        <w:rPr>
          <w:b/>
          <w:bCs/>
          <w:lang w:val="hr-HR"/>
        </w:rPr>
        <w:t>Popis dokazne dokumentacije, uključujući po potrebi potvrdu nadležnog nacionalnog tijela o imovinskom stanju, mora biti priložen ovom obrascu.</w:t>
      </w:r>
    </w:p>
    <w:p w14:paraId="73AF00E0" w14:textId="77777777" w:rsidR="004C1004" w:rsidRPr="00967C59" w:rsidRDefault="004C1004" w:rsidP="004C1004">
      <w:pPr>
        <w:jc w:val="both"/>
        <w:rPr>
          <w:b/>
          <w:bCs/>
          <w:lang w:val="hr-HR"/>
        </w:rPr>
      </w:pPr>
    </w:p>
    <w:p w14:paraId="1BC18BBC" w14:textId="77777777" w:rsidR="004C1004" w:rsidRPr="00967C59" w:rsidRDefault="004C1004" w:rsidP="004C1004">
      <w:pPr>
        <w:jc w:val="both"/>
        <w:rPr>
          <w:b/>
          <w:bCs/>
          <w:lang w:val="hr-HR"/>
        </w:rPr>
      </w:pPr>
      <w:r w:rsidRPr="00967C59">
        <w:rPr>
          <w:b/>
          <w:bCs/>
          <w:lang w:val="hr-HR"/>
        </w:rPr>
        <w:t>Podneseni izvornici dokazne dokumentacije neće biti vraćeni. Stoga se preporučuje podnošenje preslika predmetnih dokumenata.</w:t>
      </w:r>
    </w:p>
    <w:p w14:paraId="6B1A7699" w14:textId="77777777" w:rsidR="004C1004" w:rsidRPr="00967C59" w:rsidRDefault="004C1004" w:rsidP="004C1004">
      <w:pPr>
        <w:spacing w:line="360" w:lineRule="auto"/>
        <w:rPr>
          <w:lang w:val="hr-HR"/>
        </w:rPr>
      </w:pPr>
    </w:p>
    <w:p w14:paraId="7144BA79" w14:textId="77777777" w:rsidR="004C1004" w:rsidRPr="00967C59" w:rsidRDefault="004C1004" w:rsidP="004C1004">
      <w:pPr>
        <w:jc w:val="center"/>
        <w:rPr>
          <w:b/>
          <w:bCs/>
          <w:color w:val="1F497D"/>
          <w:lang w:val="hr-HR"/>
        </w:rPr>
      </w:pPr>
      <w:r w:rsidRPr="00967C59">
        <w:rPr>
          <w:b/>
          <w:bCs/>
          <w:lang w:val="hr-HR"/>
        </w:rPr>
        <w:br w:type="page"/>
      </w:r>
      <w:r w:rsidRPr="00967C59">
        <w:rPr>
          <w:b/>
          <w:bCs/>
          <w:color w:val="1F497D"/>
          <w:lang w:val="hr-HR"/>
        </w:rPr>
        <w:lastRenderedPageBreak/>
        <w:t>PRAVNA OSOBA</w:t>
      </w:r>
    </w:p>
    <w:p w14:paraId="74B2AD90" w14:textId="77777777" w:rsidR="004C1004" w:rsidRPr="00967C59" w:rsidRDefault="004C1004" w:rsidP="004C1004">
      <w:pPr>
        <w:jc w:val="both"/>
        <w:rPr>
          <w:b/>
          <w:bCs/>
          <w:lang w:val="hr-HR"/>
        </w:rPr>
      </w:pPr>
    </w:p>
    <w:p w14:paraId="05B96607" w14:textId="77777777" w:rsidR="004C1004" w:rsidRPr="00967C59" w:rsidRDefault="004C1004" w:rsidP="004C1004">
      <w:pPr>
        <w:jc w:val="both"/>
        <w:rPr>
          <w:lang w:val="hr-HR"/>
        </w:rPr>
      </w:pPr>
      <w:r w:rsidRPr="00967C59">
        <w:rPr>
          <w:lang w:val="hr-HR"/>
        </w:rPr>
        <w:t>Kad se besplatna pravna pomoć zahtijeva za pravnu osobu, zahtjevu je potrebno priložiti noviji dokaz o njezinu pravnom postojanju (izvadak iz sudskog registra, izvadak iz registra udruga ili kakav drugi službeni dokument) (članak 147. stavak 5. u vezi s člankom 78. stavkom 4. Poslovnika).</w:t>
      </w:r>
    </w:p>
    <w:p w14:paraId="348BBFA2" w14:textId="77777777" w:rsidR="004C1004" w:rsidRPr="00967C59" w:rsidRDefault="004C1004" w:rsidP="004C1004">
      <w:pPr>
        <w:jc w:val="both"/>
        <w:rPr>
          <w:lang w:val="hr-HR"/>
        </w:rPr>
      </w:pPr>
    </w:p>
    <w:p w14:paraId="70438051" w14:textId="77777777" w:rsidR="004C1004" w:rsidRPr="00967C59" w:rsidRDefault="004C1004" w:rsidP="004C1004">
      <w:pPr>
        <w:jc w:val="both"/>
        <w:rPr>
          <w:lang w:val="hr-HR"/>
        </w:rPr>
      </w:pPr>
      <w:r w:rsidRPr="00967C59">
        <w:rPr>
          <w:lang w:val="hr-HR"/>
        </w:rPr>
        <w:t>Navedite imovinsko stanje podnositelja zahtjeva i, ovisno o slučaju, člana/članova društva ili dioničara:</w:t>
      </w:r>
    </w:p>
    <w:p w14:paraId="689E94CA" w14:textId="77777777" w:rsidR="004C1004" w:rsidRPr="00967C59" w:rsidRDefault="004C1004" w:rsidP="004C1004">
      <w:pPr>
        <w:jc w:val="both"/>
        <w:rPr>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4C1004" w:rsidRPr="00967C59" w14:paraId="08DCDCCF" w14:textId="77777777" w:rsidTr="00A4347D">
        <w:trPr>
          <w:trHeight w:val="8131"/>
        </w:trPr>
        <w:tc>
          <w:tcPr>
            <w:tcW w:w="9135" w:type="dxa"/>
            <w:shd w:val="clear" w:color="auto" w:fill="auto"/>
          </w:tcPr>
          <w:p w14:paraId="26BF02D8" w14:textId="77777777" w:rsidR="004C1004" w:rsidRPr="00967C59" w:rsidRDefault="004C1004" w:rsidP="00A4347D">
            <w:pPr>
              <w:spacing w:before="120" w:line="360" w:lineRule="auto"/>
              <w:jc w:val="both"/>
              <w:rPr>
                <w:bCs/>
                <w:lang w:val="hr-HR"/>
              </w:rPr>
            </w:pPr>
            <w:r w:rsidRPr="00967C59">
              <w:rPr>
                <w:bCs/>
                <w:lang w:val="hr-HR"/>
              </w:rPr>
              <w:fldChar w:fldCharType="begin">
                <w:ffData>
                  <w:name w:val="Text29"/>
                  <w:enabled/>
                  <w:calcOnExit w:val="0"/>
                  <w:textInput/>
                </w:ffData>
              </w:fldChar>
            </w:r>
            <w:r w:rsidRPr="00967C59">
              <w:rPr>
                <w:bCs/>
                <w:lang w:val="hr-HR"/>
              </w:rPr>
              <w:instrText xml:space="preserve"> FORMTEXT </w:instrText>
            </w:r>
            <w:r w:rsidRPr="00967C59">
              <w:rPr>
                <w:bCs/>
                <w:lang w:val="hr-HR"/>
              </w:rPr>
            </w:r>
            <w:r w:rsidRPr="00967C59">
              <w:rPr>
                <w:bCs/>
                <w:lang w:val="hr-HR"/>
              </w:rPr>
              <w:fldChar w:fldCharType="separate"/>
            </w:r>
            <w:r w:rsidRPr="00967C59">
              <w:rPr>
                <w:bCs/>
                <w:noProof/>
                <w:lang w:val="hr-HR"/>
              </w:rPr>
              <w:t> </w:t>
            </w:r>
            <w:r w:rsidRPr="00967C59">
              <w:rPr>
                <w:bCs/>
                <w:noProof/>
                <w:lang w:val="hr-HR"/>
              </w:rPr>
              <w:t> </w:t>
            </w:r>
            <w:r w:rsidRPr="00967C59">
              <w:rPr>
                <w:bCs/>
                <w:noProof/>
                <w:lang w:val="hr-HR"/>
              </w:rPr>
              <w:t> </w:t>
            </w:r>
            <w:r w:rsidRPr="00967C59">
              <w:rPr>
                <w:bCs/>
                <w:noProof/>
                <w:lang w:val="hr-HR"/>
              </w:rPr>
              <w:t> </w:t>
            </w:r>
            <w:r w:rsidRPr="00967C59">
              <w:rPr>
                <w:bCs/>
                <w:noProof/>
                <w:lang w:val="hr-HR"/>
              </w:rPr>
              <w:t> </w:t>
            </w:r>
            <w:r w:rsidRPr="00967C59">
              <w:rPr>
                <w:bCs/>
                <w:lang w:val="hr-HR"/>
              </w:rPr>
              <w:fldChar w:fldCharType="end"/>
            </w:r>
          </w:p>
        </w:tc>
      </w:tr>
    </w:tbl>
    <w:p w14:paraId="1C0F977D" w14:textId="77777777" w:rsidR="004C1004" w:rsidRPr="00967C59" w:rsidRDefault="004C1004" w:rsidP="004C1004">
      <w:pPr>
        <w:jc w:val="both"/>
        <w:rPr>
          <w:b/>
          <w:bCs/>
          <w:lang w:val="hr-HR"/>
        </w:rPr>
      </w:pPr>
    </w:p>
    <w:p w14:paraId="1D336949" w14:textId="77777777" w:rsidR="004C1004" w:rsidRPr="00967C59" w:rsidRDefault="004C1004" w:rsidP="004C1004">
      <w:pPr>
        <w:jc w:val="both"/>
        <w:rPr>
          <w:b/>
          <w:bCs/>
          <w:lang w:val="hr-HR"/>
        </w:rPr>
      </w:pPr>
    </w:p>
    <w:p w14:paraId="585AC4F3" w14:textId="77777777" w:rsidR="004C1004" w:rsidRPr="00967C59" w:rsidRDefault="004C1004" w:rsidP="004C1004">
      <w:pPr>
        <w:jc w:val="both"/>
        <w:rPr>
          <w:b/>
          <w:bCs/>
          <w:lang w:val="hr-HR"/>
        </w:rPr>
      </w:pPr>
      <w:r w:rsidRPr="00967C59">
        <w:rPr>
          <w:b/>
          <w:bCs/>
          <w:lang w:val="hr-HR"/>
        </w:rPr>
        <w:t>Gore navedene podatke potrebno je potkrijepiti dokaznom dokumentacijom na temelju koje je moguće ocijeniti imovinsko stanje podnositelja zahtjeva i, ovisno o slučaju, člana/članova društva ili dioničara (članak 147. stavak 3. Poslovnika).</w:t>
      </w:r>
    </w:p>
    <w:p w14:paraId="2D42774B" w14:textId="77777777" w:rsidR="004C1004" w:rsidRPr="00967C59" w:rsidRDefault="004C1004" w:rsidP="004C1004">
      <w:pPr>
        <w:jc w:val="both"/>
        <w:rPr>
          <w:b/>
          <w:bCs/>
          <w:lang w:val="hr-HR"/>
        </w:rPr>
      </w:pPr>
    </w:p>
    <w:p w14:paraId="69E749FE" w14:textId="77777777" w:rsidR="004C1004" w:rsidRPr="00967C59" w:rsidRDefault="004C1004" w:rsidP="004C1004">
      <w:pPr>
        <w:jc w:val="both"/>
        <w:rPr>
          <w:b/>
          <w:bCs/>
          <w:lang w:val="hr-HR"/>
        </w:rPr>
      </w:pPr>
      <w:r w:rsidRPr="00967C59">
        <w:rPr>
          <w:b/>
          <w:bCs/>
          <w:lang w:val="hr-HR"/>
        </w:rPr>
        <w:t>Popis dokazne dokumentacije, uključujući po potrebi potvrdu nadležnog nacionalnog tijela o imovinskom stanju, mora biti priložen ovom obrascu.</w:t>
      </w:r>
    </w:p>
    <w:p w14:paraId="690E75A1" w14:textId="77777777" w:rsidR="004C1004" w:rsidRPr="00967C59" w:rsidRDefault="004C1004" w:rsidP="004C1004">
      <w:pPr>
        <w:jc w:val="both"/>
        <w:rPr>
          <w:b/>
          <w:bCs/>
          <w:lang w:val="hr-HR"/>
        </w:rPr>
      </w:pPr>
    </w:p>
    <w:p w14:paraId="6AC391F4" w14:textId="77777777" w:rsidR="004C1004" w:rsidRPr="00967C59" w:rsidRDefault="004C1004" w:rsidP="004C1004">
      <w:pPr>
        <w:jc w:val="both"/>
        <w:rPr>
          <w:b/>
          <w:bCs/>
          <w:lang w:val="hr-HR"/>
        </w:rPr>
      </w:pPr>
      <w:r w:rsidRPr="00967C59">
        <w:rPr>
          <w:b/>
          <w:bCs/>
          <w:lang w:val="hr-HR"/>
        </w:rPr>
        <w:t>Podneseni izvornici dokazne dokumentacije neće biti vraćeni. Stoga se preporučuje podnošenje preslika predmetnih dokumenata.</w:t>
      </w:r>
    </w:p>
    <w:p w14:paraId="6BC33021" w14:textId="77777777" w:rsidR="004C1004" w:rsidRPr="004528DE" w:rsidRDefault="004C1004" w:rsidP="004C1004">
      <w:pPr>
        <w:spacing w:line="360" w:lineRule="auto"/>
        <w:rPr>
          <w:b/>
          <w:highlight w:val="lightGray"/>
          <w:lang w:val="hr-HR"/>
        </w:rPr>
      </w:pPr>
      <w:r w:rsidRPr="00967C59">
        <w:rPr>
          <w:sz w:val="20"/>
          <w:szCs w:val="20"/>
          <w:lang w:val="hr-HR"/>
        </w:rPr>
        <w:br w:type="page"/>
      </w:r>
    </w:p>
    <w:p w14:paraId="3A1A50CF" w14:textId="77777777" w:rsidR="004C1004" w:rsidRPr="00967C59" w:rsidRDefault="004C1004" w:rsidP="004C1004">
      <w:pPr>
        <w:spacing w:line="360" w:lineRule="auto"/>
        <w:jc w:val="center"/>
        <w:rPr>
          <w:b/>
          <w:lang w:val="hr-HR"/>
        </w:rPr>
      </w:pPr>
      <w:r w:rsidRPr="00967C59">
        <w:rPr>
          <w:b/>
          <w:lang w:val="hr-HR"/>
        </w:rPr>
        <w:t>PRIJEDLOG ZA ODREĐIVANJE ODVJETNIKA (neobvezatno)</w:t>
      </w:r>
    </w:p>
    <w:p w14:paraId="1E9AE18E" w14:textId="77777777" w:rsidR="004C1004" w:rsidRPr="00967C59" w:rsidRDefault="004C1004" w:rsidP="004C1004">
      <w:pPr>
        <w:spacing w:line="360" w:lineRule="auto"/>
        <w:rPr>
          <w:sz w:val="20"/>
          <w:szCs w:val="20"/>
          <w:lang w:val="hr-HR"/>
        </w:rPr>
      </w:pPr>
    </w:p>
    <w:p w14:paraId="36CBBB96" w14:textId="77777777" w:rsidR="004C1004" w:rsidRPr="00967C59" w:rsidRDefault="004C1004" w:rsidP="004C1004">
      <w:pPr>
        <w:jc w:val="both"/>
        <w:rPr>
          <w:lang w:val="hr-HR"/>
        </w:rPr>
      </w:pPr>
      <w:r w:rsidRPr="00967C59">
        <w:rPr>
          <w:lang w:val="hr-HR"/>
        </w:rPr>
        <w:t>Ako ste odabrali odvjetnika ovlaštenog za zastupanje pred sudom države članice ili druge države stranke Sporazuma o EGP-u, potrebno je navesti sljedeće podatke:</w:t>
      </w:r>
    </w:p>
    <w:p w14:paraId="40E82968" w14:textId="77777777" w:rsidR="004C1004" w:rsidRPr="00967C59" w:rsidRDefault="004C1004" w:rsidP="004C1004">
      <w:pPr>
        <w:spacing w:line="360" w:lineRule="auto"/>
        <w:rPr>
          <w:sz w:val="20"/>
          <w:szCs w:val="20"/>
          <w:lang w:val="hr-HR"/>
        </w:rPr>
      </w:pPr>
    </w:p>
    <w:tbl>
      <w:tblPr>
        <w:tblW w:w="0" w:type="auto"/>
        <w:tblLook w:val="01E0" w:firstRow="1" w:lastRow="1" w:firstColumn="1" w:lastColumn="1" w:noHBand="0" w:noVBand="0"/>
      </w:tblPr>
      <w:tblGrid>
        <w:gridCol w:w="4604"/>
        <w:gridCol w:w="4604"/>
      </w:tblGrid>
      <w:tr w:rsidR="004C1004" w:rsidRPr="00967C59" w14:paraId="20270D72" w14:textId="77777777" w:rsidTr="00A4347D">
        <w:trPr>
          <w:trHeight w:val="567"/>
        </w:trPr>
        <w:tc>
          <w:tcPr>
            <w:tcW w:w="9208" w:type="dxa"/>
            <w:gridSpan w:val="2"/>
            <w:shd w:val="clear" w:color="auto" w:fill="auto"/>
          </w:tcPr>
          <w:p w14:paraId="2589524D" w14:textId="77777777" w:rsidR="004C1004" w:rsidRPr="00967C59" w:rsidRDefault="004C1004" w:rsidP="00A4347D">
            <w:pPr>
              <w:tabs>
                <w:tab w:val="left" w:pos="8800"/>
              </w:tabs>
              <w:rPr>
                <w:lang w:val="hr-HR"/>
              </w:rPr>
            </w:pPr>
            <w:r w:rsidRPr="00967C59">
              <w:rPr>
                <w:lang w:val="hr-HR"/>
              </w:rPr>
              <w:t>Odvjetnik(-</w:t>
            </w:r>
            <w:proofErr w:type="spellStart"/>
            <w:r w:rsidRPr="00967C59">
              <w:rPr>
                <w:lang w:val="hr-HR"/>
              </w:rPr>
              <w:t>ca</w:t>
            </w:r>
            <w:proofErr w:type="spellEnd"/>
            <w:r w:rsidRPr="00967C59">
              <w:rPr>
                <w:lang w:val="hr-HR"/>
              </w:rPr>
              <w:t xml:space="preserve">): </w:t>
            </w:r>
            <w:r w:rsidRPr="00967C59">
              <w:rPr>
                <w:u w:val="dotted"/>
                <w:lang w:val="hr-HR"/>
              </w:rPr>
              <w:fldChar w:fldCharType="begin">
                <w:ffData>
                  <w:name w:val=""/>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28C7646C" w14:textId="77777777" w:rsidTr="00A4347D">
        <w:trPr>
          <w:trHeight w:val="567"/>
        </w:trPr>
        <w:tc>
          <w:tcPr>
            <w:tcW w:w="9208" w:type="dxa"/>
            <w:gridSpan w:val="2"/>
            <w:shd w:val="clear" w:color="auto" w:fill="auto"/>
          </w:tcPr>
          <w:p w14:paraId="153B8E1B" w14:textId="77777777" w:rsidR="004C1004" w:rsidRPr="00967C59" w:rsidRDefault="004C1004" w:rsidP="00A4347D">
            <w:pPr>
              <w:tabs>
                <w:tab w:val="left" w:pos="8800"/>
              </w:tabs>
              <w:rPr>
                <w:lang w:val="hr-HR"/>
              </w:rPr>
            </w:pPr>
            <w:r w:rsidRPr="00967C59">
              <w:rPr>
                <w:lang w:val="hr-HR"/>
              </w:rPr>
              <w:t xml:space="preserve">Adresa: </w:t>
            </w:r>
            <w:r w:rsidRPr="00967C59">
              <w:rPr>
                <w:u w:val="dotted"/>
                <w:lang w:val="hr-HR"/>
              </w:rPr>
              <w:fldChar w:fldCharType="begin">
                <w:ffData>
                  <w:name w:val=""/>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2E1536FC" w14:textId="77777777" w:rsidTr="00A4347D">
        <w:trPr>
          <w:trHeight w:val="567"/>
        </w:trPr>
        <w:tc>
          <w:tcPr>
            <w:tcW w:w="4604" w:type="dxa"/>
            <w:shd w:val="clear" w:color="auto" w:fill="auto"/>
          </w:tcPr>
          <w:p w14:paraId="04644912" w14:textId="77777777" w:rsidR="004C1004" w:rsidRPr="00967C59" w:rsidRDefault="004C1004" w:rsidP="00A4347D">
            <w:pPr>
              <w:tabs>
                <w:tab w:val="left" w:pos="4100"/>
                <w:tab w:val="left" w:leader="dot" w:pos="4200"/>
              </w:tabs>
              <w:ind w:right="88"/>
              <w:rPr>
                <w:lang w:val="hr-HR"/>
              </w:rPr>
            </w:pPr>
            <w:r w:rsidRPr="00967C59">
              <w:rPr>
                <w:lang w:val="hr-HR"/>
              </w:rPr>
              <w:t xml:space="preserve">Poštanski broj: </w:t>
            </w:r>
            <w:r w:rsidRPr="00967C59">
              <w:rPr>
                <w:u w:val="dotted"/>
                <w:lang w:val="hr-HR"/>
              </w:rPr>
              <w:fldChar w:fldCharType="begin">
                <w:ffData>
                  <w:name w:val=""/>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c>
          <w:tcPr>
            <w:tcW w:w="4604" w:type="dxa"/>
            <w:shd w:val="clear" w:color="auto" w:fill="auto"/>
          </w:tcPr>
          <w:p w14:paraId="1653F61B" w14:textId="77777777" w:rsidR="004C1004" w:rsidRPr="00967C59" w:rsidRDefault="004C1004" w:rsidP="00A4347D">
            <w:pPr>
              <w:tabs>
                <w:tab w:val="left" w:pos="4196"/>
              </w:tabs>
              <w:rPr>
                <w:lang w:val="hr-HR"/>
              </w:rPr>
            </w:pPr>
            <w:r w:rsidRPr="00967C59">
              <w:rPr>
                <w:lang w:val="hr-HR"/>
              </w:rPr>
              <w:t xml:space="preserve">Grad: </w:t>
            </w:r>
            <w:r w:rsidRPr="00967C59">
              <w:rPr>
                <w:u w:val="dotted"/>
                <w:lang w:val="hr-HR"/>
              </w:rPr>
              <w:fldChar w:fldCharType="begin">
                <w:ffData>
                  <w:name w:val=""/>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21D650B1" w14:textId="77777777" w:rsidTr="00A4347D">
        <w:trPr>
          <w:trHeight w:val="567"/>
        </w:trPr>
        <w:tc>
          <w:tcPr>
            <w:tcW w:w="9208" w:type="dxa"/>
            <w:gridSpan w:val="2"/>
            <w:shd w:val="clear" w:color="auto" w:fill="auto"/>
          </w:tcPr>
          <w:p w14:paraId="7EEB3ED4" w14:textId="77777777" w:rsidR="004C1004" w:rsidRPr="00967C59" w:rsidRDefault="004C1004" w:rsidP="00A4347D">
            <w:pPr>
              <w:tabs>
                <w:tab w:val="left" w:pos="8800"/>
              </w:tabs>
              <w:rPr>
                <w:lang w:val="hr-HR"/>
              </w:rPr>
            </w:pPr>
            <w:r w:rsidRPr="00967C59">
              <w:rPr>
                <w:lang w:val="hr-HR"/>
              </w:rPr>
              <w:t xml:space="preserve">Država: </w:t>
            </w:r>
            <w:r w:rsidRPr="00967C59">
              <w:rPr>
                <w:u w:val="dotted"/>
                <w:lang w:val="hr-HR"/>
              </w:rPr>
              <w:fldChar w:fldCharType="begin">
                <w:ffData>
                  <w:name w:val=""/>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457A25DC" w14:textId="77777777" w:rsidTr="00A4347D">
        <w:trPr>
          <w:trHeight w:val="567"/>
        </w:trPr>
        <w:tc>
          <w:tcPr>
            <w:tcW w:w="9208" w:type="dxa"/>
            <w:gridSpan w:val="2"/>
            <w:shd w:val="clear" w:color="auto" w:fill="auto"/>
          </w:tcPr>
          <w:p w14:paraId="35E24B93" w14:textId="77777777" w:rsidR="004C1004" w:rsidRPr="00967C59" w:rsidRDefault="004C1004" w:rsidP="00A4347D">
            <w:pPr>
              <w:tabs>
                <w:tab w:val="left" w:pos="8800"/>
              </w:tabs>
              <w:rPr>
                <w:lang w:val="hr-HR"/>
              </w:rPr>
            </w:pPr>
            <w:r w:rsidRPr="00967C59">
              <w:rPr>
                <w:lang w:val="hr-HR"/>
              </w:rPr>
              <w:t xml:space="preserve">Telefon: </w:t>
            </w:r>
            <w:r w:rsidRPr="00967C59">
              <w:rPr>
                <w:u w:val="dotted"/>
                <w:lang w:val="hr-HR"/>
              </w:rPr>
              <w:fldChar w:fldCharType="begin">
                <w:ffData>
                  <w:name w:val=""/>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r w:rsidR="004C1004" w:rsidRPr="00967C59" w14:paraId="1F68A95B" w14:textId="77777777" w:rsidTr="00A4347D">
        <w:trPr>
          <w:trHeight w:val="567"/>
        </w:trPr>
        <w:tc>
          <w:tcPr>
            <w:tcW w:w="9208" w:type="dxa"/>
            <w:gridSpan w:val="2"/>
            <w:shd w:val="clear" w:color="auto" w:fill="auto"/>
          </w:tcPr>
          <w:p w14:paraId="7A0B527E" w14:textId="77777777" w:rsidR="004C1004" w:rsidRPr="00967C59" w:rsidRDefault="004C1004" w:rsidP="00A4347D">
            <w:pPr>
              <w:tabs>
                <w:tab w:val="left" w:pos="8800"/>
              </w:tabs>
              <w:rPr>
                <w:lang w:val="hr-HR"/>
              </w:rPr>
            </w:pPr>
            <w:r w:rsidRPr="00967C59">
              <w:rPr>
                <w:lang w:val="hr-HR"/>
              </w:rPr>
              <w:t>Elektronička pošta (</w:t>
            </w:r>
            <w:r w:rsidRPr="00967C59">
              <w:rPr>
                <w:sz w:val="16"/>
                <w:szCs w:val="16"/>
                <w:lang w:val="hr-HR"/>
              </w:rPr>
              <w:t>neobvezatno</w:t>
            </w:r>
            <w:r w:rsidRPr="00967C59">
              <w:rPr>
                <w:lang w:val="hr-HR"/>
              </w:rPr>
              <w:t xml:space="preserve">): </w:t>
            </w:r>
            <w:r w:rsidRPr="00967C59">
              <w:rPr>
                <w:u w:val="dotted"/>
                <w:lang w:val="hr-HR"/>
              </w:rPr>
              <w:fldChar w:fldCharType="begin">
                <w:ffData>
                  <w:name w:val=""/>
                  <w:enabled/>
                  <w:calcOnExit w:val="0"/>
                  <w:textInput>
                    <w:maxLength w:val="75"/>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r w:rsidRPr="00967C59">
              <w:rPr>
                <w:u w:val="dotted"/>
                <w:lang w:val="hr-HR"/>
              </w:rPr>
              <w:tab/>
            </w:r>
          </w:p>
        </w:tc>
      </w:tr>
    </w:tbl>
    <w:p w14:paraId="0D35CC06" w14:textId="77777777" w:rsidR="004C1004" w:rsidRPr="00967C59" w:rsidRDefault="004C1004" w:rsidP="004C1004">
      <w:pPr>
        <w:spacing w:line="360" w:lineRule="auto"/>
        <w:rPr>
          <w:sz w:val="20"/>
          <w:szCs w:val="20"/>
          <w:lang w:val="hr-HR"/>
        </w:rPr>
      </w:pPr>
    </w:p>
    <w:p w14:paraId="63E0ABFD" w14:textId="77777777" w:rsidR="004C1004" w:rsidRPr="00967C59" w:rsidRDefault="004C1004" w:rsidP="004C1004">
      <w:pPr>
        <w:spacing w:line="360" w:lineRule="auto"/>
        <w:rPr>
          <w:sz w:val="20"/>
          <w:szCs w:val="20"/>
          <w:lang w:val="hr-HR"/>
        </w:rPr>
      </w:pPr>
    </w:p>
    <w:p w14:paraId="3D32F063" w14:textId="77777777" w:rsidR="004C1004" w:rsidRPr="00967C59" w:rsidRDefault="004C1004" w:rsidP="004C1004">
      <w:pPr>
        <w:spacing w:line="360" w:lineRule="auto"/>
        <w:jc w:val="center"/>
        <w:rPr>
          <w:b/>
          <w:bCs/>
          <w:lang w:val="hr-HR"/>
        </w:rPr>
      </w:pPr>
      <w:r w:rsidRPr="00967C59">
        <w:rPr>
          <w:b/>
          <w:bCs/>
          <w:lang w:val="hr-HR"/>
        </w:rPr>
        <w:t>IZJAVA</w:t>
      </w:r>
    </w:p>
    <w:p w14:paraId="663CD9E2" w14:textId="77777777" w:rsidR="004C1004" w:rsidRPr="00967C59" w:rsidRDefault="004C1004" w:rsidP="004C1004">
      <w:pPr>
        <w:spacing w:line="360" w:lineRule="auto"/>
        <w:jc w:val="both"/>
        <w:rPr>
          <w:lang w:val="hr-HR"/>
        </w:rPr>
      </w:pPr>
    </w:p>
    <w:p w14:paraId="477F9DB9" w14:textId="77777777" w:rsidR="004C1004" w:rsidRPr="00967C59" w:rsidRDefault="004C1004" w:rsidP="004C1004">
      <w:pPr>
        <w:jc w:val="both"/>
        <w:rPr>
          <w:lang w:val="hr-HR"/>
        </w:rPr>
      </w:pPr>
      <w:r w:rsidRPr="00967C59">
        <w:rPr>
          <w:lang w:val="hr-HR"/>
        </w:rPr>
        <w:t>Ja, niže potpisani(-a), izjavljujem da su podaci sadržani u ovom zahtjevu za besplatnu pravnu pomoć točni:</w:t>
      </w:r>
    </w:p>
    <w:p w14:paraId="05D2AE42" w14:textId="77777777" w:rsidR="004C1004" w:rsidRPr="00967C59" w:rsidRDefault="004C1004" w:rsidP="004C1004">
      <w:pPr>
        <w:spacing w:line="360" w:lineRule="auto"/>
        <w:jc w:val="both"/>
        <w:rPr>
          <w:lang w:val="hr-HR"/>
        </w:rPr>
      </w:pPr>
    </w:p>
    <w:tbl>
      <w:tblPr>
        <w:tblW w:w="0" w:type="auto"/>
        <w:tblLook w:val="01E0" w:firstRow="1" w:lastRow="1" w:firstColumn="1" w:lastColumn="1" w:noHBand="0" w:noVBand="0"/>
      </w:tblPr>
      <w:tblGrid>
        <w:gridCol w:w="3691"/>
        <w:gridCol w:w="5552"/>
      </w:tblGrid>
      <w:tr w:rsidR="004C1004" w:rsidRPr="00E06A75" w14:paraId="4C87C91B" w14:textId="77777777" w:rsidTr="00A4347D">
        <w:tc>
          <w:tcPr>
            <w:tcW w:w="3708" w:type="dxa"/>
            <w:shd w:val="clear" w:color="auto" w:fill="auto"/>
          </w:tcPr>
          <w:p w14:paraId="7E73CA9A" w14:textId="77777777" w:rsidR="004C1004" w:rsidRPr="00967C59" w:rsidRDefault="004C1004" w:rsidP="00A4347D">
            <w:pPr>
              <w:tabs>
                <w:tab w:val="left" w:leader="dot" w:pos="1134"/>
                <w:tab w:val="left" w:leader="dot" w:pos="2000"/>
                <w:tab w:val="left" w:leader="dot" w:pos="3200"/>
              </w:tabs>
              <w:spacing w:line="360" w:lineRule="auto"/>
              <w:rPr>
                <w:lang w:val="hr-HR"/>
              </w:rPr>
            </w:pPr>
            <w:r w:rsidRPr="00967C59">
              <w:rPr>
                <w:lang w:val="hr-HR"/>
              </w:rPr>
              <w:t xml:space="preserve">Datum: </w:t>
            </w:r>
            <w:r w:rsidRPr="00967C59">
              <w:rPr>
                <w:u w:val="dotted"/>
                <w:lang w:val="hr-HR"/>
              </w:rPr>
              <w:fldChar w:fldCharType="begin">
                <w:ffData>
                  <w:name w:val=""/>
                  <w:enabled/>
                  <w:calcOnExit w:val="0"/>
                  <w:textInput>
                    <w:maxLength w:val="2"/>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u w:val="dotted"/>
                <w:lang w:val="hr-HR"/>
              </w:rPr>
              <w:fldChar w:fldCharType="end"/>
            </w:r>
            <w:r w:rsidRPr="00967C59">
              <w:rPr>
                <w:lang w:val="hr-HR"/>
              </w:rPr>
              <w:t>/</w:t>
            </w:r>
            <w:r w:rsidRPr="00967C59">
              <w:rPr>
                <w:u w:val="dotted"/>
                <w:lang w:val="hr-HR"/>
              </w:rPr>
              <w:fldChar w:fldCharType="begin">
                <w:ffData>
                  <w:name w:val=""/>
                  <w:enabled/>
                  <w:calcOnExit w:val="0"/>
                  <w:textInput>
                    <w:maxLength w:val="2"/>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u w:val="dotted"/>
                <w:lang w:val="hr-HR"/>
              </w:rPr>
              <w:fldChar w:fldCharType="end"/>
            </w:r>
            <w:r w:rsidRPr="00967C59">
              <w:rPr>
                <w:lang w:val="hr-HR"/>
              </w:rPr>
              <w:t>/</w:t>
            </w:r>
            <w:r w:rsidRPr="00967C59">
              <w:rPr>
                <w:u w:val="dotted"/>
                <w:lang w:val="hr-HR"/>
              </w:rPr>
              <w:fldChar w:fldCharType="begin">
                <w:ffData>
                  <w:name w:val="Text17"/>
                  <w:enabled/>
                  <w:calcOnExit w:val="0"/>
                  <w:textInput>
                    <w:maxLength w:val="4"/>
                  </w:textInput>
                </w:ffData>
              </w:fldChar>
            </w:r>
            <w:r w:rsidRPr="00967C59">
              <w:rPr>
                <w:u w:val="dotted"/>
                <w:lang w:val="hr-HR"/>
              </w:rPr>
              <w:instrText xml:space="preserve"> FORMTEXT </w:instrText>
            </w:r>
            <w:r w:rsidRPr="00967C59">
              <w:rPr>
                <w:u w:val="dotted"/>
                <w:lang w:val="hr-HR"/>
              </w:rPr>
            </w:r>
            <w:r w:rsidRPr="00967C59">
              <w:rPr>
                <w:u w:val="dotted"/>
                <w:lang w:val="hr-HR"/>
              </w:rPr>
              <w:fldChar w:fldCharType="separate"/>
            </w:r>
            <w:r w:rsidRPr="00967C59">
              <w:rPr>
                <w:noProof/>
                <w:u w:val="dotted"/>
                <w:lang w:val="hr-HR"/>
              </w:rPr>
              <w:t> </w:t>
            </w:r>
            <w:r w:rsidRPr="00967C59">
              <w:rPr>
                <w:noProof/>
                <w:u w:val="dotted"/>
                <w:lang w:val="hr-HR"/>
              </w:rPr>
              <w:t> </w:t>
            </w:r>
            <w:r w:rsidRPr="00967C59">
              <w:rPr>
                <w:noProof/>
                <w:u w:val="dotted"/>
                <w:lang w:val="hr-HR"/>
              </w:rPr>
              <w:t> </w:t>
            </w:r>
            <w:r w:rsidRPr="00967C59">
              <w:rPr>
                <w:noProof/>
                <w:u w:val="dotted"/>
                <w:lang w:val="hr-HR"/>
              </w:rPr>
              <w:t> </w:t>
            </w:r>
            <w:r w:rsidRPr="00967C59">
              <w:rPr>
                <w:u w:val="dotted"/>
                <w:lang w:val="hr-HR"/>
              </w:rPr>
              <w:fldChar w:fldCharType="end"/>
            </w:r>
          </w:p>
        </w:tc>
        <w:tc>
          <w:tcPr>
            <w:tcW w:w="5581" w:type="dxa"/>
            <w:shd w:val="clear" w:color="auto" w:fill="auto"/>
          </w:tcPr>
          <w:p w14:paraId="3B3071BA" w14:textId="77777777" w:rsidR="004C1004" w:rsidRPr="00967C59" w:rsidRDefault="004C1004" w:rsidP="00A4347D">
            <w:pPr>
              <w:spacing w:line="360" w:lineRule="auto"/>
              <w:rPr>
                <w:lang w:val="hr-HR"/>
              </w:rPr>
            </w:pPr>
            <w:r w:rsidRPr="00967C59">
              <w:rPr>
                <w:lang w:val="hr-HR"/>
              </w:rPr>
              <w:t>Potpis podnositelja zahtjeva ili odvjetnika koji zastupa podnositelja zahtjeva</w:t>
            </w:r>
          </w:p>
        </w:tc>
      </w:tr>
    </w:tbl>
    <w:p w14:paraId="103AF72A" w14:textId="77777777" w:rsidR="004C1004" w:rsidRPr="00967C59" w:rsidRDefault="004C1004" w:rsidP="004C1004">
      <w:pPr>
        <w:spacing w:line="360" w:lineRule="auto"/>
        <w:rPr>
          <w:lang w:val="hr-HR"/>
        </w:rPr>
      </w:pPr>
    </w:p>
    <w:p w14:paraId="4128BE61" w14:textId="77777777" w:rsidR="004C1004" w:rsidRPr="00967C59" w:rsidRDefault="004C1004" w:rsidP="004C1004">
      <w:pPr>
        <w:spacing w:line="360" w:lineRule="auto"/>
        <w:jc w:val="center"/>
        <w:rPr>
          <w:b/>
          <w:bCs/>
          <w:lang w:val="hr-HR"/>
        </w:rPr>
      </w:pPr>
      <w:r w:rsidRPr="00967C59">
        <w:rPr>
          <w:lang w:val="hr-HR"/>
        </w:rPr>
        <w:br w:type="page"/>
      </w:r>
      <w:r w:rsidRPr="00967C59">
        <w:rPr>
          <w:b/>
          <w:bCs/>
          <w:lang w:val="hr-HR"/>
        </w:rPr>
        <w:lastRenderedPageBreak/>
        <w:t>POPIS DOKAZNE DOKUMENTACIJE</w:t>
      </w:r>
    </w:p>
    <w:p w14:paraId="531C6AF3" w14:textId="77777777" w:rsidR="004C1004" w:rsidRPr="00967C59" w:rsidRDefault="004C1004" w:rsidP="004C1004">
      <w:pPr>
        <w:spacing w:line="360" w:lineRule="auto"/>
        <w:rPr>
          <w:b/>
          <w:bCs/>
          <w:lang w:val="hr-HR"/>
        </w:rPr>
      </w:pPr>
    </w:p>
    <w:p w14:paraId="043FD2B5" w14:textId="77777777" w:rsidR="004C1004" w:rsidRPr="00967C59" w:rsidRDefault="004C1004" w:rsidP="004C1004">
      <w:pPr>
        <w:spacing w:after="240"/>
        <w:rPr>
          <w:sz w:val="20"/>
          <w:szCs w:val="20"/>
          <w:lang w:val="hr-HR"/>
        </w:rPr>
      </w:pPr>
      <w:r w:rsidRPr="00967C59">
        <w:rPr>
          <w:b/>
          <w:bCs/>
          <w:lang w:val="hr-HR"/>
        </w:rPr>
        <w:t>Dokazna dokumentacija na temelju koje je moguće ocijeniti vaše imovinsko stanje: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4C1004" w:rsidRPr="00967C59" w14:paraId="3EBD43FC" w14:textId="77777777" w:rsidTr="00A4347D">
        <w:trPr>
          <w:trHeight w:val="5103"/>
        </w:trPr>
        <w:tc>
          <w:tcPr>
            <w:tcW w:w="9135" w:type="dxa"/>
            <w:shd w:val="clear" w:color="auto" w:fill="auto"/>
          </w:tcPr>
          <w:p w14:paraId="1F8328D9" w14:textId="77777777" w:rsidR="004C1004" w:rsidRPr="00967C59" w:rsidRDefault="004C1004" w:rsidP="00A4347D">
            <w:pPr>
              <w:tabs>
                <w:tab w:val="left" w:pos="9072"/>
                <w:tab w:val="left" w:pos="14175"/>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bookmarkStart w:id="12" w:name="Text31"/>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bookmarkEnd w:id="12"/>
            <w:r w:rsidRPr="00967C59">
              <w:rPr>
                <w:bCs/>
                <w:u w:val="dotted"/>
                <w:lang w:val="hr-HR"/>
              </w:rPr>
              <w:tab/>
            </w:r>
          </w:p>
          <w:p w14:paraId="05C2BE10" w14:textId="77777777" w:rsidR="004C1004" w:rsidRPr="00967C59" w:rsidRDefault="004C1004" w:rsidP="00A4347D">
            <w:pPr>
              <w:tabs>
                <w:tab w:val="left" w:pos="9073"/>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1B022C41" w14:textId="77777777" w:rsidR="004C1004" w:rsidRPr="00967C59" w:rsidRDefault="004C1004" w:rsidP="00A4347D">
            <w:pPr>
              <w:tabs>
                <w:tab w:val="left" w:pos="9072"/>
                <w:tab w:val="left" w:pos="9639"/>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3D68752F"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6B644F0F"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0239DB21"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00982B07"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68B75B33"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5D329214"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781AFF33"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tc>
      </w:tr>
    </w:tbl>
    <w:p w14:paraId="7DE5E925" w14:textId="77777777" w:rsidR="004C1004" w:rsidRPr="00967C59" w:rsidRDefault="004C1004" w:rsidP="004C1004">
      <w:pPr>
        <w:spacing w:after="120"/>
        <w:jc w:val="both"/>
        <w:rPr>
          <w:b/>
          <w:bCs/>
          <w:lang w:val="hr-HR"/>
        </w:rPr>
      </w:pPr>
    </w:p>
    <w:p w14:paraId="782E1F08" w14:textId="77777777" w:rsidR="004C1004" w:rsidRPr="00967C59" w:rsidRDefault="004C1004" w:rsidP="004C1004">
      <w:pPr>
        <w:spacing w:after="240"/>
        <w:jc w:val="both"/>
        <w:rPr>
          <w:sz w:val="20"/>
          <w:szCs w:val="20"/>
          <w:lang w:val="hr-HR"/>
        </w:rPr>
      </w:pPr>
      <w:r w:rsidRPr="00967C59">
        <w:rPr>
          <w:b/>
          <w:bCs/>
          <w:lang w:val="hr-HR"/>
        </w:rPr>
        <w:t>Ako pravno sredstvo još nije podneseno, dokazna dokumentacija relevantna za ocjenu dopuštenosti i osnovanosti pravnog sredstva koje namjeravate podnijeti: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4C1004" w:rsidRPr="00967C59" w14:paraId="5DEB3130" w14:textId="77777777" w:rsidTr="00A4347D">
        <w:trPr>
          <w:trHeight w:val="5103"/>
        </w:trPr>
        <w:tc>
          <w:tcPr>
            <w:tcW w:w="9135" w:type="dxa"/>
            <w:shd w:val="clear" w:color="auto" w:fill="auto"/>
          </w:tcPr>
          <w:p w14:paraId="1C697A02"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157A5B32"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1209570C"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0B5D1E96"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0E6B0EF3"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3C294B6E"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173F9BEC"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7E4D61DB"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79B00671"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Text31"/>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p w14:paraId="70F40EDD" w14:textId="77777777" w:rsidR="004C1004" w:rsidRPr="00967C59" w:rsidRDefault="004C1004" w:rsidP="00A4347D">
            <w:pPr>
              <w:tabs>
                <w:tab w:val="left" w:pos="9072"/>
              </w:tabs>
              <w:spacing w:before="240"/>
              <w:jc w:val="both"/>
              <w:rPr>
                <w:bCs/>
                <w:lang w:val="hr-HR"/>
              </w:rPr>
            </w:pPr>
            <w:r w:rsidRPr="00967C59">
              <w:rPr>
                <w:bCs/>
                <w:lang w:val="hr-HR"/>
              </w:rPr>
              <w:t xml:space="preserve">- </w:t>
            </w:r>
            <w:r w:rsidRPr="00967C59">
              <w:rPr>
                <w:bCs/>
                <w:u w:val="dotted"/>
                <w:lang w:val="hr-HR"/>
              </w:rPr>
              <w:fldChar w:fldCharType="begin">
                <w:ffData>
                  <w:name w:val=""/>
                  <w:enabled/>
                  <w:calcOnExit w:val="0"/>
                  <w:textInput/>
                </w:ffData>
              </w:fldChar>
            </w:r>
            <w:r w:rsidRPr="00967C59">
              <w:rPr>
                <w:bCs/>
                <w:u w:val="dotted"/>
                <w:lang w:val="hr-HR"/>
              </w:rPr>
              <w:instrText xml:space="preserve"> FORMTEXT </w:instrText>
            </w:r>
            <w:r w:rsidRPr="00967C59">
              <w:rPr>
                <w:bCs/>
                <w:u w:val="dotted"/>
                <w:lang w:val="hr-HR"/>
              </w:rPr>
            </w:r>
            <w:r w:rsidRPr="00967C59">
              <w:rPr>
                <w:bCs/>
                <w:u w:val="dotted"/>
                <w:lang w:val="hr-HR"/>
              </w:rPr>
              <w:fldChar w:fldCharType="separate"/>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noProof/>
                <w:u w:val="dotted"/>
                <w:lang w:val="hr-HR"/>
              </w:rPr>
              <w:t> </w:t>
            </w:r>
            <w:r w:rsidRPr="00967C59">
              <w:rPr>
                <w:bCs/>
                <w:u w:val="dotted"/>
                <w:lang w:val="hr-HR"/>
              </w:rPr>
              <w:fldChar w:fldCharType="end"/>
            </w:r>
            <w:r w:rsidRPr="00967C59">
              <w:rPr>
                <w:bCs/>
                <w:u w:val="dotted"/>
                <w:lang w:val="hr-HR"/>
              </w:rPr>
              <w:tab/>
            </w:r>
          </w:p>
        </w:tc>
      </w:tr>
    </w:tbl>
    <w:p w14:paraId="22CAF6D9" w14:textId="77777777" w:rsidR="004C1004" w:rsidRPr="00967C59" w:rsidRDefault="004C1004" w:rsidP="004C1004">
      <w:pPr>
        <w:rPr>
          <w:lang w:val="hr-HR"/>
        </w:rPr>
      </w:pPr>
    </w:p>
    <w:p w14:paraId="5F6CB8B3" w14:textId="77777777" w:rsidR="004C1004" w:rsidRPr="00967C59" w:rsidRDefault="004C1004" w:rsidP="004C1004">
      <w:pPr>
        <w:rPr>
          <w:b/>
          <w:lang w:val="hr-HR"/>
        </w:rPr>
      </w:pPr>
    </w:p>
    <w:p w14:paraId="6A918277" w14:textId="58E94EA1" w:rsidR="00D03309" w:rsidRPr="00967C59" w:rsidRDefault="00D03309" w:rsidP="004C1004">
      <w:pPr>
        <w:rPr>
          <w:lang w:val="hr-HR"/>
        </w:rPr>
      </w:pPr>
    </w:p>
    <w:sectPr w:rsidR="00D03309" w:rsidRPr="00967C59" w:rsidSect="00CF2247">
      <w:headerReference w:type="even" r:id="rId8"/>
      <w:headerReference w:type="default" r:id="rId9"/>
      <w:footerReference w:type="default" r:id="rId10"/>
      <w:headerReference w:type="first" r:id="rId11"/>
      <w:footerReference w:type="first" r:id="rId12"/>
      <w:pgSz w:w="11907" w:h="16840" w:code="9"/>
      <w:pgMar w:top="1440" w:right="1440" w:bottom="1440" w:left="1440" w:header="62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2069B" w14:textId="77777777" w:rsidR="004528DE" w:rsidRDefault="004528DE">
      <w:r>
        <w:separator/>
      </w:r>
    </w:p>
  </w:endnote>
  <w:endnote w:type="continuationSeparator" w:id="0">
    <w:p w14:paraId="21088190" w14:textId="77777777" w:rsidR="004528DE" w:rsidRDefault="00452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F6A2" w14:textId="2FB7D1FB" w:rsidR="00F622AF" w:rsidRDefault="00F622AF">
    <w:pPr>
      <w:pStyle w:val="Footer"/>
      <w:jc w:val="center"/>
    </w:pPr>
    <w:r>
      <w:t xml:space="preserve">– </w:t>
    </w:r>
    <w:r>
      <w:fldChar w:fldCharType="begin"/>
    </w:r>
    <w:r>
      <w:instrText xml:space="preserve"> PAGE   \* MERGEFORMAT </w:instrText>
    </w:r>
    <w:r>
      <w:fldChar w:fldCharType="separate"/>
    </w:r>
    <w:r w:rsidR="00C44F2A">
      <w:rPr>
        <w:noProof/>
      </w:rPr>
      <w:t>2</w:t>
    </w:r>
    <w:r>
      <w:rPr>
        <w:noProof/>
      </w:rPr>
      <w:fldChar w:fldCharType="end"/>
    </w:r>
    <w:r>
      <w:rPr>
        <w:noProof/>
      </w:rPr>
      <w:t xml:space="preserve"> –</w:t>
    </w:r>
  </w:p>
  <w:p w14:paraId="1A7E745A" w14:textId="77777777" w:rsidR="00F622AF" w:rsidRDefault="00F62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0E32" w14:textId="77777777" w:rsidR="00F622AF" w:rsidRDefault="00F622AF">
    <w:pPr>
      <w:pStyle w:val="Footer"/>
      <w:jc w:val="center"/>
    </w:pPr>
  </w:p>
  <w:p w14:paraId="2225884E" w14:textId="77777777" w:rsidR="00F622AF" w:rsidRDefault="00F62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DE9E" w14:textId="77777777" w:rsidR="004528DE" w:rsidRDefault="004528DE">
      <w:r>
        <w:separator/>
      </w:r>
    </w:p>
  </w:footnote>
  <w:footnote w:type="continuationSeparator" w:id="0">
    <w:p w14:paraId="7A52772E" w14:textId="77777777" w:rsidR="004528DE" w:rsidRDefault="004528DE">
      <w:r>
        <w:continuationSeparator/>
      </w:r>
    </w:p>
  </w:footnote>
  <w:footnote w:id="1">
    <w:p w14:paraId="553FBFB7" w14:textId="77777777" w:rsidR="004C1004" w:rsidRPr="00414D75" w:rsidRDefault="004C1004" w:rsidP="004C1004">
      <w:pPr>
        <w:pStyle w:val="FootnoteText"/>
        <w:ind w:left="142" w:hanging="142"/>
        <w:jc w:val="both"/>
        <w:rPr>
          <w:lang w:val="fr-FR"/>
        </w:rPr>
      </w:pPr>
      <w:r>
        <w:rPr>
          <w:rStyle w:val="FootnoteReference"/>
        </w:rPr>
        <w:footnoteRef/>
      </w:r>
      <w:r w:rsidRPr="00222343">
        <w:rPr>
          <w:lang w:val="fr-BE"/>
        </w:rPr>
        <w:t xml:space="preserve"> </w:t>
      </w:r>
      <w:r w:rsidRPr="000841B9">
        <w:rPr>
          <w:lang w:val="hr-HR"/>
        </w:rPr>
        <w:t>Izraz „izravne tužbe” definiran je u članku 1. stavku 2. točki (j) Poslovnika tako da znači „sve tužbe koje se mogu podnijeti Općem sudu, osim zahtjeva za prethodnu odluku”.</w:t>
      </w:r>
    </w:p>
  </w:footnote>
  <w:footnote w:id="2">
    <w:p w14:paraId="7436F48F" w14:textId="77777777" w:rsidR="004C1004" w:rsidRPr="0063090A" w:rsidRDefault="004C1004" w:rsidP="004C1004">
      <w:pPr>
        <w:pStyle w:val="FootnoteText"/>
        <w:ind w:left="284" w:hanging="284"/>
        <w:rPr>
          <w:lang w:val="hr-HR"/>
        </w:rPr>
      </w:pPr>
      <w:r>
        <w:rPr>
          <w:rStyle w:val="FootnoteReference"/>
        </w:rPr>
        <w:footnoteRef/>
      </w:r>
      <w:r w:rsidRPr="00B51C42">
        <w:rPr>
          <w:lang w:val="hr-HR"/>
        </w:rPr>
        <w:t xml:space="preserve"> </w:t>
      </w:r>
      <w:r w:rsidRPr="00B51C42">
        <w:rPr>
          <w:lang w:val="hr-HR"/>
        </w:rPr>
        <w:tab/>
      </w:r>
      <w:r w:rsidRPr="0063090A">
        <w:rPr>
          <w:lang w:val="hr-HR"/>
        </w:rPr>
        <w:t>Ovom zahtjevu treba priložiti noviji dokaz o pravnom postojanju (izvadak iz sudskog registra, registra udruga ili kakav drugi službeni dokument).</w:t>
      </w:r>
    </w:p>
  </w:footnote>
  <w:footnote w:id="3">
    <w:p w14:paraId="7B511632" w14:textId="77777777" w:rsidR="004C1004" w:rsidRPr="007909E5" w:rsidRDefault="004C1004" w:rsidP="004C1004">
      <w:pPr>
        <w:pStyle w:val="FootnoteText"/>
        <w:spacing w:after="100" w:afterAutospacing="1"/>
        <w:ind w:left="284" w:hanging="284"/>
        <w:jc w:val="both"/>
        <w:rPr>
          <w:rFonts w:cs="Times New Roman"/>
          <w:lang w:val="hr-HR"/>
        </w:rPr>
      </w:pPr>
      <w:r w:rsidRPr="00C7359B">
        <w:rPr>
          <w:rStyle w:val="FootnoteReference"/>
          <w:rFonts w:cs="Times New Roman"/>
        </w:rPr>
        <w:footnoteRef/>
      </w:r>
      <w:r w:rsidRPr="007909E5">
        <w:rPr>
          <w:rFonts w:cs="Times New Roman"/>
          <w:lang w:val="hr-HR"/>
        </w:rPr>
        <w:t xml:space="preserve"> </w:t>
      </w:r>
      <w:r w:rsidRPr="007909E5">
        <w:rPr>
          <w:rFonts w:cs="Times New Roman"/>
          <w:lang w:val="hr-HR"/>
        </w:rPr>
        <w:tab/>
      </w:r>
      <w:r w:rsidRPr="00222718">
        <w:rPr>
          <w:rFonts w:cs="Times New Roman"/>
          <w:lang w:val="hr-HR"/>
        </w:rPr>
        <w:t xml:space="preserve">Rubriku </w:t>
      </w:r>
      <w:r>
        <w:rPr>
          <w:rFonts w:cs="Times New Roman"/>
          <w:lang w:val="hr-HR"/>
        </w:rPr>
        <w:t>„</w:t>
      </w:r>
      <w:r w:rsidRPr="00222718">
        <w:rPr>
          <w:rFonts w:cs="Times New Roman"/>
          <w:lang w:val="hr-HR"/>
        </w:rPr>
        <w:t>Stranka protiv koje namjeravate podnijeti pravno sredstvo</w:t>
      </w:r>
      <w:r>
        <w:rPr>
          <w:rFonts w:cs="Times New Roman"/>
          <w:lang w:val="hr-HR"/>
        </w:rPr>
        <w:t>”</w:t>
      </w:r>
      <w:r w:rsidRPr="00222718">
        <w:rPr>
          <w:rFonts w:cs="Times New Roman"/>
          <w:lang w:val="hr-HR"/>
        </w:rPr>
        <w:t xml:space="preserve"> nije potrebno ispuniti kad se pravno sredstvo i zahtjev za besplatnu pravnu pomoć podnose istodobno ili kad se zahtjev za besplatnu pravnu pomoć podnosi nakon što je pravno sredstvo već podneseno.</w:t>
      </w:r>
      <w:r w:rsidRPr="007909E5">
        <w:rPr>
          <w:rFonts w:cs="Times New Roman"/>
          <w:lang w:val="hr-HR"/>
        </w:rPr>
        <w:t xml:space="preserve"> </w:t>
      </w:r>
    </w:p>
  </w:footnote>
  <w:footnote w:id="4">
    <w:p w14:paraId="70CD6CEE" w14:textId="77777777" w:rsidR="004C1004" w:rsidRPr="0063090A" w:rsidRDefault="004C1004" w:rsidP="004C1004">
      <w:pPr>
        <w:pStyle w:val="FootnoteText"/>
        <w:spacing w:after="100" w:afterAutospacing="1"/>
        <w:ind w:left="284" w:hanging="284"/>
        <w:jc w:val="both"/>
        <w:rPr>
          <w:rFonts w:cs="Times New Roman"/>
          <w:lang w:val="hr-HR"/>
        </w:rPr>
      </w:pPr>
      <w:r w:rsidRPr="00141497">
        <w:rPr>
          <w:rStyle w:val="FootnoteReference"/>
          <w:rFonts w:cs="Times New Roman"/>
        </w:rPr>
        <w:footnoteRef/>
      </w:r>
      <w:r w:rsidRPr="007909E5">
        <w:rPr>
          <w:rFonts w:cs="Times New Roman"/>
          <w:lang w:val="hr-HR"/>
        </w:rPr>
        <w:t xml:space="preserve"> </w:t>
      </w:r>
      <w:r w:rsidRPr="007909E5">
        <w:rPr>
          <w:rFonts w:cs="Times New Roman"/>
          <w:lang w:val="hr-HR"/>
        </w:rPr>
        <w:tab/>
      </w:r>
      <w:r w:rsidRPr="0063090A">
        <w:rPr>
          <w:rFonts w:cs="Times New Roman"/>
          <w:lang w:val="hr-HR"/>
        </w:rPr>
        <w:t>Rubriku „Predmet pravnog sredstva</w:t>
      </w:r>
      <w:r>
        <w:rPr>
          <w:rFonts w:cs="Times New Roman"/>
          <w:lang w:val="hr-HR"/>
        </w:rPr>
        <w:t>”</w:t>
      </w:r>
      <w:r w:rsidRPr="0063090A">
        <w:rPr>
          <w:rFonts w:cs="Times New Roman"/>
          <w:lang w:val="hr-HR"/>
        </w:rPr>
        <w:t xml:space="preserve"> nije potrebno ispuniti kad se pravno sredstvo i zahtjev za besplatnu pravnu pomoć podnose istodobno ili kad se zahtjev za besplatnu pravnu pomoć podnosi nakon što je pravno sredstvo već podneseno.</w:t>
      </w:r>
    </w:p>
  </w:footnote>
  <w:footnote w:id="5">
    <w:p w14:paraId="13D8CE8A" w14:textId="77777777" w:rsidR="004C1004" w:rsidRPr="0063090A" w:rsidRDefault="004C1004" w:rsidP="004C1004">
      <w:pPr>
        <w:pStyle w:val="FootnoteText"/>
        <w:tabs>
          <w:tab w:val="left" w:pos="500"/>
        </w:tabs>
        <w:ind w:left="284" w:hanging="284"/>
        <w:jc w:val="both"/>
        <w:rPr>
          <w:lang w:val="hr-HR"/>
        </w:rPr>
      </w:pPr>
      <w:r w:rsidRPr="002C71DE">
        <w:rPr>
          <w:rStyle w:val="FootnoteReference"/>
          <w:rFonts w:ascii="Arial" w:hAnsi="Arial" w:cs="Arial"/>
        </w:rPr>
        <w:footnoteRef/>
      </w:r>
      <w:r w:rsidRPr="0063090A">
        <w:rPr>
          <w:rFonts w:ascii="Arial" w:hAnsi="Arial" w:cs="Arial"/>
          <w:lang w:val="hr-HR"/>
        </w:rPr>
        <w:t xml:space="preserve"> </w:t>
      </w:r>
      <w:r w:rsidRPr="0063090A">
        <w:rPr>
          <w:rFonts w:ascii="Arial" w:hAnsi="Arial" w:cs="Arial"/>
          <w:lang w:val="hr-HR"/>
        </w:rPr>
        <w:tab/>
      </w:r>
      <w:r>
        <w:rPr>
          <w:rFonts w:cs="Times New Roman"/>
          <w:lang w:val="hr-HR"/>
        </w:rPr>
        <w:t>A</w:t>
      </w:r>
      <w:r w:rsidRPr="0063090A">
        <w:rPr>
          <w:rFonts w:cs="Times New Roman"/>
          <w:lang w:val="hr-HR"/>
        </w:rPr>
        <w:t xml:space="preserve">ko je </w:t>
      </w:r>
      <w:r w:rsidRPr="00F6661E">
        <w:rPr>
          <w:rFonts w:cs="Times New Roman"/>
          <w:lang w:val="hr-HR"/>
        </w:rPr>
        <w:t>označena</w:t>
      </w:r>
      <w:r w:rsidRPr="00271EA5">
        <w:rPr>
          <w:rFonts w:cs="Times New Roman"/>
          <w:lang w:val="hr-HR"/>
        </w:rPr>
        <w:t xml:space="preserve"> </w:t>
      </w:r>
      <w:r w:rsidRPr="0063090A">
        <w:rPr>
          <w:rFonts w:cs="Times New Roman"/>
          <w:lang w:val="hr-HR"/>
        </w:rPr>
        <w:t>ova rubrika, podnositelj zahtjeva mora naznačiti kako pribavlja sredstva za život.</w:t>
      </w:r>
      <w:r>
        <w:rPr>
          <w:rFonts w:cs="Times New Roman"/>
          <w:lang w:val="hr-H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79BC" w14:textId="77777777" w:rsidR="00F622AF" w:rsidRDefault="00F622AF"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5F73E" w14:textId="77777777" w:rsidR="00F622AF" w:rsidRDefault="00F62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0B83" w14:textId="77777777" w:rsidR="004C1004" w:rsidRPr="00B51C42" w:rsidRDefault="004C1004" w:rsidP="004C1004">
    <w:pPr>
      <w:pStyle w:val="Header"/>
      <w:tabs>
        <w:tab w:val="clear" w:pos="4536"/>
        <w:tab w:val="center" w:pos="1843"/>
      </w:tabs>
      <w:ind w:left="1440"/>
      <w:jc w:val="center"/>
      <w:rPr>
        <w:sz w:val="20"/>
        <w:szCs w:val="20"/>
        <w:lang w:val="pl-PL"/>
      </w:rPr>
    </w:pPr>
    <w:r w:rsidRPr="00B51C42">
      <w:rPr>
        <w:sz w:val="20"/>
        <w:szCs w:val="20"/>
        <w:lang w:val="pl-PL"/>
      </w:rPr>
      <w:t>- OBRAZAC ZAHTJEVA ZA BESPLATNU PRAVNU POMOĆ -</w:t>
    </w:r>
  </w:p>
  <w:p w14:paraId="47FF100A" w14:textId="1A5A467E" w:rsidR="00F622AF" w:rsidRPr="00B51C42" w:rsidRDefault="00F622AF" w:rsidP="003F27EA">
    <w:pPr>
      <w:pStyle w:val="Header"/>
      <w:tabs>
        <w:tab w:val="clear" w:pos="4536"/>
      </w:tabs>
      <w:jc w:val="center"/>
      <w:rPr>
        <w:sz w:val="20"/>
        <w:szCs w:val="20"/>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F622AF" w:rsidRPr="00E06A75" w14:paraId="0F7E4066" w14:textId="77777777">
      <w:trPr>
        <w:trHeight w:val="2336"/>
      </w:trPr>
      <w:tc>
        <w:tcPr>
          <w:tcW w:w="1980" w:type="dxa"/>
          <w:shd w:val="clear" w:color="auto" w:fill="auto"/>
          <w:vAlign w:val="center"/>
        </w:tcPr>
        <w:p w14:paraId="0FC89DF0" w14:textId="77777777" w:rsidR="00F622AF" w:rsidRDefault="00E06A75" w:rsidP="00982CBC">
          <w:pPr>
            <w:pStyle w:val="Header"/>
            <w:jc w:val="center"/>
          </w:pPr>
          <w:r>
            <w:pict w14:anchorId="7B4E2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92.4pt;mso-wrap-edited:t;mso-position-horizontal-relative:page;mso-position-vertical-relative:page" wrapcoords="788 60 -2472 2080 -5026 4780 -6548 7110 -7567 10860 -7064 14460 -5230 17530 -3695 19560 -747 21880 2418 23160 5678 24130 10053 24510 13829 24280 18312 23160 21600 21450 23706 19860 26151 17460 27482 14680 27985 11080 27482 8160 26151 5380 23298 2380 20758 730 16071 -1220 13422 -1670 9645 -1890 4551 -1220 788 60" o:allowincell="f">
                <v:imagedata r:id="rId1" o:title="logoCuria"/>
              </v:shape>
            </w:pict>
          </w:r>
        </w:p>
      </w:tc>
      <w:tc>
        <w:tcPr>
          <w:tcW w:w="4680" w:type="dxa"/>
          <w:shd w:val="clear" w:color="auto" w:fill="auto"/>
        </w:tcPr>
        <w:p w14:paraId="1E5FC114" w14:textId="77777777" w:rsidR="00F622AF" w:rsidRPr="00712988" w:rsidRDefault="00F622AF" w:rsidP="00982CBC">
          <w:pPr>
            <w:autoSpaceDE w:val="0"/>
            <w:autoSpaceDN w:val="0"/>
            <w:adjustRightInd w:val="0"/>
            <w:spacing w:after="20"/>
            <w:rPr>
              <w:rFonts w:ascii="Times" w:hAnsi="Times"/>
              <w:caps/>
              <w:sz w:val="15"/>
              <w:szCs w:val="15"/>
              <w:lang w:val="es-ES_tradnl"/>
            </w:rPr>
          </w:pPr>
          <w:r w:rsidRPr="00982CBC">
            <w:rPr>
              <w:rFonts w:ascii="Times" w:hAnsi="Times"/>
              <w:caps/>
              <w:sz w:val="15"/>
              <w:szCs w:val="15"/>
              <w:lang w:val="pt-PT"/>
            </w:rPr>
            <w:t>ОБЩ</w:t>
          </w:r>
          <w:r w:rsidRPr="00712988">
            <w:rPr>
              <w:rFonts w:ascii="Times" w:hAnsi="Times"/>
              <w:caps/>
              <w:sz w:val="15"/>
              <w:szCs w:val="15"/>
              <w:lang w:val="es-ES_tradnl"/>
            </w:rPr>
            <w:t xml:space="preserve"> </w:t>
          </w:r>
          <w:r w:rsidRPr="00982CBC">
            <w:rPr>
              <w:rFonts w:ascii="Times" w:hAnsi="Times"/>
              <w:caps/>
              <w:sz w:val="15"/>
              <w:szCs w:val="15"/>
              <w:lang w:val="pt-PT"/>
            </w:rPr>
            <w:t>СЪД</w:t>
          </w:r>
          <w:r w:rsidRPr="00712988">
            <w:rPr>
              <w:rFonts w:ascii="Times" w:hAnsi="Times"/>
              <w:caps/>
              <w:sz w:val="15"/>
              <w:szCs w:val="15"/>
              <w:lang w:val="es-ES_tradnl"/>
            </w:rPr>
            <w:t xml:space="preserve"> </w:t>
          </w:r>
          <w:r w:rsidRPr="00982CBC">
            <w:rPr>
              <w:rFonts w:ascii="Times" w:hAnsi="Times"/>
              <w:caps/>
              <w:sz w:val="15"/>
              <w:szCs w:val="15"/>
              <w:lang w:val="pt-PT"/>
            </w:rPr>
            <w:t>НА</w:t>
          </w:r>
          <w:r w:rsidRPr="00712988">
            <w:rPr>
              <w:rFonts w:ascii="Times" w:hAnsi="Times"/>
              <w:caps/>
              <w:sz w:val="15"/>
              <w:szCs w:val="15"/>
              <w:lang w:val="es-ES_tradnl"/>
            </w:rPr>
            <w:t xml:space="preserve"> </w:t>
          </w:r>
          <w:r w:rsidRPr="00982CBC">
            <w:rPr>
              <w:rFonts w:ascii="Times" w:hAnsi="Times"/>
              <w:caps/>
              <w:sz w:val="15"/>
              <w:szCs w:val="15"/>
              <w:lang w:val="pt-PT"/>
            </w:rPr>
            <w:t>ЕВРОПЕЙСКИЯ</w:t>
          </w:r>
          <w:r w:rsidRPr="00712988">
            <w:rPr>
              <w:rFonts w:ascii="Times" w:hAnsi="Times"/>
              <w:caps/>
              <w:sz w:val="15"/>
              <w:szCs w:val="15"/>
              <w:lang w:val="es-ES_tradnl"/>
            </w:rPr>
            <w:t xml:space="preserve"> </w:t>
          </w:r>
          <w:r w:rsidRPr="00982CBC">
            <w:rPr>
              <w:rFonts w:ascii="Times" w:hAnsi="Times"/>
              <w:caps/>
              <w:sz w:val="15"/>
              <w:szCs w:val="15"/>
              <w:lang w:val="pt-PT"/>
            </w:rPr>
            <w:t>СЪЮЗ</w:t>
          </w:r>
        </w:p>
        <w:p w14:paraId="5A7EE9A6" w14:textId="77777777" w:rsidR="00F622AF" w:rsidRPr="00982CBC" w:rsidRDefault="00F622AF" w:rsidP="00982CBC">
          <w:pPr>
            <w:autoSpaceDE w:val="0"/>
            <w:autoSpaceDN w:val="0"/>
            <w:adjustRightInd w:val="0"/>
            <w:spacing w:after="20"/>
            <w:rPr>
              <w:rFonts w:ascii="Times" w:hAnsi="Times"/>
              <w:caps/>
              <w:sz w:val="15"/>
              <w:szCs w:val="15"/>
              <w:lang w:val="es-ES"/>
            </w:rPr>
          </w:pPr>
          <w:r w:rsidRPr="00982CBC">
            <w:rPr>
              <w:rFonts w:ascii="Times" w:hAnsi="Times"/>
              <w:caps/>
              <w:sz w:val="15"/>
              <w:szCs w:val="15"/>
              <w:lang w:val="es-ES"/>
            </w:rPr>
            <w:t xml:space="preserve">TRIBUNAL </w:t>
          </w:r>
          <w:r w:rsidRPr="00E06A75">
            <w:rPr>
              <w:rFonts w:ascii="Times" w:hAnsi="Times"/>
              <w:caps/>
              <w:sz w:val="15"/>
              <w:szCs w:val="15"/>
              <w:lang w:val="es-ES"/>
            </w:rPr>
            <w:t>GENERAL</w:t>
          </w:r>
          <w:r w:rsidRPr="00982CBC">
            <w:rPr>
              <w:rFonts w:ascii="Times" w:hAnsi="Times"/>
              <w:caps/>
              <w:sz w:val="15"/>
              <w:szCs w:val="15"/>
              <w:lang w:val="es-ES"/>
            </w:rPr>
            <w:t xml:space="preserve"> DE LA UNIÓN EUROPEA</w:t>
          </w:r>
        </w:p>
        <w:p w14:paraId="51D65900" w14:textId="77777777" w:rsidR="00F622AF" w:rsidRPr="00982CBC" w:rsidRDefault="00F622AF"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TRIBUNÁL </w:t>
          </w:r>
          <w:r w:rsidRPr="00E06A75">
            <w:rPr>
              <w:rFonts w:ascii="Times" w:hAnsi="Times"/>
              <w:caps/>
              <w:sz w:val="15"/>
              <w:szCs w:val="15"/>
              <w:lang w:val="da-DK"/>
            </w:rPr>
            <w:t>EVROPSKÉ</w:t>
          </w:r>
          <w:r w:rsidRPr="00982CBC">
            <w:rPr>
              <w:rFonts w:ascii="Times" w:hAnsi="Times"/>
              <w:caps/>
              <w:sz w:val="15"/>
              <w:szCs w:val="15"/>
              <w:lang w:val="da-DK"/>
            </w:rPr>
            <w:t xml:space="preserve"> UNIE</w:t>
          </w:r>
        </w:p>
        <w:p w14:paraId="27212AB8" w14:textId="77777777" w:rsidR="00F622AF" w:rsidRPr="00982CBC" w:rsidRDefault="00F622AF"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DEN </w:t>
          </w:r>
          <w:r w:rsidRPr="00E06A75">
            <w:rPr>
              <w:rFonts w:ascii="Times" w:hAnsi="Times"/>
              <w:caps/>
              <w:sz w:val="15"/>
              <w:szCs w:val="15"/>
              <w:lang w:val="da-DK"/>
            </w:rPr>
            <w:t>EUROPÆISKE</w:t>
          </w:r>
          <w:r w:rsidRPr="00982CBC">
            <w:rPr>
              <w:rFonts w:ascii="Times" w:hAnsi="Times"/>
              <w:caps/>
              <w:sz w:val="15"/>
              <w:szCs w:val="15"/>
              <w:lang w:val="da-DK"/>
            </w:rPr>
            <w:t xml:space="preserve"> UNIONS RET</w:t>
          </w:r>
        </w:p>
        <w:p w14:paraId="3E70A6E4" w14:textId="77777777" w:rsidR="00F622AF" w:rsidRPr="00852EFA" w:rsidRDefault="00F622AF" w:rsidP="00982CBC">
          <w:pPr>
            <w:autoSpaceDE w:val="0"/>
            <w:autoSpaceDN w:val="0"/>
            <w:adjustRightInd w:val="0"/>
            <w:spacing w:after="20"/>
            <w:rPr>
              <w:rFonts w:ascii="Times" w:hAnsi="Times"/>
              <w:caps/>
              <w:sz w:val="15"/>
              <w:szCs w:val="15"/>
              <w:lang w:val="de-DE"/>
            </w:rPr>
          </w:pPr>
          <w:r w:rsidRPr="00852EFA">
            <w:rPr>
              <w:rFonts w:ascii="Times" w:hAnsi="Times"/>
              <w:caps/>
              <w:sz w:val="15"/>
              <w:szCs w:val="15"/>
              <w:lang w:val="de-DE"/>
            </w:rPr>
            <w:t xml:space="preserve">GERICHT </w:t>
          </w:r>
          <w:r w:rsidRPr="00E06A75">
            <w:rPr>
              <w:rFonts w:ascii="Times" w:hAnsi="Times"/>
              <w:caps/>
              <w:sz w:val="15"/>
              <w:szCs w:val="15"/>
              <w:lang w:val="de-DE"/>
            </w:rPr>
            <w:t>DER</w:t>
          </w:r>
          <w:r w:rsidRPr="00852EFA">
            <w:rPr>
              <w:rFonts w:ascii="Times" w:hAnsi="Times"/>
              <w:caps/>
              <w:sz w:val="15"/>
              <w:szCs w:val="15"/>
              <w:lang w:val="de-DE"/>
            </w:rPr>
            <w:t xml:space="preserve"> </w:t>
          </w:r>
          <w:r w:rsidRPr="00E06A75">
            <w:rPr>
              <w:rFonts w:ascii="Times" w:hAnsi="Times"/>
              <w:caps/>
              <w:sz w:val="15"/>
              <w:szCs w:val="15"/>
              <w:lang w:val="de-DE"/>
            </w:rPr>
            <w:t>EUROPÄISCHEN</w:t>
          </w:r>
          <w:r w:rsidRPr="00852EFA">
            <w:rPr>
              <w:rFonts w:ascii="Times" w:hAnsi="Times"/>
              <w:caps/>
              <w:sz w:val="15"/>
              <w:szCs w:val="15"/>
              <w:lang w:val="de-DE"/>
            </w:rPr>
            <w:t xml:space="preserve"> UNION</w:t>
          </w:r>
        </w:p>
        <w:p w14:paraId="02BF4EB3" w14:textId="77777777" w:rsidR="00F622AF" w:rsidRPr="00852EFA" w:rsidRDefault="00F622AF" w:rsidP="00982CBC">
          <w:pPr>
            <w:autoSpaceDE w:val="0"/>
            <w:autoSpaceDN w:val="0"/>
            <w:adjustRightInd w:val="0"/>
            <w:spacing w:after="20"/>
            <w:rPr>
              <w:rFonts w:ascii="Times" w:hAnsi="Times"/>
              <w:caps/>
              <w:sz w:val="15"/>
              <w:szCs w:val="15"/>
              <w:lang w:val="de-DE"/>
            </w:rPr>
          </w:pPr>
          <w:r w:rsidRPr="00852EFA">
            <w:rPr>
              <w:rFonts w:ascii="Times" w:hAnsi="Times"/>
              <w:caps/>
              <w:sz w:val="15"/>
              <w:szCs w:val="15"/>
              <w:lang w:val="de-DE"/>
            </w:rPr>
            <w:t xml:space="preserve">EUROOPA </w:t>
          </w:r>
          <w:r w:rsidRPr="00E06A75">
            <w:rPr>
              <w:rFonts w:ascii="Times" w:hAnsi="Times"/>
              <w:caps/>
              <w:sz w:val="15"/>
              <w:szCs w:val="15"/>
              <w:lang w:val="de-DE"/>
            </w:rPr>
            <w:t>LIIDU</w:t>
          </w:r>
          <w:r w:rsidRPr="00852EFA">
            <w:rPr>
              <w:rFonts w:ascii="Times" w:hAnsi="Times"/>
              <w:caps/>
              <w:sz w:val="15"/>
              <w:szCs w:val="15"/>
              <w:lang w:val="de-DE"/>
            </w:rPr>
            <w:t xml:space="preserve"> ÜLDKOHUS</w:t>
          </w:r>
        </w:p>
        <w:p w14:paraId="003AE2A7" w14:textId="77777777" w:rsidR="00F622AF" w:rsidRPr="00E06A75" w:rsidRDefault="00F622AF" w:rsidP="00982CBC">
          <w:pPr>
            <w:autoSpaceDE w:val="0"/>
            <w:autoSpaceDN w:val="0"/>
            <w:adjustRightInd w:val="0"/>
            <w:spacing w:after="20"/>
            <w:rPr>
              <w:rFonts w:ascii="Times" w:hAnsi="Times"/>
              <w:caps/>
              <w:sz w:val="15"/>
              <w:szCs w:val="15"/>
              <w:lang w:val="de-DE"/>
            </w:rPr>
          </w:pPr>
          <w:r w:rsidRPr="00982CBC">
            <w:rPr>
              <w:rFonts w:ascii="Times" w:hAnsi="Times"/>
              <w:caps/>
              <w:sz w:val="15"/>
              <w:szCs w:val="15"/>
              <w:lang w:val="el-GR"/>
            </w:rPr>
            <w:t>ΓΕΝΙΚΟ</w:t>
          </w:r>
          <w:r w:rsidRPr="00E06A75">
            <w:rPr>
              <w:rFonts w:ascii="Times" w:hAnsi="Times"/>
              <w:caps/>
              <w:sz w:val="15"/>
              <w:szCs w:val="15"/>
              <w:lang w:val="de-DE"/>
            </w:rPr>
            <w:t xml:space="preserve"> </w:t>
          </w:r>
          <w:r w:rsidRPr="00982CBC">
            <w:rPr>
              <w:rFonts w:ascii="Times" w:hAnsi="Times"/>
              <w:caps/>
              <w:sz w:val="15"/>
              <w:szCs w:val="15"/>
              <w:lang w:val="el-GR"/>
            </w:rPr>
            <w:t>ΔΙΚΑΣΤΗΡΙΟ</w:t>
          </w:r>
          <w:r w:rsidRPr="00E06A75">
            <w:rPr>
              <w:rFonts w:ascii="Times" w:hAnsi="Times"/>
              <w:caps/>
              <w:sz w:val="15"/>
              <w:szCs w:val="15"/>
              <w:lang w:val="de-DE"/>
            </w:rPr>
            <w:t xml:space="preserve"> </w:t>
          </w:r>
          <w:r w:rsidRPr="00982CBC">
            <w:rPr>
              <w:rFonts w:ascii="Times" w:hAnsi="Times"/>
              <w:caps/>
              <w:sz w:val="15"/>
              <w:szCs w:val="15"/>
              <w:lang w:val="el-GR"/>
            </w:rPr>
            <w:t>ΤΗΣ</w:t>
          </w:r>
          <w:r w:rsidRPr="00E06A75">
            <w:rPr>
              <w:rFonts w:ascii="Times" w:hAnsi="Times"/>
              <w:caps/>
              <w:sz w:val="15"/>
              <w:szCs w:val="15"/>
              <w:lang w:val="de-DE"/>
            </w:rPr>
            <w:t xml:space="preserve"> </w:t>
          </w:r>
          <w:r w:rsidRPr="00982CBC">
            <w:rPr>
              <w:rFonts w:ascii="Times" w:hAnsi="Times"/>
              <w:caps/>
              <w:sz w:val="15"/>
              <w:szCs w:val="15"/>
              <w:lang w:val="el-GR"/>
            </w:rPr>
            <w:t>ΕΥΡΩΠΑΪΚΗΣ</w:t>
          </w:r>
          <w:r w:rsidRPr="00E06A75">
            <w:rPr>
              <w:rFonts w:ascii="Times" w:hAnsi="Times"/>
              <w:caps/>
              <w:sz w:val="15"/>
              <w:szCs w:val="15"/>
              <w:lang w:val="de-DE"/>
            </w:rPr>
            <w:t xml:space="preserve"> E</w:t>
          </w:r>
          <w:r w:rsidRPr="00982CBC">
            <w:rPr>
              <w:rFonts w:ascii="Times" w:hAnsi="Times"/>
              <w:caps/>
              <w:sz w:val="15"/>
              <w:szCs w:val="15"/>
              <w:lang w:val="el-GR"/>
            </w:rPr>
            <w:t>ΝΩΣΗΣ</w:t>
          </w:r>
        </w:p>
        <w:p w14:paraId="6E15C7EE" w14:textId="77777777" w:rsidR="00F622AF" w:rsidRPr="00E06A75" w:rsidRDefault="00F622AF" w:rsidP="00982CBC">
          <w:pPr>
            <w:autoSpaceDE w:val="0"/>
            <w:autoSpaceDN w:val="0"/>
            <w:adjustRightInd w:val="0"/>
            <w:spacing w:after="20"/>
            <w:rPr>
              <w:rFonts w:ascii="Times" w:hAnsi="Times"/>
              <w:caps/>
              <w:sz w:val="15"/>
              <w:szCs w:val="15"/>
              <w:lang w:val="de-DE"/>
            </w:rPr>
          </w:pPr>
          <w:r w:rsidRPr="00E06A75">
            <w:rPr>
              <w:rFonts w:ascii="Times" w:hAnsi="Times"/>
              <w:caps/>
              <w:sz w:val="15"/>
              <w:szCs w:val="15"/>
              <w:lang w:val="de-DE"/>
            </w:rPr>
            <w:t>GENERAL COURT OF THE EUROPEAN UNION</w:t>
          </w:r>
        </w:p>
        <w:p w14:paraId="54A3ED31" w14:textId="77777777" w:rsidR="00F622AF" w:rsidRPr="00982CBC" w:rsidRDefault="00F622AF" w:rsidP="00982CBC">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 xml:space="preserve">TRIBUNAL DE </w:t>
          </w:r>
          <w:r w:rsidRPr="00E06A75">
            <w:rPr>
              <w:rFonts w:ascii="Times" w:hAnsi="Times"/>
              <w:caps/>
              <w:sz w:val="15"/>
              <w:szCs w:val="15"/>
              <w:lang w:val="fr-BE"/>
            </w:rPr>
            <w:t>L'UNION</w:t>
          </w:r>
          <w:r w:rsidRPr="00982CBC">
            <w:rPr>
              <w:rFonts w:ascii="Times" w:hAnsi="Times"/>
              <w:caps/>
              <w:sz w:val="15"/>
              <w:szCs w:val="15"/>
              <w:lang w:val="fr-FR"/>
            </w:rPr>
            <w:t xml:space="preserve"> EUROPÉENNE</w:t>
          </w:r>
        </w:p>
        <w:p w14:paraId="2FCF447F" w14:textId="77777777" w:rsidR="00F622AF" w:rsidRPr="00982CBC" w:rsidRDefault="00F622AF" w:rsidP="00982CBC">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CÚIRT GHINEARÁLTA AN AONTAIS EORPAIGH</w:t>
          </w:r>
        </w:p>
        <w:p w14:paraId="3D8391DB" w14:textId="77777777" w:rsidR="00F622AF" w:rsidRPr="00982CBC" w:rsidRDefault="00F622AF"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Opći sud Europske unije</w:t>
          </w:r>
        </w:p>
        <w:p w14:paraId="7B7F509A" w14:textId="77777777" w:rsidR="00F622AF" w:rsidRPr="00982CBC" w:rsidRDefault="00F622AF"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TRIBUNALE </w:t>
          </w:r>
          <w:r w:rsidRPr="00E06A75">
            <w:rPr>
              <w:rFonts w:ascii="Times" w:hAnsi="Times"/>
              <w:caps/>
              <w:sz w:val="15"/>
              <w:szCs w:val="15"/>
              <w:lang w:val="it-IT"/>
            </w:rPr>
            <w:t>DELL'UNIONE</w:t>
          </w:r>
          <w:r w:rsidRPr="00982CBC">
            <w:rPr>
              <w:rFonts w:ascii="Times" w:hAnsi="Times"/>
              <w:caps/>
              <w:sz w:val="15"/>
              <w:szCs w:val="15"/>
              <w:lang w:val="it-IT"/>
            </w:rPr>
            <w:t xml:space="preserve"> EUROPEA</w:t>
          </w:r>
        </w:p>
      </w:tc>
      <w:tc>
        <w:tcPr>
          <w:tcW w:w="4680" w:type="dxa"/>
          <w:shd w:val="clear" w:color="auto" w:fill="auto"/>
        </w:tcPr>
        <w:p w14:paraId="5E44202D" w14:textId="77777777" w:rsidR="00F622AF" w:rsidRPr="00E06A75" w:rsidRDefault="00F622AF" w:rsidP="00982CBC">
          <w:pPr>
            <w:autoSpaceDE w:val="0"/>
            <w:autoSpaceDN w:val="0"/>
            <w:adjustRightInd w:val="0"/>
            <w:spacing w:after="20"/>
            <w:rPr>
              <w:rFonts w:ascii="Times" w:hAnsi="Times"/>
              <w:caps/>
              <w:sz w:val="15"/>
              <w:szCs w:val="15"/>
              <w:lang w:val="it-IT"/>
            </w:rPr>
          </w:pPr>
          <w:r w:rsidRPr="00E06A75">
            <w:rPr>
              <w:rFonts w:ascii="Times" w:hAnsi="Times"/>
              <w:caps/>
              <w:sz w:val="15"/>
              <w:szCs w:val="15"/>
              <w:lang w:val="it-IT"/>
            </w:rPr>
            <w:t xml:space="preserve">EIROPAS SAVIENĪBAS VISPĀRĒJĀ TIESA </w:t>
          </w:r>
        </w:p>
        <w:p w14:paraId="76933E7A" w14:textId="77777777" w:rsidR="00F622AF" w:rsidRPr="00E06A75" w:rsidRDefault="00F622AF" w:rsidP="00982CBC">
          <w:pPr>
            <w:autoSpaceDE w:val="0"/>
            <w:autoSpaceDN w:val="0"/>
            <w:adjustRightInd w:val="0"/>
            <w:spacing w:after="20"/>
            <w:rPr>
              <w:rFonts w:ascii="Times" w:hAnsi="Times"/>
              <w:caps/>
              <w:sz w:val="15"/>
              <w:szCs w:val="15"/>
              <w:lang w:val="it-IT"/>
            </w:rPr>
          </w:pPr>
          <w:r w:rsidRPr="00E06A75">
            <w:rPr>
              <w:rFonts w:ascii="Times" w:hAnsi="Times"/>
              <w:caps/>
              <w:sz w:val="15"/>
              <w:szCs w:val="15"/>
              <w:lang w:val="it-IT"/>
            </w:rPr>
            <w:t>EUROPOS SĄJUNGOS BENDRASIS TEISMAS</w:t>
          </w:r>
        </w:p>
        <w:p w14:paraId="09D0D040" w14:textId="77777777" w:rsidR="00F622AF" w:rsidRPr="00E06A75" w:rsidRDefault="00F622AF" w:rsidP="00982CBC">
          <w:pPr>
            <w:autoSpaceDE w:val="0"/>
            <w:autoSpaceDN w:val="0"/>
            <w:adjustRightInd w:val="0"/>
            <w:spacing w:after="20"/>
            <w:rPr>
              <w:rFonts w:ascii="Times" w:hAnsi="Times"/>
              <w:caps/>
              <w:sz w:val="15"/>
              <w:szCs w:val="15"/>
              <w:lang w:val="it-IT"/>
            </w:rPr>
          </w:pPr>
          <w:r w:rsidRPr="00E06A75">
            <w:rPr>
              <w:rFonts w:ascii="Times" w:hAnsi="Times"/>
              <w:caps/>
              <w:sz w:val="15"/>
              <w:szCs w:val="15"/>
              <w:lang w:val="it-IT"/>
            </w:rPr>
            <w:t>AZ EURÓPAI UNIÓ TÖRVÉNYSZÉKE</w:t>
          </w:r>
        </w:p>
        <w:p w14:paraId="2AD1D987" w14:textId="77777777" w:rsidR="00F622AF" w:rsidRPr="00E06A75" w:rsidRDefault="00F622AF" w:rsidP="00982CBC">
          <w:pPr>
            <w:autoSpaceDE w:val="0"/>
            <w:autoSpaceDN w:val="0"/>
            <w:adjustRightInd w:val="0"/>
            <w:spacing w:after="20"/>
            <w:rPr>
              <w:rFonts w:ascii="Times" w:hAnsi="Times"/>
              <w:caps/>
              <w:sz w:val="15"/>
              <w:szCs w:val="15"/>
              <w:lang w:val="it-IT"/>
            </w:rPr>
          </w:pPr>
          <w:r w:rsidRPr="00E06A75">
            <w:rPr>
              <w:rFonts w:ascii="Times" w:hAnsi="Times"/>
              <w:caps/>
              <w:sz w:val="15"/>
              <w:szCs w:val="15"/>
              <w:lang w:val="it-IT"/>
            </w:rPr>
            <w:t>IL-QORTI ĠENERALI TAL-UNJONI EWROPEA</w:t>
          </w:r>
        </w:p>
        <w:p w14:paraId="4F92E550" w14:textId="77777777" w:rsidR="00F622AF" w:rsidRPr="00712988" w:rsidRDefault="00F622AF" w:rsidP="00982CBC">
          <w:pPr>
            <w:autoSpaceDE w:val="0"/>
            <w:autoSpaceDN w:val="0"/>
            <w:adjustRightInd w:val="0"/>
            <w:spacing w:after="20"/>
            <w:rPr>
              <w:rFonts w:ascii="Times" w:hAnsi="Times"/>
              <w:caps/>
              <w:sz w:val="15"/>
              <w:szCs w:val="15"/>
              <w:lang w:val="nl-BE"/>
            </w:rPr>
          </w:pPr>
          <w:r w:rsidRPr="00712988">
            <w:rPr>
              <w:rFonts w:ascii="Times" w:hAnsi="Times"/>
              <w:caps/>
              <w:sz w:val="15"/>
              <w:szCs w:val="15"/>
              <w:lang w:val="nl-BE"/>
            </w:rPr>
            <w:t>GERECHT VAN DE EUROPESE UNIE</w:t>
          </w:r>
        </w:p>
        <w:p w14:paraId="5173FCA9" w14:textId="77777777" w:rsidR="00F622AF" w:rsidRPr="00712988" w:rsidRDefault="00F622AF" w:rsidP="00982CBC">
          <w:pPr>
            <w:autoSpaceDE w:val="0"/>
            <w:autoSpaceDN w:val="0"/>
            <w:adjustRightInd w:val="0"/>
            <w:spacing w:after="20"/>
            <w:rPr>
              <w:rFonts w:ascii="Times" w:hAnsi="Times"/>
              <w:caps/>
              <w:sz w:val="15"/>
              <w:szCs w:val="15"/>
              <w:lang w:val="nl-BE"/>
            </w:rPr>
          </w:pPr>
          <w:r w:rsidRPr="00712988">
            <w:rPr>
              <w:rFonts w:ascii="Times" w:hAnsi="Times"/>
              <w:caps/>
              <w:sz w:val="15"/>
              <w:szCs w:val="15"/>
              <w:lang w:val="nl-BE"/>
            </w:rPr>
            <w:t>SĄD UNII EUROPEJSKIEJ</w:t>
          </w:r>
        </w:p>
        <w:p w14:paraId="69B0CDFD" w14:textId="77777777" w:rsidR="00F622AF" w:rsidRPr="00E06A75" w:rsidRDefault="00F622AF" w:rsidP="00982CBC">
          <w:pPr>
            <w:autoSpaceDE w:val="0"/>
            <w:autoSpaceDN w:val="0"/>
            <w:adjustRightInd w:val="0"/>
            <w:spacing w:after="20"/>
            <w:rPr>
              <w:rFonts w:ascii="Times" w:hAnsi="Times"/>
              <w:caps/>
              <w:sz w:val="15"/>
              <w:szCs w:val="15"/>
              <w:lang w:val="pt-PT"/>
            </w:rPr>
          </w:pPr>
          <w:r w:rsidRPr="00E06A75">
            <w:rPr>
              <w:rFonts w:ascii="Times" w:hAnsi="Times"/>
              <w:caps/>
              <w:sz w:val="15"/>
              <w:szCs w:val="15"/>
              <w:lang w:val="pt-PT"/>
            </w:rPr>
            <w:t>TRIBUNAL GERAL DA UNIÃO EUROPEIA</w:t>
          </w:r>
        </w:p>
        <w:p w14:paraId="3EDB40A5" w14:textId="77777777" w:rsidR="00F622AF" w:rsidRPr="00E06A75" w:rsidRDefault="00F622AF" w:rsidP="00982CBC">
          <w:pPr>
            <w:autoSpaceDE w:val="0"/>
            <w:autoSpaceDN w:val="0"/>
            <w:adjustRightInd w:val="0"/>
            <w:spacing w:after="20"/>
            <w:rPr>
              <w:rFonts w:ascii="Times" w:hAnsi="Times"/>
              <w:caps/>
              <w:sz w:val="15"/>
              <w:szCs w:val="15"/>
              <w:lang w:val="pt-PT"/>
            </w:rPr>
          </w:pPr>
          <w:r w:rsidRPr="00E06A75">
            <w:rPr>
              <w:rFonts w:ascii="Times" w:hAnsi="Times"/>
              <w:caps/>
              <w:sz w:val="15"/>
              <w:szCs w:val="15"/>
              <w:lang w:val="pt-PT"/>
            </w:rPr>
            <w:t>TRIBUNALUL UNIUNII EUROPENE</w:t>
          </w:r>
        </w:p>
        <w:p w14:paraId="7C4BDCB2" w14:textId="77777777" w:rsidR="00F622AF" w:rsidRPr="00E06A75" w:rsidRDefault="00F622AF" w:rsidP="00982CBC">
          <w:pPr>
            <w:autoSpaceDE w:val="0"/>
            <w:autoSpaceDN w:val="0"/>
            <w:adjustRightInd w:val="0"/>
            <w:spacing w:after="20"/>
            <w:rPr>
              <w:rFonts w:ascii="Times" w:hAnsi="Times"/>
              <w:caps/>
              <w:sz w:val="15"/>
              <w:szCs w:val="15"/>
              <w:lang w:val="pt-PT"/>
            </w:rPr>
          </w:pPr>
          <w:r w:rsidRPr="00E06A75">
            <w:rPr>
              <w:rFonts w:ascii="Times" w:hAnsi="Times"/>
              <w:caps/>
              <w:sz w:val="15"/>
              <w:szCs w:val="15"/>
              <w:lang w:val="pt-PT"/>
            </w:rPr>
            <w:t>VŠEOBECNÝ SÚD EURÓPSKEJ ÚNIE</w:t>
          </w:r>
        </w:p>
        <w:p w14:paraId="055E81F1" w14:textId="77777777" w:rsidR="00F622AF" w:rsidRPr="00E06A75" w:rsidRDefault="00F622AF" w:rsidP="00982CBC">
          <w:pPr>
            <w:autoSpaceDE w:val="0"/>
            <w:autoSpaceDN w:val="0"/>
            <w:adjustRightInd w:val="0"/>
            <w:spacing w:after="20"/>
            <w:rPr>
              <w:rFonts w:ascii="Times" w:hAnsi="Times"/>
              <w:caps/>
              <w:sz w:val="15"/>
              <w:szCs w:val="15"/>
              <w:lang w:val="pt-PT"/>
            </w:rPr>
          </w:pPr>
          <w:r w:rsidRPr="00982CBC">
            <w:rPr>
              <w:rFonts w:ascii="Times" w:hAnsi="Times"/>
              <w:caps/>
              <w:sz w:val="15"/>
              <w:szCs w:val="15"/>
              <w:lang w:val="sk-SK"/>
            </w:rPr>
            <w:t>Splošno</w:t>
          </w:r>
          <w:r w:rsidRPr="00E06A75">
            <w:rPr>
              <w:rFonts w:ascii="Times" w:hAnsi="Times"/>
              <w:caps/>
              <w:sz w:val="15"/>
              <w:szCs w:val="15"/>
              <w:lang w:val="pt-PT"/>
            </w:rPr>
            <w:t xml:space="preserve"> </w:t>
          </w:r>
          <w:r w:rsidRPr="00982CBC">
            <w:rPr>
              <w:rFonts w:ascii="Times" w:hAnsi="Times"/>
              <w:caps/>
              <w:sz w:val="15"/>
              <w:szCs w:val="15"/>
              <w:lang w:val="sk-SK"/>
            </w:rPr>
            <w:t>sodišče</w:t>
          </w:r>
          <w:r w:rsidRPr="00E06A75">
            <w:rPr>
              <w:rFonts w:ascii="Times" w:hAnsi="Times"/>
              <w:caps/>
              <w:sz w:val="15"/>
              <w:szCs w:val="15"/>
              <w:lang w:val="pt-PT"/>
            </w:rPr>
            <w:t xml:space="preserve"> Evropske unije</w:t>
          </w:r>
        </w:p>
        <w:p w14:paraId="15ABB5F9" w14:textId="77777777" w:rsidR="00F622AF" w:rsidRPr="00982CBC" w:rsidRDefault="00F622AF"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EUROOPAN UNIONIN YLEINEN TUOMIOISTUIN</w:t>
          </w:r>
        </w:p>
        <w:p w14:paraId="7770C681" w14:textId="77777777" w:rsidR="00F622AF" w:rsidRPr="00982CBC" w:rsidRDefault="00F622AF"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EUROPEISKA UNIONENS TRIBUNAL</w:t>
          </w:r>
        </w:p>
      </w:tc>
      <w:tc>
        <w:tcPr>
          <w:tcW w:w="4680" w:type="dxa"/>
          <w:shd w:val="clear" w:color="auto" w:fill="auto"/>
        </w:tcPr>
        <w:p w14:paraId="3C7C33C8" w14:textId="77777777" w:rsidR="00F622AF" w:rsidRPr="00982CBC" w:rsidRDefault="00F622AF">
          <w:pPr>
            <w:pStyle w:val="Header"/>
            <w:rPr>
              <w:lang w:val="fi-FI"/>
            </w:rPr>
          </w:pPr>
        </w:p>
      </w:tc>
      <w:tc>
        <w:tcPr>
          <w:tcW w:w="4680" w:type="dxa"/>
          <w:shd w:val="clear" w:color="auto" w:fill="auto"/>
        </w:tcPr>
        <w:p w14:paraId="03DB4F4F" w14:textId="77777777" w:rsidR="00F622AF" w:rsidRPr="00982CBC" w:rsidRDefault="00F622AF" w:rsidP="00982CBC">
          <w:pPr>
            <w:pStyle w:val="Header"/>
            <w:spacing w:after="60"/>
            <w:rPr>
              <w:lang w:val="fi-FI"/>
            </w:rPr>
          </w:pPr>
        </w:p>
      </w:tc>
    </w:tr>
  </w:tbl>
  <w:p w14:paraId="79795375" w14:textId="77777777" w:rsidR="00F622AF" w:rsidRPr="00CD24C9" w:rsidRDefault="00F622AF">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3B9"/>
    <w:multiLevelType w:val="hybridMultilevel"/>
    <w:tmpl w:val="A630291C"/>
    <w:lvl w:ilvl="0" w:tplc="AAE22144">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C02EA3"/>
    <w:multiLevelType w:val="hybridMultilevel"/>
    <w:tmpl w:val="ABE888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7643A95"/>
    <w:multiLevelType w:val="hybridMultilevel"/>
    <w:tmpl w:val="4F42EE02"/>
    <w:lvl w:ilvl="0" w:tplc="0916D6EA">
      <w:start w:val="157"/>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13CF1F04"/>
    <w:multiLevelType w:val="hybridMultilevel"/>
    <w:tmpl w:val="0936DB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9D0404"/>
    <w:multiLevelType w:val="multilevel"/>
    <w:tmpl w:val="942CE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96C0AB9"/>
    <w:multiLevelType w:val="hybridMultilevel"/>
    <w:tmpl w:val="E6166CB0"/>
    <w:lvl w:ilvl="0" w:tplc="75A49D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B0672FF"/>
    <w:multiLevelType w:val="hybridMultilevel"/>
    <w:tmpl w:val="BF5A78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9"/>
  </w:num>
  <w:num w:numId="4">
    <w:abstractNumId w:val="22"/>
  </w:num>
  <w:num w:numId="5">
    <w:abstractNumId w:val="20"/>
  </w:num>
  <w:num w:numId="6">
    <w:abstractNumId w:val="18"/>
  </w:num>
  <w:num w:numId="7">
    <w:abstractNumId w:val="14"/>
  </w:num>
  <w:num w:numId="8">
    <w:abstractNumId w:val="12"/>
  </w:num>
  <w:num w:numId="9">
    <w:abstractNumId w:val="21"/>
  </w:num>
  <w:num w:numId="10">
    <w:abstractNumId w:val="23"/>
  </w:num>
  <w:num w:numId="11">
    <w:abstractNumId w:val="16"/>
  </w:num>
  <w:num w:numId="12">
    <w:abstractNumId w:val="7"/>
  </w:num>
  <w:num w:numId="13">
    <w:abstractNumId w:val="2"/>
  </w:num>
  <w:num w:numId="14">
    <w:abstractNumId w:val="15"/>
  </w:num>
  <w:num w:numId="15">
    <w:abstractNumId w:val="25"/>
  </w:num>
  <w:num w:numId="16">
    <w:abstractNumId w:val="4"/>
  </w:num>
  <w:num w:numId="17">
    <w:abstractNumId w:val="24"/>
  </w:num>
  <w:num w:numId="18">
    <w:abstractNumId w:val="19"/>
  </w:num>
  <w:num w:numId="19">
    <w:abstractNumId w:val="8"/>
  </w:num>
  <w:num w:numId="20">
    <w:abstractNumId w:val="5"/>
  </w:num>
  <w:num w:numId="21">
    <w:abstractNumId w:val="3"/>
  </w:num>
  <w:num w:numId="22">
    <w:abstractNumId w:val="0"/>
  </w:num>
  <w:num w:numId="23">
    <w:abstractNumId w:val="17"/>
  </w:num>
  <w:num w:numId="24">
    <w:abstractNumId w:val="10"/>
  </w:num>
  <w:num w:numId="25">
    <w:abstractNumId w:val="1"/>
  </w:num>
  <w:num w:numId="26">
    <w:abstractNumId w:val="6"/>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6146"/>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4C9"/>
    <w:rsid w:val="00025492"/>
    <w:rsid w:val="000358A5"/>
    <w:rsid w:val="000526C4"/>
    <w:rsid w:val="00070734"/>
    <w:rsid w:val="00094D02"/>
    <w:rsid w:val="000C4D56"/>
    <w:rsid w:val="000D1114"/>
    <w:rsid w:val="000D3330"/>
    <w:rsid w:val="000E40ED"/>
    <w:rsid w:val="000E7D4A"/>
    <w:rsid w:val="000F168D"/>
    <w:rsid w:val="000F3419"/>
    <w:rsid w:val="00104E0A"/>
    <w:rsid w:val="00106EDD"/>
    <w:rsid w:val="0011354A"/>
    <w:rsid w:val="001221E3"/>
    <w:rsid w:val="001232B9"/>
    <w:rsid w:val="00125C5C"/>
    <w:rsid w:val="00136BC4"/>
    <w:rsid w:val="00140846"/>
    <w:rsid w:val="0017303C"/>
    <w:rsid w:val="00182501"/>
    <w:rsid w:val="001974FE"/>
    <w:rsid w:val="001A592D"/>
    <w:rsid w:val="001B065C"/>
    <w:rsid w:val="001C2AB5"/>
    <w:rsid w:val="001C6670"/>
    <w:rsid w:val="001C67C9"/>
    <w:rsid w:val="001D08F1"/>
    <w:rsid w:val="001D162A"/>
    <w:rsid w:val="001D6D4F"/>
    <w:rsid w:val="001E2D14"/>
    <w:rsid w:val="001F3627"/>
    <w:rsid w:val="001F44FA"/>
    <w:rsid w:val="00222343"/>
    <w:rsid w:val="00227D16"/>
    <w:rsid w:val="00227F93"/>
    <w:rsid w:val="002314CE"/>
    <w:rsid w:val="002410D7"/>
    <w:rsid w:val="00270671"/>
    <w:rsid w:val="00280224"/>
    <w:rsid w:val="00286255"/>
    <w:rsid w:val="00295A2A"/>
    <w:rsid w:val="002B49DB"/>
    <w:rsid w:val="002B658F"/>
    <w:rsid w:val="002C4239"/>
    <w:rsid w:val="002D5E99"/>
    <w:rsid w:val="002F7DEC"/>
    <w:rsid w:val="003146B4"/>
    <w:rsid w:val="00322A79"/>
    <w:rsid w:val="00330AFD"/>
    <w:rsid w:val="00353B15"/>
    <w:rsid w:val="00360589"/>
    <w:rsid w:val="003609BA"/>
    <w:rsid w:val="00360F19"/>
    <w:rsid w:val="00370865"/>
    <w:rsid w:val="0037683E"/>
    <w:rsid w:val="003B509B"/>
    <w:rsid w:val="003C492F"/>
    <w:rsid w:val="003C493C"/>
    <w:rsid w:val="003D2D19"/>
    <w:rsid w:val="003E38F2"/>
    <w:rsid w:val="003F27EA"/>
    <w:rsid w:val="003F38B3"/>
    <w:rsid w:val="004026FB"/>
    <w:rsid w:val="00403192"/>
    <w:rsid w:val="00414D75"/>
    <w:rsid w:val="00426771"/>
    <w:rsid w:val="004355C3"/>
    <w:rsid w:val="00435EE0"/>
    <w:rsid w:val="00441793"/>
    <w:rsid w:val="004423A1"/>
    <w:rsid w:val="00446D9B"/>
    <w:rsid w:val="00450337"/>
    <w:rsid w:val="004528DE"/>
    <w:rsid w:val="00455817"/>
    <w:rsid w:val="004853E4"/>
    <w:rsid w:val="004914DD"/>
    <w:rsid w:val="004B7374"/>
    <w:rsid w:val="004C1004"/>
    <w:rsid w:val="004C3E5E"/>
    <w:rsid w:val="004C663E"/>
    <w:rsid w:val="004E7228"/>
    <w:rsid w:val="004F5E81"/>
    <w:rsid w:val="00502E0E"/>
    <w:rsid w:val="005169BD"/>
    <w:rsid w:val="00517656"/>
    <w:rsid w:val="00526BD0"/>
    <w:rsid w:val="005369DF"/>
    <w:rsid w:val="00540F8D"/>
    <w:rsid w:val="00545BC0"/>
    <w:rsid w:val="00546324"/>
    <w:rsid w:val="00550193"/>
    <w:rsid w:val="005621FA"/>
    <w:rsid w:val="00572FBF"/>
    <w:rsid w:val="005758EF"/>
    <w:rsid w:val="005A7209"/>
    <w:rsid w:val="005D5F41"/>
    <w:rsid w:val="005E1C21"/>
    <w:rsid w:val="005E2020"/>
    <w:rsid w:val="005E5BDF"/>
    <w:rsid w:val="005F1A3D"/>
    <w:rsid w:val="0060700C"/>
    <w:rsid w:val="00623338"/>
    <w:rsid w:val="00634F64"/>
    <w:rsid w:val="00635CE4"/>
    <w:rsid w:val="00657530"/>
    <w:rsid w:val="00660CAF"/>
    <w:rsid w:val="00671BE2"/>
    <w:rsid w:val="00690222"/>
    <w:rsid w:val="006B7012"/>
    <w:rsid w:val="006C4011"/>
    <w:rsid w:val="006D1BE0"/>
    <w:rsid w:val="00707163"/>
    <w:rsid w:val="00712988"/>
    <w:rsid w:val="00714728"/>
    <w:rsid w:val="00724E76"/>
    <w:rsid w:val="00733836"/>
    <w:rsid w:val="00741EE6"/>
    <w:rsid w:val="007727F7"/>
    <w:rsid w:val="00773364"/>
    <w:rsid w:val="0078697E"/>
    <w:rsid w:val="00792F24"/>
    <w:rsid w:val="007A0C02"/>
    <w:rsid w:val="007A2076"/>
    <w:rsid w:val="007A4263"/>
    <w:rsid w:val="007B325B"/>
    <w:rsid w:val="007C0556"/>
    <w:rsid w:val="007C0C91"/>
    <w:rsid w:val="007C2AD9"/>
    <w:rsid w:val="007D03C3"/>
    <w:rsid w:val="007D0C55"/>
    <w:rsid w:val="007D6F11"/>
    <w:rsid w:val="00823370"/>
    <w:rsid w:val="008240F4"/>
    <w:rsid w:val="00826038"/>
    <w:rsid w:val="00827B3F"/>
    <w:rsid w:val="00852975"/>
    <w:rsid w:val="00852EFA"/>
    <w:rsid w:val="008619EF"/>
    <w:rsid w:val="00862752"/>
    <w:rsid w:val="00866B93"/>
    <w:rsid w:val="00871142"/>
    <w:rsid w:val="00872551"/>
    <w:rsid w:val="0089024F"/>
    <w:rsid w:val="00894128"/>
    <w:rsid w:val="008A09E1"/>
    <w:rsid w:val="008A66AD"/>
    <w:rsid w:val="008B08B1"/>
    <w:rsid w:val="008B0FBB"/>
    <w:rsid w:val="008E1C99"/>
    <w:rsid w:val="008E65A5"/>
    <w:rsid w:val="00915510"/>
    <w:rsid w:val="00931ABC"/>
    <w:rsid w:val="009360F9"/>
    <w:rsid w:val="0095153B"/>
    <w:rsid w:val="009538E7"/>
    <w:rsid w:val="00967C59"/>
    <w:rsid w:val="00980BAF"/>
    <w:rsid w:val="00982CBC"/>
    <w:rsid w:val="009A6BF6"/>
    <w:rsid w:val="009C6645"/>
    <w:rsid w:val="009D6EA3"/>
    <w:rsid w:val="009F4902"/>
    <w:rsid w:val="00A01CB9"/>
    <w:rsid w:val="00A256FD"/>
    <w:rsid w:val="00A37BE7"/>
    <w:rsid w:val="00A45568"/>
    <w:rsid w:val="00A574F9"/>
    <w:rsid w:val="00A73E8A"/>
    <w:rsid w:val="00A76EF8"/>
    <w:rsid w:val="00A80D16"/>
    <w:rsid w:val="00A934E0"/>
    <w:rsid w:val="00A935B8"/>
    <w:rsid w:val="00AC05A3"/>
    <w:rsid w:val="00AC3070"/>
    <w:rsid w:val="00AE2B64"/>
    <w:rsid w:val="00B10EF9"/>
    <w:rsid w:val="00B20CCF"/>
    <w:rsid w:val="00B27CBD"/>
    <w:rsid w:val="00B31BC1"/>
    <w:rsid w:val="00B323EB"/>
    <w:rsid w:val="00B51C42"/>
    <w:rsid w:val="00B6422B"/>
    <w:rsid w:val="00B6578B"/>
    <w:rsid w:val="00B83A93"/>
    <w:rsid w:val="00B85135"/>
    <w:rsid w:val="00B91930"/>
    <w:rsid w:val="00B92490"/>
    <w:rsid w:val="00B93D6D"/>
    <w:rsid w:val="00B97B7E"/>
    <w:rsid w:val="00BA7029"/>
    <w:rsid w:val="00BC6B9D"/>
    <w:rsid w:val="00BD1AB1"/>
    <w:rsid w:val="00BD57F1"/>
    <w:rsid w:val="00BD643D"/>
    <w:rsid w:val="00BE0397"/>
    <w:rsid w:val="00BF08A2"/>
    <w:rsid w:val="00BF16DC"/>
    <w:rsid w:val="00C04FF8"/>
    <w:rsid w:val="00C26B14"/>
    <w:rsid w:val="00C34C6B"/>
    <w:rsid w:val="00C44F2A"/>
    <w:rsid w:val="00C5224B"/>
    <w:rsid w:val="00C577D9"/>
    <w:rsid w:val="00C626D0"/>
    <w:rsid w:val="00C643F6"/>
    <w:rsid w:val="00C650C5"/>
    <w:rsid w:val="00C67870"/>
    <w:rsid w:val="00C724D4"/>
    <w:rsid w:val="00C87597"/>
    <w:rsid w:val="00CA0179"/>
    <w:rsid w:val="00CB1450"/>
    <w:rsid w:val="00CB35EA"/>
    <w:rsid w:val="00CC4F78"/>
    <w:rsid w:val="00CC50F1"/>
    <w:rsid w:val="00CC76A1"/>
    <w:rsid w:val="00CD102B"/>
    <w:rsid w:val="00CD24C9"/>
    <w:rsid w:val="00CE40FC"/>
    <w:rsid w:val="00CF2247"/>
    <w:rsid w:val="00D02160"/>
    <w:rsid w:val="00D03309"/>
    <w:rsid w:val="00D14DC2"/>
    <w:rsid w:val="00D26CDF"/>
    <w:rsid w:val="00D44A9D"/>
    <w:rsid w:val="00D46296"/>
    <w:rsid w:val="00D8622A"/>
    <w:rsid w:val="00D913C2"/>
    <w:rsid w:val="00DA4FB0"/>
    <w:rsid w:val="00DB18BD"/>
    <w:rsid w:val="00DB1F16"/>
    <w:rsid w:val="00DB202F"/>
    <w:rsid w:val="00DB2D4F"/>
    <w:rsid w:val="00DC3E12"/>
    <w:rsid w:val="00DF7C61"/>
    <w:rsid w:val="00E027D4"/>
    <w:rsid w:val="00E06A75"/>
    <w:rsid w:val="00E12CBE"/>
    <w:rsid w:val="00E13257"/>
    <w:rsid w:val="00E2265A"/>
    <w:rsid w:val="00E253EE"/>
    <w:rsid w:val="00E25BF9"/>
    <w:rsid w:val="00E405FA"/>
    <w:rsid w:val="00E41B66"/>
    <w:rsid w:val="00E52FF8"/>
    <w:rsid w:val="00E70C63"/>
    <w:rsid w:val="00E76E79"/>
    <w:rsid w:val="00E823DA"/>
    <w:rsid w:val="00E95669"/>
    <w:rsid w:val="00EA405E"/>
    <w:rsid w:val="00ED2CFE"/>
    <w:rsid w:val="00EE1119"/>
    <w:rsid w:val="00EE4993"/>
    <w:rsid w:val="00EE50B5"/>
    <w:rsid w:val="00EE51FE"/>
    <w:rsid w:val="00EF3325"/>
    <w:rsid w:val="00EF7776"/>
    <w:rsid w:val="00F02742"/>
    <w:rsid w:val="00F1068C"/>
    <w:rsid w:val="00F145B5"/>
    <w:rsid w:val="00F24288"/>
    <w:rsid w:val="00F36EF6"/>
    <w:rsid w:val="00F50C84"/>
    <w:rsid w:val="00F53A23"/>
    <w:rsid w:val="00F54256"/>
    <w:rsid w:val="00F61276"/>
    <w:rsid w:val="00F622AF"/>
    <w:rsid w:val="00F7035C"/>
    <w:rsid w:val="00F7060A"/>
    <w:rsid w:val="00F84A4E"/>
    <w:rsid w:val="00F84FF8"/>
    <w:rsid w:val="00F96050"/>
    <w:rsid w:val="00F96773"/>
    <w:rsid w:val="00F976F5"/>
    <w:rsid w:val="00FA2C6B"/>
    <w:rsid w:val="00FA4D0F"/>
    <w:rsid w:val="00FA700D"/>
    <w:rsid w:val="00FB4BF1"/>
    <w:rsid w:val="00FC4786"/>
    <w:rsid w:val="00FE2F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AF7C9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en-GB"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en-GB" w:eastAsia="en-GB"/>
    </w:rPr>
  </w:style>
  <w:style w:type="character" w:customStyle="1" w:styleId="FooterChar">
    <w:name w:val="Footer Char"/>
    <w:link w:val="Footer"/>
    <w:uiPriority w:val="99"/>
    <w:rsid w:val="00D03309"/>
    <w:rPr>
      <w:sz w:val="24"/>
      <w:szCs w:val="24"/>
      <w:lang w:val="en-GB" w:eastAsia="en-GB"/>
    </w:rPr>
  </w:style>
  <w:style w:type="character" w:customStyle="1" w:styleId="BalloonTextChar">
    <w:name w:val="Balloon Text Char"/>
    <w:link w:val="BalloonText"/>
    <w:semiHidden/>
    <w:rsid w:val="00D03309"/>
    <w:rPr>
      <w:rFonts w:ascii="Tahoma" w:hAnsi="Tahoma" w:cs="Tahoma"/>
      <w:sz w:val="16"/>
      <w:szCs w:val="16"/>
      <w:lang w:val="en-GB"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val="en-GB"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en-GB"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en-GB" w:eastAsia="en-GB"/>
    </w:rPr>
  </w:style>
  <w:style w:type="paragraph" w:customStyle="1" w:styleId="Char">
    <w:name w:val="Char"/>
    <w:basedOn w:val="Normal"/>
    <w:rsid w:val="00D03309"/>
    <w:rPr>
      <w:lang w:val="pl-PL"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 w:type="paragraph" w:customStyle="1" w:styleId="Char0">
    <w:name w:val="Char"/>
    <w:basedOn w:val="Normal"/>
    <w:rsid w:val="004C1004"/>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346919">
      <w:bodyDiv w:val="1"/>
      <w:marLeft w:val="0"/>
      <w:marRight w:val="0"/>
      <w:marTop w:val="0"/>
      <w:marBottom w:val="0"/>
      <w:divBdr>
        <w:top w:val="none" w:sz="0" w:space="0" w:color="auto"/>
        <w:left w:val="none" w:sz="0" w:space="0" w:color="auto"/>
        <w:bottom w:val="none" w:sz="0" w:space="0" w:color="auto"/>
        <w:right w:val="none" w:sz="0" w:space="0" w:color="auto"/>
      </w:divBdr>
    </w:div>
    <w:div w:id="16652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68D84-A19E-42CF-9FD7-C6ECF9214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2756</Words>
  <Characters>16954</Characters>
  <Application>Microsoft Office Word</Application>
  <DocSecurity>0</DocSecurity>
  <Lines>584</Lines>
  <Paragraphs>289</Paragraphs>
  <ScaleCrop>false</ScaleCrop>
  <Company/>
  <LinksUpToDate>false</LinksUpToDate>
  <CharactersWithSpaces>19421</CharactersWithSpaces>
  <SharedDoc>false</SharedDoc>
  <HLinks>
    <vt:vector size="6" baseType="variant">
      <vt:variant>
        <vt:i4>6750245</vt:i4>
      </vt:variant>
      <vt:variant>
        <vt:i4>0</vt:i4>
      </vt:variant>
      <vt:variant>
        <vt:i4>0</vt:i4>
      </vt:variant>
      <vt:variant>
        <vt:i4>5</vt:i4>
      </vt:variant>
      <vt:variant>
        <vt:lpwstr>http://curia.europa.eu/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2026-04-22T13:48:00Z</dcterms:created>
  <dcterms:modified xsi:type="dcterms:W3CDTF">2026-04-22T13:49:00Z</dcterms:modified>
</cp:coreProperties>
</file>