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F5202" w14:textId="77777777" w:rsidR="00B10EF9" w:rsidRPr="00D03309" w:rsidRDefault="00B10EF9" w:rsidP="00D03309">
      <w:pPr>
        <w:rPr>
          <w:sz w:val="32"/>
          <w:szCs w:val="32"/>
          <w:lang w:val="fr-FR"/>
        </w:rPr>
      </w:pPr>
    </w:p>
    <w:p w14:paraId="3089EE18" w14:textId="77777777" w:rsidR="00222343" w:rsidRDefault="00D03309" w:rsidP="00D03309">
      <w:pPr>
        <w:jc w:val="center"/>
        <w:rPr>
          <w:b/>
          <w:sz w:val="32"/>
          <w:szCs w:val="32"/>
        </w:rPr>
      </w:pPr>
      <w:r>
        <w:rPr>
          <w:b/>
          <w:sz w:val="32"/>
        </w:rPr>
        <w:t>NEMOKAMOS TEISINĖS PAGALBOS PRAŠYMO ANKETA</w:t>
      </w:r>
    </w:p>
    <w:p w14:paraId="367FE09E" w14:textId="35212AA1" w:rsidR="00D03309" w:rsidRPr="00D03309" w:rsidRDefault="006551DA" w:rsidP="00414D75">
      <w:pPr>
        <w:jc w:val="center"/>
        <w:rPr>
          <w:b/>
          <w:sz w:val="32"/>
          <w:szCs w:val="32"/>
        </w:rPr>
      </w:pPr>
      <w:r>
        <w:rPr>
          <w:b/>
          <w:sz w:val="32"/>
        </w:rPr>
        <w:t>(</w:t>
      </w:r>
      <w:r w:rsidR="00414D75">
        <w:rPr>
          <w:b/>
          <w:sz w:val="32"/>
        </w:rPr>
        <w:t>TIESIOGINIAI IEŠKINIAI</w:t>
      </w:r>
      <w:r w:rsidR="00222343" w:rsidRPr="00414D75">
        <w:rPr>
          <w:rStyle w:val="FootnoteReference"/>
          <w:sz w:val="32"/>
          <w:szCs w:val="32"/>
          <w:lang w:val="fr-FR"/>
        </w:rPr>
        <w:footnoteReference w:id="1"/>
      </w:r>
      <w:r>
        <w:rPr>
          <w:b/>
          <w:sz w:val="32"/>
        </w:rPr>
        <w:t>)</w:t>
      </w:r>
    </w:p>
    <w:p w14:paraId="62D8D554" w14:textId="77777777" w:rsidR="00D03309" w:rsidRPr="00D03309" w:rsidRDefault="00D03309" w:rsidP="00D03309">
      <w:pPr>
        <w:rPr>
          <w:rFonts w:ascii="Arial" w:hAnsi="Arial" w:cs="Arial"/>
          <w:b/>
          <w:lang w:val="fr-FR"/>
        </w:rPr>
      </w:pPr>
    </w:p>
    <w:p w14:paraId="337CDFBE" w14:textId="77777777" w:rsidR="00D03309" w:rsidRDefault="00D03309" w:rsidP="00D03309">
      <w:pPr>
        <w:rPr>
          <w:rFonts w:ascii="Arial" w:hAnsi="Arial" w:cs="Arial"/>
          <w:b/>
          <w:lang w:val="fr-FR"/>
        </w:rPr>
      </w:pPr>
    </w:p>
    <w:p w14:paraId="58A048E6" w14:textId="77777777" w:rsidR="00B10EF9" w:rsidRPr="00D03309" w:rsidRDefault="00B10EF9" w:rsidP="00D03309">
      <w:pPr>
        <w:rPr>
          <w:rFonts w:ascii="Arial" w:hAnsi="Arial" w:cs="Arial"/>
          <w:b/>
          <w:lang w:val="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3"/>
      </w:tblGrid>
      <w:tr w:rsidR="00D03309" w:rsidRPr="00852EFA" w14:paraId="1370F655" w14:textId="77777777" w:rsidTr="005E2020">
        <w:tc>
          <w:tcPr>
            <w:tcW w:w="9103" w:type="dxa"/>
          </w:tcPr>
          <w:p w14:paraId="1FB70028" w14:textId="77777777" w:rsidR="004E7D89" w:rsidRDefault="00D03309" w:rsidP="004E7D89">
            <w:pPr>
              <w:jc w:val="both"/>
              <w:rPr>
                <w:i/>
              </w:rPr>
            </w:pPr>
            <w:r>
              <w:rPr>
                <w:i/>
              </w:rPr>
              <w:t xml:space="preserve">Kiekvieno fizinio ar juridinio asmens, kuriam atstovauja ar neatstovauja advokatas ir kuris ketina prašyti nemokamos teisinės pagalbos, kad galėtų pareikšti tiesioginį ieškinį Bendrajame Teisme arba dalyvauti </w:t>
            </w:r>
            <w:r w:rsidRPr="00C47F9C">
              <w:rPr>
                <w:i/>
              </w:rPr>
              <w:t>byloje dėl tiesioginio ieškinio</w:t>
            </w:r>
            <w:r>
              <w:rPr>
                <w:i/>
              </w:rPr>
              <w:t>, kurios šalis jis yra, prašoma susipažinti su toliau nurodyta informacija prieš užpildant įvairias anketos skiltis</w:t>
            </w:r>
            <w:r w:rsidR="006551DA">
              <w:rPr>
                <w:i/>
              </w:rPr>
              <w:t>.</w:t>
            </w:r>
            <w:r>
              <w:rPr>
                <w:i/>
              </w:rPr>
              <w:t xml:space="preserve"> Europos Sąjungos Teisingumo Teismo interneto svetainėje taip pat paskelbta „Atmintinė</w:t>
            </w:r>
            <w:r w:rsidR="00E425C9">
              <w:rPr>
                <w:i/>
              </w:rPr>
              <w:t> </w:t>
            </w:r>
            <w:r>
              <w:rPr>
                <w:i/>
              </w:rPr>
              <w:t>– Nemokama teisinė pagalba“.</w:t>
            </w:r>
          </w:p>
          <w:p w14:paraId="24E748DD" w14:textId="77777777" w:rsidR="004E7D89" w:rsidRDefault="00D03309" w:rsidP="004E7D89">
            <w:pPr>
              <w:jc w:val="both"/>
              <w:rPr>
                <w:i/>
              </w:rPr>
            </w:pPr>
            <w:r>
              <w:rPr>
                <w:i/>
              </w:rPr>
              <w:t>Šią anketą privaloma naudoti, kai nemokamos teisinės pagalbos prašoma prieš pareiškiant tiesioginį ieškinį arba kol jis nagrinėjamas.</w:t>
            </w:r>
          </w:p>
          <w:p w14:paraId="67E33B90" w14:textId="4A0E628B" w:rsidR="00B20CCF" w:rsidRPr="00D03309" w:rsidRDefault="00D03309" w:rsidP="004E7D89">
            <w:pPr>
              <w:jc w:val="both"/>
              <w:rPr>
                <w:i/>
              </w:rPr>
            </w:pPr>
            <w:r>
              <w:rPr>
                <w:i/>
              </w:rPr>
              <w:t xml:space="preserve">Tačiau ši anketa nėra skirta nemokamos teisinės pagalbos prašymams, teikiamiems byloje dėl </w:t>
            </w:r>
            <w:proofErr w:type="spellStart"/>
            <w:r>
              <w:rPr>
                <w:i/>
              </w:rPr>
              <w:t>prejudicinio</w:t>
            </w:r>
            <w:proofErr w:type="spellEnd"/>
            <w:r>
              <w:rPr>
                <w:i/>
              </w:rPr>
              <w:t xml:space="preserve"> sprendimo priėmimo. Teikiant tokius prašymus reikia remtis Procedūros reglamento 239</w:t>
            </w:r>
            <w:r w:rsidR="00E425C9">
              <w:rPr>
                <w:i/>
              </w:rPr>
              <w:t>–</w:t>
            </w:r>
            <w:r>
              <w:rPr>
                <w:i/>
              </w:rPr>
              <w:t>242</w:t>
            </w:r>
            <w:r w:rsidR="00E425C9">
              <w:rPr>
                <w:i/>
              </w:rPr>
              <w:t> </w:t>
            </w:r>
            <w:r>
              <w:rPr>
                <w:i/>
              </w:rPr>
              <w:t>straipsniais ir Praktinių vykdymo nuostatų 266</w:t>
            </w:r>
            <w:r w:rsidR="00E425C9">
              <w:rPr>
                <w:i/>
              </w:rPr>
              <w:t>–</w:t>
            </w:r>
            <w:r>
              <w:rPr>
                <w:i/>
              </w:rPr>
              <w:t>270</w:t>
            </w:r>
            <w:r w:rsidR="00E425C9">
              <w:rPr>
                <w:i/>
              </w:rPr>
              <w:t> </w:t>
            </w:r>
            <w:r>
              <w:rPr>
                <w:i/>
              </w:rPr>
              <w:t xml:space="preserve">punktais. </w:t>
            </w:r>
            <w:r w:rsidR="002F681C">
              <w:rPr>
                <w:i/>
              </w:rPr>
              <w:t xml:space="preserve">Specialios anketos </w:t>
            </w:r>
            <w:r>
              <w:rPr>
                <w:i/>
              </w:rPr>
              <w:t>ši</w:t>
            </w:r>
            <w:r w:rsidR="002F681C">
              <w:rPr>
                <w:i/>
              </w:rPr>
              <w:t>ems</w:t>
            </w:r>
            <w:r>
              <w:rPr>
                <w:i/>
              </w:rPr>
              <w:t xml:space="preserve"> prašym</w:t>
            </w:r>
            <w:r w:rsidR="002F681C">
              <w:rPr>
                <w:i/>
              </w:rPr>
              <w:t>ams pateikti nėra</w:t>
            </w:r>
            <w:r>
              <w:rPr>
                <w:i/>
              </w:rPr>
              <w:t>.</w:t>
            </w:r>
          </w:p>
        </w:tc>
      </w:tr>
    </w:tbl>
    <w:p w14:paraId="6FA6C762" w14:textId="77777777" w:rsidR="00D03309" w:rsidRPr="00E425C9" w:rsidRDefault="00D03309" w:rsidP="00D03309">
      <w:pPr>
        <w:jc w:val="both"/>
        <w:rPr>
          <w:b/>
          <w:i/>
        </w:rPr>
      </w:pPr>
    </w:p>
    <w:p w14:paraId="53764991" w14:textId="77777777" w:rsidR="00D03309" w:rsidRPr="00E425C9" w:rsidRDefault="00D03309" w:rsidP="00D03309">
      <w:pPr>
        <w:rPr>
          <w:b/>
        </w:rPr>
      </w:pPr>
    </w:p>
    <w:p w14:paraId="7BF11876" w14:textId="77777777" w:rsidR="00D03309" w:rsidRPr="00D03309" w:rsidRDefault="00DB1F16" w:rsidP="00D03309">
      <w:pPr>
        <w:numPr>
          <w:ilvl w:val="0"/>
          <w:numId w:val="8"/>
        </w:numPr>
        <w:ind w:left="284" w:hanging="284"/>
        <w:jc w:val="both"/>
        <w:rPr>
          <w:b/>
        </w:rPr>
      </w:pPr>
      <w:r>
        <w:rPr>
          <w:b/>
        </w:rPr>
        <w:t xml:space="preserve"> Teisinis pagrindas</w:t>
      </w:r>
    </w:p>
    <w:p w14:paraId="6B44706F" w14:textId="77777777" w:rsidR="00D03309" w:rsidRPr="00D03309" w:rsidRDefault="00D03309" w:rsidP="00D03309">
      <w:pPr>
        <w:ind w:left="284"/>
        <w:jc w:val="both"/>
        <w:rPr>
          <w:b/>
          <w:lang w:val="fr-FR"/>
        </w:rPr>
      </w:pPr>
    </w:p>
    <w:p w14:paraId="3B9A3F0C" w14:textId="4A582537" w:rsidR="00D03309" w:rsidRPr="00D03309" w:rsidRDefault="00D03309" w:rsidP="00D03309">
      <w:pPr>
        <w:jc w:val="both"/>
      </w:pPr>
      <w:r>
        <w:t>Nemokamai teisinei pagalbai, susijusiai su tiesioginiais ieškiniais, skirtos nuostatos įtvirtintos Bendrojo Teismo procedūros reglamente (146–150 straipsniai) ir Bendrojo Teismo procedūros reglamento praktinėse vykdymo nuostatose (toliau</w:t>
      </w:r>
      <w:r w:rsidR="00826F32">
        <w:t> </w:t>
      </w:r>
      <w:r>
        <w:t>– Praktinės vykdymo nuostatos) (15</w:t>
      </w:r>
      <w:r w:rsidR="00826F32">
        <w:t>–</w:t>
      </w:r>
      <w:r>
        <w:t>17, 33, 49, 171, 172 ir 256–265</w:t>
      </w:r>
      <w:r w:rsidR="00826F32">
        <w:t> </w:t>
      </w:r>
      <w:r>
        <w:t>punktai).</w:t>
      </w:r>
    </w:p>
    <w:p w14:paraId="2771786B" w14:textId="77777777" w:rsidR="00D03309" w:rsidRPr="00D03309" w:rsidRDefault="00D03309" w:rsidP="00D03309">
      <w:pPr>
        <w:jc w:val="both"/>
        <w:rPr>
          <w:lang w:val="fr-FR"/>
        </w:rPr>
      </w:pPr>
    </w:p>
    <w:p w14:paraId="4725582B" w14:textId="1BD19649" w:rsidR="00D03309" w:rsidRPr="00D03309" w:rsidRDefault="00D03309" w:rsidP="00D03309">
      <w:pPr>
        <w:jc w:val="both"/>
        <w:rPr>
          <w:b/>
        </w:rPr>
      </w:pPr>
      <w:r>
        <w:t>Bendrojo Teismo procedūros reglamentas ir Praktinės vykdymo nuostatos paskelbti Europos Sąjungos Teisingumo Teismo interneto svetainė</w:t>
      </w:r>
      <w:r w:rsidR="006431D6">
        <w:t>s</w:t>
      </w:r>
      <w:r>
        <w:t xml:space="preserve"> (</w:t>
      </w:r>
      <w:hyperlink r:id="rId8" w:history="1">
        <w:r>
          <w:rPr>
            <w:color w:val="0000FF"/>
            <w:u w:val="single"/>
          </w:rPr>
          <w:t>http://curia.europa.eu</w:t>
        </w:r>
      </w:hyperlink>
      <w:r>
        <w:t>) skiltyje</w:t>
      </w:r>
      <w:r w:rsidR="006431D6">
        <w:t xml:space="preserve"> „Procesas / Bendrasis Teismas / Procesą reglamentuojantys teisės aktai</w:t>
      </w:r>
      <w:r w:rsidR="00D14569">
        <w:t xml:space="preserve"> (Procesą reglamentuojantys teisės aktai)</w:t>
      </w:r>
      <w:r w:rsidR="006431D6">
        <w:t>“</w:t>
      </w:r>
      <w:r w:rsidR="00DA78C4" w:rsidRPr="00D03309">
        <w:rPr>
          <w:lang w:val="fr-FR"/>
        </w:rPr>
        <w:t>.</w:t>
      </w:r>
    </w:p>
    <w:p w14:paraId="7EB44568" w14:textId="77777777" w:rsidR="00D03309" w:rsidRPr="00D03309" w:rsidRDefault="00D03309" w:rsidP="00D03309">
      <w:pPr>
        <w:jc w:val="both"/>
        <w:rPr>
          <w:b/>
          <w:lang w:val="fr-FR"/>
        </w:rPr>
      </w:pPr>
    </w:p>
    <w:p w14:paraId="64D7942D" w14:textId="77777777" w:rsidR="00D03309" w:rsidRPr="00D03309" w:rsidRDefault="00D03309" w:rsidP="00D03309">
      <w:pPr>
        <w:jc w:val="both"/>
        <w:rPr>
          <w:b/>
          <w:lang w:val="fr-FR"/>
        </w:rPr>
      </w:pPr>
    </w:p>
    <w:p w14:paraId="3D5C63AE" w14:textId="77777777" w:rsidR="00D03309" w:rsidRPr="00D03309" w:rsidRDefault="00DB1F16" w:rsidP="00D03309">
      <w:pPr>
        <w:numPr>
          <w:ilvl w:val="0"/>
          <w:numId w:val="8"/>
        </w:numPr>
        <w:ind w:left="284" w:hanging="284"/>
        <w:jc w:val="both"/>
        <w:rPr>
          <w:b/>
        </w:rPr>
      </w:pPr>
      <w:r>
        <w:rPr>
          <w:b/>
        </w:rPr>
        <w:t xml:space="preserve"> Atstovavimo Bendrajame Teisme taisyklės</w:t>
      </w:r>
    </w:p>
    <w:p w14:paraId="1C68E22E" w14:textId="77777777" w:rsidR="00D03309" w:rsidRPr="00D03309" w:rsidRDefault="00D03309" w:rsidP="00D03309">
      <w:pPr>
        <w:jc w:val="both"/>
        <w:rPr>
          <w:lang w:val="fr-FR"/>
        </w:rPr>
      </w:pPr>
    </w:p>
    <w:p w14:paraId="7EB9BBA0" w14:textId="72C207CC" w:rsidR="00D03309" w:rsidRPr="00D03309" w:rsidRDefault="00712988" w:rsidP="00D03309">
      <w:pPr>
        <w:jc w:val="both"/>
      </w:pPr>
      <w:r>
        <w:t>Protokolo dėl Europos Sąjungos Teisingumo Teismo statuto 19</w:t>
      </w:r>
      <w:r w:rsidR="00826F32">
        <w:t> </w:t>
      </w:r>
      <w:r>
        <w:t xml:space="preserve">straipsnyje įtvirtintas principas, pagal kurį </w:t>
      </w:r>
      <w:r>
        <w:rPr>
          <w:b/>
          <w:bCs/>
        </w:rPr>
        <w:t>privaloma</w:t>
      </w:r>
      <w:r>
        <w:t xml:space="preserve">, kad šalims, išskyrus valstybes nares, Europos Sąjungos institucijas, </w:t>
      </w:r>
      <w:r w:rsidR="00826F32">
        <w:t xml:space="preserve">valstybes, kurios yra </w:t>
      </w:r>
      <w:r>
        <w:t>Europos ekonominės erdvės susitarimo šal</w:t>
      </w:r>
      <w:r w:rsidR="00826F32">
        <w:t>y</w:t>
      </w:r>
      <w:r>
        <w:t>s</w:t>
      </w:r>
      <w:r w:rsidR="00826F32">
        <w:t>,</w:t>
      </w:r>
      <w:r>
        <w:t xml:space="preserve"> ir ELPA priežiūros instituciją, </w:t>
      </w:r>
      <w:r>
        <w:rPr>
          <w:b/>
          <w:bCs/>
        </w:rPr>
        <w:t>atstovautų advokatas</w:t>
      </w:r>
      <w:r>
        <w:t xml:space="preserve">. Taigi pareiškiant tiesioginį ieškinį Bendrajame </w:t>
      </w:r>
      <w:r>
        <w:lastRenderedPageBreak/>
        <w:t>Teisme kiekvienam fiziniam ar juridiniam asmeniui turi atstovauti advokatas, turintis teisę verstis advokato praktika valstybės narės arba kitos valstybės, Europos ekonominės erdvės susitarimo šalies, teisme (Procedūros reglamento 51 straipsnis).</w:t>
      </w:r>
    </w:p>
    <w:p w14:paraId="365FDCD1" w14:textId="77777777" w:rsidR="00D03309" w:rsidRPr="006551DA" w:rsidRDefault="00D03309" w:rsidP="00D03309">
      <w:pPr>
        <w:jc w:val="both"/>
      </w:pPr>
    </w:p>
    <w:p w14:paraId="16A702CA" w14:textId="77777777" w:rsidR="00D03309" w:rsidRPr="00D03309" w:rsidRDefault="00D03309" w:rsidP="00D03309">
      <w:pPr>
        <w:jc w:val="both"/>
      </w:pPr>
      <w:r>
        <w:t xml:space="preserve">Procedūros reglamente numatyta, kad jeigu toks asmuo dėl savo ekonominės situacijos iš dalies arba visiškai negali sumokėti su procesu susijusių išlaidų, jis turi teisę gauti nemokamą teisinę pagalbą (Procedūros reglamento 146 straipsnio 1 dalis). </w:t>
      </w:r>
      <w:r>
        <w:rPr>
          <w:b/>
          <w:bCs/>
        </w:rPr>
        <w:t>Kitaip nei ieškinio, kurį turi pateikti ieškovui atstovaujantis advokatas, atveju, nemokamos teisinės pagalbos prašymas gali būti pateiktas naudojantis advokato pagalba arba ja nesinaudojant</w:t>
      </w:r>
      <w:r>
        <w:t>.</w:t>
      </w:r>
    </w:p>
    <w:p w14:paraId="2022B017" w14:textId="77777777" w:rsidR="00B10EF9" w:rsidRPr="006551DA" w:rsidRDefault="00B10EF9" w:rsidP="00D03309">
      <w:pPr>
        <w:jc w:val="both"/>
      </w:pPr>
    </w:p>
    <w:p w14:paraId="6DCA1860" w14:textId="77777777" w:rsidR="00B10EF9" w:rsidRPr="006551DA" w:rsidRDefault="00B10EF9" w:rsidP="00D03309">
      <w:pPr>
        <w:jc w:val="both"/>
      </w:pPr>
    </w:p>
    <w:p w14:paraId="7D1619A6" w14:textId="2C5ACFD0" w:rsidR="00D03309" w:rsidRPr="00D03309" w:rsidRDefault="00B501B9" w:rsidP="00D03309">
      <w:pPr>
        <w:ind w:left="360" w:hanging="360"/>
        <w:jc w:val="both"/>
        <w:rPr>
          <w:b/>
        </w:rPr>
      </w:pPr>
      <w:r>
        <w:rPr>
          <w:b/>
        </w:rPr>
        <w:t>3)</w:t>
      </w:r>
      <w:r>
        <w:rPr>
          <w:b/>
        </w:rPr>
        <w:tab/>
      </w:r>
      <w:r w:rsidR="00D03309">
        <w:rPr>
          <w:b/>
        </w:rPr>
        <w:t>Bendrojo Teismo jurisdikcija ir priimtinumo sąlygos</w:t>
      </w:r>
    </w:p>
    <w:p w14:paraId="53E30265" w14:textId="77777777" w:rsidR="00D03309" w:rsidRPr="006551DA" w:rsidRDefault="00D03309" w:rsidP="00D03309">
      <w:pPr>
        <w:jc w:val="both"/>
      </w:pPr>
    </w:p>
    <w:p w14:paraId="46DFB7BB" w14:textId="77777777" w:rsidR="00D03309" w:rsidRPr="00D03309" w:rsidRDefault="00D03309" w:rsidP="00D03309">
      <w:pPr>
        <w:jc w:val="both"/>
      </w:pPr>
      <w:r>
        <w:t>Bendrasis Teismas negali suteikti nemokamos teisinės pagalbos, jeigu ieškinys, dėl kurio prašoma nemokamos teisinės pagalbos, akivaizdžiai nepriklauso šio teismo jurisdikcijai (Procedūros reglamento 146 straipsnio 2 dalis).</w:t>
      </w:r>
    </w:p>
    <w:p w14:paraId="0F984F03" w14:textId="77777777" w:rsidR="00D03309" w:rsidRPr="006551DA" w:rsidRDefault="00D03309" w:rsidP="00D03309">
      <w:pPr>
        <w:jc w:val="both"/>
      </w:pPr>
    </w:p>
    <w:p w14:paraId="611BE3E7" w14:textId="02853CFB" w:rsidR="00D03309" w:rsidRPr="00D03309" w:rsidRDefault="00D03309" w:rsidP="00D03309">
      <w:pPr>
        <w:jc w:val="both"/>
      </w:pPr>
      <w:r>
        <w:t xml:space="preserve">Remiantis Sutartimis ir Protokolu dėl Europos Sąjungos Teisingumo Teismo Statuto </w:t>
      </w:r>
      <w:r>
        <w:rPr>
          <w:b/>
          <w:bCs/>
        </w:rPr>
        <w:t>Bendrojo Teismo jurisdikcijai</w:t>
      </w:r>
      <w:r w:rsidR="002E1A04" w:rsidRPr="00B72CFD">
        <w:rPr>
          <w:bCs/>
        </w:rPr>
        <w:t>, be kita ko,</w:t>
      </w:r>
      <w:r w:rsidRPr="00B72CFD">
        <w:rPr>
          <w:bCs/>
        </w:rPr>
        <w:t xml:space="preserve"> </w:t>
      </w:r>
      <w:r>
        <w:rPr>
          <w:b/>
          <w:bCs/>
        </w:rPr>
        <w:t>priklauso</w:t>
      </w:r>
      <w:r>
        <w:t xml:space="preserve"> nagrinėti šiuos tiesioginius ieškinius:</w:t>
      </w:r>
    </w:p>
    <w:p w14:paraId="06030F81" w14:textId="77777777" w:rsidR="00D03309" w:rsidRPr="006551DA" w:rsidRDefault="00D03309" w:rsidP="00D03309">
      <w:pPr>
        <w:jc w:val="both"/>
        <w:rPr>
          <w:lang w:eastAsia="en-US"/>
        </w:rPr>
      </w:pPr>
    </w:p>
    <w:p w14:paraId="3E7681A2" w14:textId="1FEDDC76" w:rsidR="00D03309" w:rsidRPr="0017303C" w:rsidRDefault="00D03309" w:rsidP="00D03309">
      <w:pPr>
        <w:numPr>
          <w:ilvl w:val="0"/>
          <w:numId w:val="14"/>
        </w:numPr>
        <w:spacing w:after="240"/>
        <w:ind w:left="284" w:hanging="284"/>
        <w:jc w:val="both"/>
      </w:pPr>
      <w:r>
        <w:t xml:space="preserve">fizinių ir juridinių asmenų pareikštus ieškinius dėl </w:t>
      </w:r>
      <w:r w:rsidR="002E1A04" w:rsidRPr="002E1A04">
        <w:rPr>
          <w:b/>
        </w:rPr>
        <w:t xml:space="preserve">Europos </w:t>
      </w:r>
      <w:r w:rsidRPr="002E1A04">
        <w:rPr>
          <w:b/>
        </w:rPr>
        <w:t>Sąjungos institucijų, įstaigų ir organų priimtų aktų</w:t>
      </w:r>
      <w:r>
        <w:t xml:space="preserve"> panaikinimo, jų neveikimo pripažinimo neteisėtu arba dėl patirtos žalos atlyginimo, taip pat arbitražo išlyga pagrįstus ieškinius,</w:t>
      </w:r>
    </w:p>
    <w:p w14:paraId="6357FF69" w14:textId="77777777" w:rsidR="008A66AD" w:rsidRPr="0017303C" w:rsidRDefault="00D03309" w:rsidP="008A66AD">
      <w:pPr>
        <w:numPr>
          <w:ilvl w:val="0"/>
          <w:numId w:val="14"/>
        </w:numPr>
        <w:spacing w:after="240"/>
        <w:ind w:left="284" w:hanging="284"/>
        <w:jc w:val="both"/>
      </w:pPr>
      <w:r>
        <w:t>ieškinius dėl intelektinės nuosavybės teisių, pareikštus siekiant panaikinti Europos Sąjungos intelektinės nuosavybės tarnybos (EUIPO) ir Bendrijos augalų veislių tarnybos (BAVT) apeliacinių tarybų priimtus sprendimus,</w:t>
      </w:r>
    </w:p>
    <w:p w14:paraId="41EE5E00" w14:textId="23D87D0E" w:rsidR="00D03309" w:rsidRPr="008A66AD" w:rsidRDefault="008A66AD" w:rsidP="008A66AD">
      <w:pPr>
        <w:numPr>
          <w:ilvl w:val="0"/>
          <w:numId w:val="14"/>
        </w:numPr>
        <w:spacing w:after="240"/>
        <w:ind w:left="284" w:hanging="284"/>
        <w:jc w:val="both"/>
      </w:pPr>
      <w:r>
        <w:t>ieškinius dėl Europos Sąjungos institucijų ir jų darbuotojų ginčų, susijusių su darbo santykiais ir socialinės apsaugos sistema.</w:t>
      </w:r>
    </w:p>
    <w:p w14:paraId="7098ED54" w14:textId="77777777" w:rsidR="00D03309" w:rsidRPr="00D03309" w:rsidRDefault="00D03309" w:rsidP="00D03309">
      <w:pPr>
        <w:jc w:val="both"/>
      </w:pPr>
      <w:r>
        <w:t xml:space="preserve">Taigi nemokamos teisinės pagalbos prašymas </w:t>
      </w:r>
      <w:r>
        <w:rPr>
          <w:b/>
          <w:bCs/>
        </w:rPr>
        <w:t>bus atmestas dėl Bendrojo Teismo jurisdikcijos</w:t>
      </w:r>
      <w:r>
        <w:t xml:space="preserve"> nagrinėti ieškinį </w:t>
      </w:r>
      <w:r>
        <w:rPr>
          <w:b/>
          <w:bCs/>
        </w:rPr>
        <w:t>nebuvimo</w:t>
      </w:r>
      <w:r>
        <w:t>, jeigu šis prašymas pateiktas siekiant užginčyti:</w:t>
      </w:r>
    </w:p>
    <w:p w14:paraId="35D5ACB9" w14:textId="77777777" w:rsidR="00D03309" w:rsidRPr="006551DA" w:rsidRDefault="00D03309" w:rsidP="00D03309">
      <w:pPr>
        <w:jc w:val="both"/>
      </w:pPr>
    </w:p>
    <w:p w14:paraId="614FFCC3" w14:textId="77777777" w:rsidR="00D03309" w:rsidRPr="00D03309" w:rsidRDefault="00D03309" w:rsidP="00D03309">
      <w:pPr>
        <w:numPr>
          <w:ilvl w:val="0"/>
          <w:numId w:val="14"/>
        </w:numPr>
        <w:ind w:left="284" w:hanging="284"/>
        <w:jc w:val="both"/>
      </w:pPr>
      <w:r>
        <w:rPr>
          <w:b/>
          <w:bCs/>
        </w:rPr>
        <w:t>nacionalinės valdžios institucijų</w:t>
      </w:r>
      <w:r>
        <w:t xml:space="preserve"> (administracinių ar teisminių) </w:t>
      </w:r>
      <w:r>
        <w:rPr>
          <w:b/>
          <w:bCs/>
        </w:rPr>
        <w:t>priimto akto</w:t>
      </w:r>
      <w:r>
        <w:t xml:space="preserve"> teisėtumą,</w:t>
      </w:r>
    </w:p>
    <w:p w14:paraId="54A0B096" w14:textId="77777777" w:rsidR="00D03309" w:rsidRPr="00A65CC9" w:rsidRDefault="00D03309" w:rsidP="00D03309">
      <w:pPr>
        <w:ind w:left="284" w:hanging="284"/>
        <w:jc w:val="both"/>
      </w:pPr>
    </w:p>
    <w:p w14:paraId="33A34BFA" w14:textId="77777777" w:rsidR="00D03309" w:rsidRPr="00D03309" w:rsidRDefault="00D03309" w:rsidP="00D03309">
      <w:pPr>
        <w:numPr>
          <w:ilvl w:val="0"/>
          <w:numId w:val="14"/>
        </w:numPr>
        <w:ind w:left="284" w:hanging="284"/>
        <w:jc w:val="both"/>
      </w:pPr>
      <w:r>
        <w:t xml:space="preserve">Europos Sąjungos institucinei sistemai nepriklausančios </w:t>
      </w:r>
      <w:r>
        <w:rPr>
          <w:b/>
          <w:bCs/>
        </w:rPr>
        <w:t>tarptautinės institucijos</w:t>
      </w:r>
      <w:r>
        <w:t xml:space="preserve"> (pavyzdžiui, Europos Žmogaus Teisių Teismo) </w:t>
      </w:r>
      <w:r>
        <w:rPr>
          <w:b/>
          <w:bCs/>
        </w:rPr>
        <w:t>priimtą sprendimą</w:t>
      </w:r>
      <w:r>
        <w:t>.</w:t>
      </w:r>
    </w:p>
    <w:p w14:paraId="1AA6755D" w14:textId="77777777" w:rsidR="00D03309" w:rsidRPr="00A65CC9" w:rsidRDefault="00D03309" w:rsidP="00D03309">
      <w:pPr>
        <w:jc w:val="both"/>
      </w:pPr>
    </w:p>
    <w:p w14:paraId="7EF12575" w14:textId="77777777" w:rsidR="00D03309" w:rsidRPr="00D03309" w:rsidRDefault="00D03309" w:rsidP="00D03309">
      <w:pPr>
        <w:jc w:val="both"/>
      </w:pPr>
      <w:r>
        <w:t xml:space="preserve">Nemokama teisinė pagalba taip pat negali būti suteikta, jeigu ieškinys, dėl kurio prašoma šios pagalbos, yra </w:t>
      </w:r>
      <w:r>
        <w:rPr>
          <w:b/>
          <w:bCs/>
        </w:rPr>
        <w:t>akivaizdžiai nepriimtinas arba akivaizdžiai teisiškai nepagrįstas</w:t>
      </w:r>
      <w:r>
        <w:t xml:space="preserve"> (Procedūros reglamento 146 straipsnio 2 dalis).</w:t>
      </w:r>
    </w:p>
    <w:p w14:paraId="0436EDF2" w14:textId="77777777" w:rsidR="00D03309" w:rsidRPr="00A65CC9" w:rsidRDefault="00D03309" w:rsidP="00D03309">
      <w:pPr>
        <w:jc w:val="both"/>
      </w:pPr>
    </w:p>
    <w:p w14:paraId="713B0BE4" w14:textId="77777777" w:rsidR="00D03309" w:rsidRPr="00A65CC9" w:rsidRDefault="00D03309" w:rsidP="00D03309">
      <w:pPr>
        <w:jc w:val="both"/>
      </w:pPr>
    </w:p>
    <w:p w14:paraId="2EC28A04" w14:textId="6311053F" w:rsidR="00D03309" w:rsidRPr="00D03309" w:rsidRDefault="008D5CAA" w:rsidP="00D03309">
      <w:pPr>
        <w:ind w:left="360" w:hanging="360"/>
        <w:jc w:val="both"/>
        <w:rPr>
          <w:b/>
        </w:rPr>
      </w:pPr>
      <w:r>
        <w:rPr>
          <w:b/>
        </w:rPr>
        <w:t>4)</w:t>
      </w:r>
      <w:r w:rsidR="00B501B9">
        <w:rPr>
          <w:b/>
        </w:rPr>
        <w:tab/>
      </w:r>
      <w:r w:rsidR="00D03309">
        <w:rPr>
          <w:b/>
        </w:rPr>
        <w:t>Privaloma nemokamos teisinės pagalbos prašymo anketa</w:t>
      </w:r>
    </w:p>
    <w:p w14:paraId="783593DE" w14:textId="77777777" w:rsidR="00D03309" w:rsidRPr="00A65CC9" w:rsidRDefault="00D03309" w:rsidP="00D03309">
      <w:pPr>
        <w:jc w:val="both"/>
      </w:pPr>
    </w:p>
    <w:p w14:paraId="3A769DE1" w14:textId="5569FF5A" w:rsidR="00D03309" w:rsidRPr="00D03309" w:rsidRDefault="00D03309" w:rsidP="00D03309">
      <w:pPr>
        <w:jc w:val="both"/>
      </w:pPr>
      <w:r>
        <w:t xml:space="preserve">Nemokamos teisinės pagalbos prašymo anketa, kuri skelbiama </w:t>
      </w:r>
      <w:r>
        <w:rPr>
          <w:i/>
          <w:iCs/>
        </w:rPr>
        <w:t>Europos Sąjungos oficialiajame leidinyje</w:t>
      </w:r>
      <w:r>
        <w:t>, prieinama Europos Sąjungos Teisingumo Teismo interneto svetainė</w:t>
      </w:r>
      <w:r w:rsidR="006431D6">
        <w:t>s</w:t>
      </w:r>
      <w:r>
        <w:t xml:space="preserve"> skiltyje</w:t>
      </w:r>
      <w:r w:rsidR="006431D6">
        <w:t xml:space="preserve"> „Procesas / Bendrasis Teismas / Procesą reglamentuojantys teisės aktai</w:t>
      </w:r>
      <w:r w:rsidR="009A6943">
        <w:t xml:space="preserve"> (Daugiau informacijos)</w:t>
      </w:r>
      <w:r w:rsidR="006431D6">
        <w:t>“</w:t>
      </w:r>
      <w:r w:rsidR="006431D6" w:rsidRPr="00A65CC9">
        <w:t>.</w:t>
      </w:r>
    </w:p>
    <w:p w14:paraId="73938419" w14:textId="77777777" w:rsidR="00D03309" w:rsidRPr="00A65CC9" w:rsidRDefault="00D03309" w:rsidP="00D03309">
      <w:pPr>
        <w:jc w:val="both"/>
      </w:pPr>
    </w:p>
    <w:p w14:paraId="7D3F983B" w14:textId="7940C733" w:rsidR="00D03309" w:rsidRPr="00D03309" w:rsidRDefault="00D03309" w:rsidP="00D03309">
      <w:pPr>
        <w:jc w:val="both"/>
      </w:pPr>
      <w:r>
        <w:rPr>
          <w:b/>
          <w:bCs/>
        </w:rPr>
        <w:t>Naudoti šią anketą privaloma</w:t>
      </w:r>
      <w:r>
        <w:t xml:space="preserve"> prašant suteikti nemokamą teisinę pagalbą tiek prieš pareiškiant tiesioginį ieškinį, tiek kol jis nagrinėjamas. Į nemokamos teisinės pagalbos prašymą byloje dėl tiesioginio ieškinio, pateiktą neužpildžius anketos, neatsižvelgiama (Procedūros reglamento 147 straipsnis ir Praktinių vykdymo nuostatų 256 punktas).</w:t>
      </w:r>
    </w:p>
    <w:p w14:paraId="0BC01808" w14:textId="77777777" w:rsidR="00D03309" w:rsidRPr="006551DA" w:rsidRDefault="00D03309" w:rsidP="00D03309">
      <w:pPr>
        <w:jc w:val="both"/>
      </w:pPr>
    </w:p>
    <w:p w14:paraId="6366A37A" w14:textId="23DF3E4B" w:rsidR="00D03309" w:rsidRPr="002E1A04" w:rsidRDefault="00D03309" w:rsidP="00D03309">
      <w:pPr>
        <w:jc w:val="both"/>
      </w:pPr>
      <w:r>
        <w:t>Į nemokamos teisinės pagalbos prašymą, pateiktą Bendrajam Teismui priėmus sprendimą arba nutartį dėl su šiuo prašymu susijusio ieškinio, neatsižvelgiama.</w:t>
      </w:r>
      <w:r w:rsidR="002E1A04">
        <w:t xml:space="preserve"> Siekiant paduoti Teisingumo Teismui apeliacinį skundą dėl Bendrojo Teismo sprendimo ar nutarties, nemokamos teisinės pagalbos prašymas turi būti pateiktas Teisingumo Teismui.</w:t>
      </w:r>
    </w:p>
    <w:p w14:paraId="739A5E7A" w14:textId="77777777" w:rsidR="00D03309" w:rsidRPr="006551DA" w:rsidRDefault="00D03309" w:rsidP="00D03309">
      <w:pPr>
        <w:ind w:left="360" w:hanging="360"/>
        <w:jc w:val="both"/>
        <w:rPr>
          <w:b/>
        </w:rPr>
      </w:pPr>
    </w:p>
    <w:p w14:paraId="04276263" w14:textId="77777777" w:rsidR="000F3419" w:rsidRPr="006551DA" w:rsidRDefault="000F3419" w:rsidP="00D03309">
      <w:pPr>
        <w:ind w:left="360" w:hanging="360"/>
        <w:jc w:val="both"/>
        <w:rPr>
          <w:b/>
        </w:rPr>
      </w:pPr>
    </w:p>
    <w:p w14:paraId="75F63160" w14:textId="7EB36262" w:rsidR="00D03309" w:rsidRPr="00D03309" w:rsidRDefault="000A7CBB" w:rsidP="00D03309">
      <w:pPr>
        <w:ind w:left="360" w:hanging="360"/>
        <w:jc w:val="both"/>
        <w:rPr>
          <w:b/>
        </w:rPr>
      </w:pPr>
      <w:r>
        <w:rPr>
          <w:b/>
        </w:rPr>
        <w:t>5)</w:t>
      </w:r>
      <w:r>
        <w:rPr>
          <w:b/>
        </w:rPr>
        <w:tab/>
      </w:r>
      <w:r w:rsidR="00D03309">
        <w:rPr>
          <w:b/>
        </w:rPr>
        <w:t>Nemokamos teisinės pagalbos prašymo turinys ir patvirtinamieji dokumentai</w:t>
      </w:r>
    </w:p>
    <w:p w14:paraId="00D11FAC" w14:textId="77777777" w:rsidR="00D03309" w:rsidRPr="00A65CC9" w:rsidRDefault="00D03309" w:rsidP="00D03309">
      <w:pPr>
        <w:jc w:val="both"/>
        <w:rPr>
          <w:b/>
        </w:rPr>
      </w:pPr>
    </w:p>
    <w:p w14:paraId="71B8BD42" w14:textId="77777777" w:rsidR="00D03309" w:rsidRPr="00D03309" w:rsidRDefault="00D03309" w:rsidP="00D03309">
      <w:pPr>
        <w:jc w:val="both"/>
      </w:pPr>
      <w:r>
        <w:t>Nemokamos teisinės pagalbos prašymo anketa siekiama sudaryti galimybes Bendrajam Teismui pagal Procedūros reglamento 147 straipsnio 3 ir 4 dalis surinkti informaciją, reikalingą tinkamam sprendimui dėl nemokamos teisinės pagalbos prašymo priimti. Kalbama apie šią informaciją:</w:t>
      </w:r>
    </w:p>
    <w:p w14:paraId="57417A86" w14:textId="77777777" w:rsidR="00D03309" w:rsidRPr="00D03309" w:rsidRDefault="00D03309" w:rsidP="00D03309">
      <w:pPr>
        <w:jc w:val="both"/>
        <w:rPr>
          <w:lang w:val="fr-FR"/>
        </w:rPr>
      </w:pPr>
    </w:p>
    <w:p w14:paraId="06063B21" w14:textId="77777777" w:rsidR="00D03309" w:rsidRPr="00D03309" w:rsidRDefault="00D03309" w:rsidP="00D46296">
      <w:pPr>
        <w:numPr>
          <w:ilvl w:val="0"/>
          <w:numId w:val="7"/>
        </w:numPr>
        <w:ind w:left="426" w:hanging="426"/>
        <w:jc w:val="both"/>
      </w:pPr>
      <w:r>
        <w:t xml:space="preserve">duomenis apie prašymą pateikusio asmens </w:t>
      </w:r>
      <w:r>
        <w:rPr>
          <w:b/>
          <w:bCs/>
        </w:rPr>
        <w:t>ekonominę situaciją</w:t>
      </w:r>
    </w:p>
    <w:p w14:paraId="3817094D" w14:textId="77777777" w:rsidR="00D03309" w:rsidRPr="00D03309" w:rsidRDefault="00D03309" w:rsidP="00D03309">
      <w:pPr>
        <w:ind w:left="284" w:hanging="284"/>
        <w:jc w:val="both"/>
        <w:rPr>
          <w:lang w:val="fr-FR"/>
        </w:rPr>
      </w:pPr>
    </w:p>
    <w:p w14:paraId="66CC9E2B" w14:textId="77777777" w:rsidR="00D03309" w:rsidRPr="00D03309" w:rsidRDefault="00D03309" w:rsidP="00D03309">
      <w:pPr>
        <w:ind w:left="284" w:hanging="284"/>
        <w:jc w:val="both"/>
      </w:pPr>
      <w:r>
        <w:t>ir</w:t>
      </w:r>
    </w:p>
    <w:p w14:paraId="52DCD799" w14:textId="77777777" w:rsidR="00D03309" w:rsidRPr="00D03309" w:rsidRDefault="00D03309" w:rsidP="00D03309">
      <w:pPr>
        <w:ind w:left="284" w:hanging="284"/>
        <w:jc w:val="both"/>
        <w:rPr>
          <w:lang w:val="fr-FR"/>
        </w:rPr>
      </w:pPr>
    </w:p>
    <w:p w14:paraId="1CFB02F8" w14:textId="408C6C61" w:rsidR="008E1C99" w:rsidRPr="00D03309" w:rsidRDefault="00D03309" w:rsidP="008E1C99">
      <w:pPr>
        <w:numPr>
          <w:ilvl w:val="0"/>
          <w:numId w:val="7"/>
        </w:numPr>
        <w:ind w:left="426" w:hanging="426"/>
        <w:jc w:val="both"/>
      </w:pPr>
      <w:r>
        <w:t>tuo atveju, j</w:t>
      </w:r>
      <w:r w:rsidR="00C47F9C">
        <w:t>eigu ieškinys dar nepareikštas, </w:t>
      </w:r>
      <w:r>
        <w:t xml:space="preserve">– </w:t>
      </w:r>
      <w:r>
        <w:rPr>
          <w:b/>
          <w:bCs/>
        </w:rPr>
        <w:t>informaciją, susijusią su</w:t>
      </w:r>
      <w:r>
        <w:t xml:space="preserve"> šio ieškinio </w:t>
      </w:r>
      <w:r>
        <w:rPr>
          <w:b/>
          <w:bCs/>
        </w:rPr>
        <w:t>dalyku</w:t>
      </w:r>
      <w:r>
        <w:t>, konkretaus atvejo faktinėmis aplinkybėmis ir ieškinį grindžiančiais argumentais (Praktinių vykdymo nuostatų 259</w:t>
      </w:r>
      <w:r w:rsidR="003C70B5">
        <w:t> </w:t>
      </w:r>
      <w:r>
        <w:t>punktas).</w:t>
      </w:r>
    </w:p>
    <w:p w14:paraId="4B2A8ADF" w14:textId="77777777" w:rsidR="00D03309" w:rsidRPr="00D03309" w:rsidRDefault="00D03309" w:rsidP="00D03309">
      <w:pPr>
        <w:jc w:val="both"/>
        <w:rPr>
          <w:b/>
          <w:lang w:val="fr-FR"/>
        </w:rPr>
      </w:pPr>
    </w:p>
    <w:p w14:paraId="3A1E5A43" w14:textId="77777777" w:rsidR="00D03309" w:rsidRPr="00D03309" w:rsidRDefault="00D03309" w:rsidP="00D03309">
      <w:pPr>
        <w:numPr>
          <w:ilvl w:val="0"/>
          <w:numId w:val="6"/>
        </w:numPr>
        <w:ind w:left="426" w:hanging="426"/>
        <w:jc w:val="both"/>
        <w:rPr>
          <w:b/>
          <w:i/>
        </w:rPr>
      </w:pPr>
      <w:r>
        <w:rPr>
          <w:b/>
          <w:i/>
        </w:rPr>
        <w:t>Prašymą pateikiančio asmens ekonominė situacija</w:t>
      </w:r>
    </w:p>
    <w:p w14:paraId="3979A098" w14:textId="77777777" w:rsidR="00D03309" w:rsidRPr="00D03309" w:rsidRDefault="00D03309" w:rsidP="00D03309">
      <w:pPr>
        <w:jc w:val="both"/>
        <w:rPr>
          <w:lang w:val="fr-FR"/>
        </w:rPr>
      </w:pPr>
    </w:p>
    <w:p w14:paraId="0A12C269" w14:textId="77777777" w:rsidR="00D03309" w:rsidRPr="00D03309" w:rsidRDefault="00D03309" w:rsidP="00D03309">
      <w:pPr>
        <w:jc w:val="both"/>
      </w:pPr>
      <w:r>
        <w:t xml:space="preserve">Nemokamos teisinės pagalbos prašymas turi būti pateiktas kartu su </w:t>
      </w:r>
      <w:r>
        <w:rPr>
          <w:b/>
          <w:bCs/>
        </w:rPr>
        <w:t>visa informacija ir patvirtinamaisiais dokumentais</w:t>
      </w:r>
      <w:r>
        <w:t>, kuriais remiantis galima įvertinti prašymą pateikusio asmens ekonominę situaciją, kaip antai tokią ekonominę situaciją patvirtinančiu kompetentingos nacionalinės institucijos išduotu dokumentu (Procedūros reglamento 147 straipsnio 3 dalis).</w:t>
      </w:r>
    </w:p>
    <w:p w14:paraId="0CB8EBCC" w14:textId="77777777" w:rsidR="00D03309" w:rsidRPr="00D03309" w:rsidRDefault="00D03309" w:rsidP="00D03309">
      <w:pPr>
        <w:jc w:val="both"/>
        <w:rPr>
          <w:lang w:val="fr-FR"/>
        </w:rPr>
      </w:pPr>
    </w:p>
    <w:p w14:paraId="2D3AA6AF" w14:textId="77777777" w:rsidR="00D03309" w:rsidRPr="00D03309" w:rsidRDefault="00D03309" w:rsidP="00D03309">
      <w:pPr>
        <w:jc w:val="both"/>
      </w:pPr>
      <w:r>
        <w:t>Prašymą pateikusio asmens finansinės galimybės vertinamos remiantis jo sunkią finansinę padėtį įrodančiais veiksniais, todėl:</w:t>
      </w:r>
    </w:p>
    <w:p w14:paraId="3E195C8B" w14:textId="77777777" w:rsidR="00D03309" w:rsidRPr="00D03309" w:rsidRDefault="00D03309" w:rsidP="00D03309">
      <w:pPr>
        <w:jc w:val="both"/>
        <w:rPr>
          <w:lang w:val="fr-FR"/>
        </w:rPr>
      </w:pPr>
    </w:p>
    <w:p w14:paraId="6E001995" w14:textId="04D62239" w:rsidR="00D03309" w:rsidRPr="00D03309" w:rsidRDefault="00D03309" w:rsidP="00E027D4">
      <w:pPr>
        <w:numPr>
          <w:ilvl w:val="0"/>
          <w:numId w:val="13"/>
        </w:numPr>
        <w:ind w:left="426" w:hanging="426"/>
        <w:jc w:val="both"/>
      </w:pPr>
      <w:r>
        <w:t xml:space="preserve">fizinis asmuo turi pateikti Bendrajam Teismui ne tik su jo gaunamomis įvairiomis pajamomis ir išmokomis susijusią informaciją, bet </w:t>
      </w:r>
      <w:r w:rsidR="00DC546F">
        <w:t>ir</w:t>
      </w:r>
      <w:r>
        <w:t>, pavyzdžiui, mokesčių deklaracijas, pažymas apie darbo užmokestį, socialinės paramos ar nedarbo draudimo įstaigų pažymas, banko pažymas arba sąskaitų išrašus ir informaciją, kuria remiantis galima įvertinti jo turimą kapitalą (kilnojamojo ir nekilnojamojo turto vertę), taip pat dokumentus apie jam tenkančias išlaidas (kaip antai nuomos ar paskolos sutartį, pažymą apie išlaikomo vaiko mokymosi išlaidas, sąskaitas</w:t>
      </w:r>
      <w:r w:rsidR="00EB6364">
        <w:t xml:space="preserve"> ar kitus mokėjimo dokumentus</w:t>
      </w:r>
      <w:r>
        <w:t>),</w:t>
      </w:r>
    </w:p>
    <w:p w14:paraId="14E26836" w14:textId="77777777" w:rsidR="00D03309" w:rsidRPr="00D03309" w:rsidRDefault="00D03309" w:rsidP="00D03309">
      <w:pPr>
        <w:ind w:left="426"/>
        <w:jc w:val="both"/>
        <w:rPr>
          <w:lang w:val="fr-FR"/>
        </w:rPr>
      </w:pPr>
    </w:p>
    <w:p w14:paraId="4CC4957D" w14:textId="21A4FE95" w:rsidR="00D03309" w:rsidRPr="00D03309" w:rsidRDefault="00D03309" w:rsidP="00D03309">
      <w:pPr>
        <w:numPr>
          <w:ilvl w:val="0"/>
          <w:numId w:val="13"/>
        </w:numPr>
        <w:ind w:left="426" w:hanging="426"/>
        <w:jc w:val="both"/>
      </w:pPr>
      <w:r>
        <w:t>juridiniam asmeniui nepakanka nurodyti, kad jis nemokus; jis turi pateikti informaciją apie savo teisinę formą, apie tai, ar jis yra pelno siekiantis ar nesiekiantis juridinis asmuo, savo nario</w:t>
      </w:r>
      <w:r w:rsidR="00DC546F">
        <w:t> </w:t>
      </w:r>
      <w:r w:rsidR="00C47F9C">
        <w:t>(</w:t>
      </w:r>
      <w:r w:rsidR="00C47F9C">
        <w:noBreakHyphen/>
      </w:r>
      <w:proofErr w:type="spellStart"/>
      <w:r>
        <w:t>ių</w:t>
      </w:r>
      <w:proofErr w:type="spellEnd"/>
      <w:r>
        <w:t xml:space="preserve">) ar akcininkų finansinius pajėgumus ir pateikti, pavyzdžiui, </w:t>
      </w:r>
      <w:r w:rsidR="00EB6364">
        <w:t xml:space="preserve">apskaitos </w:t>
      </w:r>
      <w:r>
        <w:t xml:space="preserve">balansus arba bet kurį kitą dokumentą, patvirtinantį jo finansinę padėtį, taip pat </w:t>
      </w:r>
      <w:r>
        <w:lastRenderedPageBreak/>
        <w:t xml:space="preserve">bet kokį teiginio dėl jo nemokumo, restruktūrizavimo teismo tvarka, </w:t>
      </w:r>
      <w:r w:rsidR="004500E8">
        <w:t xml:space="preserve">negalėjimo įvykdyti </w:t>
      </w:r>
      <w:r>
        <w:t>mokėjimų ar</w:t>
      </w:r>
      <w:r w:rsidR="004500E8">
        <w:t>ba</w:t>
      </w:r>
      <w:r>
        <w:t xml:space="preserve"> likvidavimo teismo tvarka įrodymą.</w:t>
      </w:r>
    </w:p>
    <w:p w14:paraId="2CA7CD41" w14:textId="77777777" w:rsidR="00D03309" w:rsidRPr="00D03309" w:rsidRDefault="00D03309" w:rsidP="00D03309">
      <w:pPr>
        <w:jc w:val="both"/>
        <w:rPr>
          <w:lang w:val="fr-FR"/>
        </w:rPr>
      </w:pPr>
    </w:p>
    <w:p w14:paraId="3C79FF38" w14:textId="77777777" w:rsidR="00D03309" w:rsidRPr="00D03309" w:rsidRDefault="00D03309" w:rsidP="00D03309">
      <w:pPr>
        <w:jc w:val="both"/>
      </w:pPr>
      <w:r>
        <w:t>Paties prašymą pateikusio asmens užpildytų ir pasirašytų pareiškimų nepakanka sunkiai finansinei padėčiai įrodyti.</w:t>
      </w:r>
    </w:p>
    <w:p w14:paraId="2F40E18F" w14:textId="77777777" w:rsidR="00D03309" w:rsidRPr="00D03309" w:rsidRDefault="00D03309" w:rsidP="00D03309">
      <w:pPr>
        <w:jc w:val="both"/>
        <w:rPr>
          <w:lang w:val="fr-FR"/>
        </w:rPr>
      </w:pPr>
    </w:p>
    <w:p w14:paraId="6719F919" w14:textId="77777777" w:rsidR="00D03309" w:rsidRDefault="00D03309" w:rsidP="00D03309">
      <w:pPr>
        <w:jc w:val="both"/>
      </w:pPr>
      <w:r>
        <w:t>Anketoje nurodyta informacija apie prašymą pateikusio asmens ekonominę situaciją ir jai pagrįsti pateikti patvirtinamieji dokumentai skirti asmens ekonominei situacijai visapusiškai atskleisti.</w:t>
      </w:r>
    </w:p>
    <w:p w14:paraId="6A761F3A" w14:textId="77777777" w:rsidR="00E027D4" w:rsidRDefault="00E027D4" w:rsidP="00D03309">
      <w:pPr>
        <w:jc w:val="both"/>
        <w:rPr>
          <w:lang w:val="fr-FR"/>
        </w:rPr>
      </w:pPr>
    </w:p>
    <w:p w14:paraId="5098EA88" w14:textId="77777777" w:rsidR="00D03309" w:rsidRDefault="00D03309" w:rsidP="00D03309">
      <w:pPr>
        <w:jc w:val="both"/>
      </w:pPr>
      <w:r>
        <w:t>Prašymas, nepakankamai teisiškai pagrindžiantis jį pateikusio asmens negalėjimą sumokėti su procesu susijusių išlaidų, nebus patenkintas.</w:t>
      </w:r>
    </w:p>
    <w:p w14:paraId="156A43EB" w14:textId="77777777" w:rsidR="00E027D4" w:rsidRPr="00D03309" w:rsidRDefault="00E027D4" w:rsidP="00D03309">
      <w:pPr>
        <w:jc w:val="both"/>
        <w:rPr>
          <w:lang w:val="fr-FR"/>
        </w:rPr>
      </w:pPr>
    </w:p>
    <w:p w14:paraId="28BC400D" w14:textId="77777777" w:rsidR="00D03309" w:rsidRPr="00D03309" w:rsidRDefault="00D03309" w:rsidP="00D03309">
      <w:pPr>
        <w:numPr>
          <w:ilvl w:val="0"/>
          <w:numId w:val="6"/>
        </w:numPr>
        <w:ind w:left="426" w:hanging="426"/>
        <w:jc w:val="both"/>
        <w:rPr>
          <w:b/>
          <w:i/>
        </w:rPr>
      </w:pPr>
      <w:r>
        <w:rPr>
          <w:b/>
          <w:i/>
        </w:rPr>
        <w:t>Ieškinio, kurį ketinama pareikšti, turinys</w:t>
      </w:r>
    </w:p>
    <w:p w14:paraId="58F1F69B" w14:textId="77777777" w:rsidR="00D03309" w:rsidRPr="00D03309" w:rsidRDefault="00D03309" w:rsidP="00D03309">
      <w:pPr>
        <w:jc w:val="both"/>
        <w:rPr>
          <w:lang w:val="fr-FR"/>
        </w:rPr>
      </w:pPr>
    </w:p>
    <w:p w14:paraId="558E87E0" w14:textId="77777777" w:rsidR="00D03309" w:rsidRPr="00D03309" w:rsidRDefault="00D03309" w:rsidP="00D03309">
      <w:pPr>
        <w:jc w:val="both"/>
      </w:pPr>
      <w:r>
        <w:t xml:space="preserve">Jeigu nemokamos teisinės pagalbos prašymas pateikiamas prieš pareiškiant ieškinį, su kuriuo šis prašymas yra susijęs, prašymą pateikiantis asmuo turi trumpai išdėstyti </w:t>
      </w:r>
      <w:r>
        <w:rPr>
          <w:b/>
          <w:bCs/>
        </w:rPr>
        <w:t>šio ieškinio dalyką, konkretaus atvejo faktines aplinkybes ir argumentus</w:t>
      </w:r>
      <w:r>
        <w:t>, kuriais ketina pagrįsti ieškinį. Tam yra numatyta nemokamos teisinės pagalbos prašymo anketos skiltis.</w:t>
      </w:r>
    </w:p>
    <w:p w14:paraId="57FF87F9" w14:textId="77777777" w:rsidR="00D03309" w:rsidRPr="006551DA" w:rsidRDefault="00D03309" w:rsidP="00D03309">
      <w:pPr>
        <w:jc w:val="both"/>
      </w:pPr>
    </w:p>
    <w:p w14:paraId="01102F02" w14:textId="22DE0B60" w:rsidR="00D03309" w:rsidRPr="00D03309" w:rsidRDefault="00D03309" w:rsidP="00D03309">
      <w:pPr>
        <w:jc w:val="both"/>
      </w:pPr>
      <w:r>
        <w:t xml:space="preserve">Prie prašymo reikia pridėti kiekvieno </w:t>
      </w:r>
      <w:r>
        <w:rPr>
          <w:b/>
          <w:bCs/>
        </w:rPr>
        <w:t>patvirtinamojo dokumento</w:t>
      </w:r>
      <w:r>
        <w:t xml:space="preserve">, svarbaus būsimo ieškinio priimtinumui ir pagrįstumui įvertinti, kopiją. Tai gali būti, pavyzdžiui, susirašinėjimas su numatomu atsakovu arba </w:t>
      </w:r>
      <w:r w:rsidR="003856AE">
        <w:t>ieškinio dėl panaikinimo atveju </w:t>
      </w:r>
      <w:r>
        <w:t>– sprendimas, kurio teisėtumas ginčijamas.</w:t>
      </w:r>
    </w:p>
    <w:p w14:paraId="64E80125" w14:textId="77777777" w:rsidR="00D03309" w:rsidRPr="006551DA" w:rsidRDefault="00D03309" w:rsidP="00D03309">
      <w:pPr>
        <w:jc w:val="both"/>
      </w:pPr>
    </w:p>
    <w:p w14:paraId="3380C2BB" w14:textId="77777777" w:rsidR="00D03309" w:rsidRDefault="00D03309" w:rsidP="00D03309">
      <w:pPr>
        <w:jc w:val="both"/>
      </w:pPr>
      <w:r>
        <w:t>Tinkamai užpildyta nemokamos teisinės pagalbos prašymo anketa ir patvirtinamieji dokumentai turi būti savaime aiškūs.</w:t>
      </w:r>
    </w:p>
    <w:p w14:paraId="6DBB6084" w14:textId="77777777" w:rsidR="000F3419" w:rsidRPr="006551DA" w:rsidRDefault="000F3419" w:rsidP="00D03309">
      <w:pPr>
        <w:jc w:val="both"/>
      </w:pPr>
    </w:p>
    <w:p w14:paraId="487286F6" w14:textId="77777777" w:rsidR="00D03309" w:rsidRPr="00D03309" w:rsidRDefault="00D03309" w:rsidP="00D03309">
      <w:pPr>
        <w:numPr>
          <w:ilvl w:val="0"/>
          <w:numId w:val="6"/>
        </w:numPr>
        <w:ind w:left="426" w:hanging="426"/>
        <w:jc w:val="both"/>
        <w:rPr>
          <w:b/>
          <w:i/>
        </w:rPr>
      </w:pPr>
      <w:r>
        <w:rPr>
          <w:b/>
          <w:i/>
        </w:rPr>
        <w:t>Priedai</w:t>
      </w:r>
    </w:p>
    <w:p w14:paraId="6CB0717E" w14:textId="77777777" w:rsidR="00D03309" w:rsidRPr="00D03309" w:rsidRDefault="00D03309" w:rsidP="00D03309">
      <w:pPr>
        <w:ind w:left="360" w:hanging="360"/>
        <w:jc w:val="both"/>
        <w:rPr>
          <w:lang w:val="fr-FR"/>
        </w:rPr>
      </w:pPr>
    </w:p>
    <w:p w14:paraId="47FEDEB7" w14:textId="77777777" w:rsidR="00D03309" w:rsidRPr="00D03309" w:rsidRDefault="00D03309" w:rsidP="00D03309">
      <w:pPr>
        <w:jc w:val="both"/>
      </w:pPr>
      <w:r>
        <w:t xml:space="preserve">Nemokamos teisinės pagalbos prašymas </w:t>
      </w:r>
      <w:r>
        <w:rPr>
          <w:b/>
          <w:bCs/>
        </w:rPr>
        <w:t>negali būti papildytas vėliau pateikiant priedus</w:t>
      </w:r>
      <w:r>
        <w:t>. Tokie priedai nebus priimti, jeigu jie bus pateikti Bendrajam Teismui nepaprašius. Todėl labai svarbu anketoje pateikti visą reikalingą informaciją ir pridėti kiekvieno šią informaciją pagrindžiančio dokumento kopiją.</w:t>
      </w:r>
    </w:p>
    <w:p w14:paraId="17B2FAB5" w14:textId="77777777" w:rsidR="00D03309" w:rsidRPr="006551DA" w:rsidRDefault="00D03309" w:rsidP="00D03309">
      <w:pPr>
        <w:jc w:val="both"/>
      </w:pPr>
    </w:p>
    <w:p w14:paraId="4848BEA1" w14:textId="0D4C677D" w:rsidR="00D03309" w:rsidRPr="00D03309" w:rsidRDefault="00D03309" w:rsidP="00D03309">
      <w:pPr>
        <w:jc w:val="both"/>
        <w:rPr>
          <w:b/>
          <w:bCs/>
        </w:rPr>
      </w:pPr>
      <w:r>
        <w:t>Vis dėlto išimtiniais atvejais patvirtinamieji dokumentai, kuriais siekiama įrodyti sunkią nemokamos teisinės pagalbos prašymą pateikusio asmens finansinę padėtį, gali būti priimti ir vėliau, jei pateikiamas tinkamas paaiškinimas dėl vėlavimo juos pateikti (Praktinių vykdymo nuostatų 264</w:t>
      </w:r>
      <w:r w:rsidR="003856AE">
        <w:t> </w:t>
      </w:r>
      <w:r>
        <w:t>punktas).</w:t>
      </w:r>
    </w:p>
    <w:p w14:paraId="29C60E44" w14:textId="77777777" w:rsidR="00D03309" w:rsidRPr="006551DA" w:rsidRDefault="00D03309" w:rsidP="00D03309">
      <w:pPr>
        <w:ind w:right="-622"/>
        <w:rPr>
          <w:b/>
          <w:bCs/>
        </w:rPr>
      </w:pPr>
    </w:p>
    <w:p w14:paraId="2E1E1022" w14:textId="56CE50DA" w:rsidR="00D03309" w:rsidRPr="006551DA" w:rsidRDefault="00D03309" w:rsidP="00D03309">
      <w:pPr>
        <w:ind w:right="-622"/>
        <w:rPr>
          <w:b/>
          <w:bCs/>
        </w:rPr>
      </w:pPr>
    </w:p>
    <w:p w14:paraId="525DC27D" w14:textId="13A290B2" w:rsidR="00D03309" w:rsidRPr="00D03309" w:rsidRDefault="003856AE" w:rsidP="00D03309">
      <w:pPr>
        <w:ind w:left="360" w:hanging="360"/>
        <w:jc w:val="both"/>
        <w:rPr>
          <w:b/>
        </w:rPr>
      </w:pPr>
      <w:r>
        <w:rPr>
          <w:b/>
        </w:rPr>
        <w:t>6)</w:t>
      </w:r>
      <w:r>
        <w:rPr>
          <w:b/>
        </w:rPr>
        <w:tab/>
      </w:r>
      <w:r w:rsidR="00D03309">
        <w:rPr>
          <w:b/>
        </w:rPr>
        <w:t>Prašymo pateikimas</w:t>
      </w:r>
    </w:p>
    <w:p w14:paraId="71FB22F4" w14:textId="77777777" w:rsidR="00D03309" w:rsidRPr="003856AE" w:rsidRDefault="00D03309" w:rsidP="00D03309">
      <w:pPr>
        <w:ind w:left="360" w:hanging="360"/>
        <w:jc w:val="both"/>
      </w:pPr>
    </w:p>
    <w:p w14:paraId="4A78D9E9" w14:textId="77777777" w:rsidR="00D03309" w:rsidRPr="00D03309" w:rsidRDefault="00D03309" w:rsidP="00D03309">
      <w:pPr>
        <w:numPr>
          <w:ilvl w:val="0"/>
          <w:numId w:val="15"/>
        </w:numPr>
        <w:autoSpaceDE w:val="0"/>
        <w:autoSpaceDN w:val="0"/>
        <w:adjustRightInd w:val="0"/>
        <w:ind w:left="426" w:hanging="426"/>
        <w:jc w:val="both"/>
        <w:rPr>
          <w:b/>
          <w:i/>
          <w:color w:val="000000"/>
        </w:rPr>
      </w:pPr>
      <w:r>
        <w:rPr>
          <w:b/>
          <w:i/>
          <w:color w:val="000000"/>
        </w:rPr>
        <w:t>Kai prašymą pateikia pats asmuo</w:t>
      </w:r>
    </w:p>
    <w:p w14:paraId="194C8F72" w14:textId="77777777" w:rsidR="00D03309" w:rsidRPr="003856AE" w:rsidRDefault="00D03309" w:rsidP="00D03309">
      <w:pPr>
        <w:autoSpaceDE w:val="0"/>
        <w:autoSpaceDN w:val="0"/>
        <w:adjustRightInd w:val="0"/>
        <w:jc w:val="both"/>
        <w:rPr>
          <w:color w:val="000000"/>
          <w:lang w:eastAsia="fr-BE"/>
        </w:rPr>
      </w:pPr>
    </w:p>
    <w:p w14:paraId="2927CD0D" w14:textId="77777777" w:rsidR="00D03309" w:rsidRPr="00D03309" w:rsidRDefault="00D03309" w:rsidP="00D03309">
      <w:pPr>
        <w:autoSpaceDE w:val="0"/>
        <w:autoSpaceDN w:val="0"/>
        <w:adjustRightInd w:val="0"/>
        <w:jc w:val="both"/>
        <w:rPr>
          <w:color w:val="000000"/>
        </w:rPr>
      </w:pPr>
      <w:r>
        <w:rPr>
          <w:color w:val="000000"/>
        </w:rPr>
        <w:t xml:space="preserve">Nemokamos teisinės pagalbos prašantis asmuo, kuriam advokatas neatstovauja, tinkamai užpildytos ir pasirašytos anketos popierinę versiją ir joje nurodytus patvirtinamuosius dokumentus turi asmeniškai ar paštu pateikti Bendrojo Teismo kanceliarijai šiuo adresu: </w:t>
      </w:r>
    </w:p>
    <w:p w14:paraId="76F22DE2" w14:textId="77777777" w:rsidR="00D03309" w:rsidRPr="00D03309" w:rsidRDefault="00D03309" w:rsidP="00D03309">
      <w:pPr>
        <w:autoSpaceDE w:val="0"/>
        <w:autoSpaceDN w:val="0"/>
        <w:adjustRightInd w:val="0"/>
        <w:jc w:val="both"/>
        <w:rPr>
          <w:color w:val="000000"/>
        </w:rPr>
      </w:pPr>
      <w:r>
        <w:rPr>
          <w:color w:val="000000"/>
        </w:rPr>
        <w:t xml:space="preserve"> </w:t>
      </w:r>
    </w:p>
    <w:p w14:paraId="43D71FDA" w14:textId="393F4F60" w:rsidR="00D03309" w:rsidRPr="003856AE" w:rsidRDefault="00A65CC9" w:rsidP="00D03309">
      <w:pPr>
        <w:jc w:val="center"/>
      </w:pPr>
      <w:r>
        <w:br w:type="page"/>
      </w:r>
      <w:proofErr w:type="spellStart"/>
      <w:r w:rsidR="003856AE" w:rsidRPr="003856AE">
        <w:lastRenderedPageBreak/>
        <w:t>Greffe</w:t>
      </w:r>
      <w:proofErr w:type="spellEnd"/>
      <w:r w:rsidR="003856AE" w:rsidRPr="003856AE">
        <w:t xml:space="preserve"> du Tribunal de l</w:t>
      </w:r>
      <w:r w:rsidR="003856AE">
        <w:rPr>
          <w:lang w:val="fr-FR"/>
        </w:rPr>
        <w:t>’</w:t>
      </w:r>
      <w:proofErr w:type="spellStart"/>
      <w:r w:rsidR="003856AE" w:rsidRPr="003856AE">
        <w:t>Union</w:t>
      </w:r>
      <w:proofErr w:type="spellEnd"/>
      <w:r w:rsidR="003856AE" w:rsidRPr="003856AE">
        <w:t xml:space="preserve"> </w:t>
      </w:r>
      <w:proofErr w:type="spellStart"/>
      <w:r w:rsidR="003856AE" w:rsidRPr="003856AE">
        <w:t>européenne</w:t>
      </w:r>
      <w:proofErr w:type="spellEnd"/>
    </w:p>
    <w:p w14:paraId="2EEDC5A3" w14:textId="77777777" w:rsidR="00D03309" w:rsidRPr="003856AE" w:rsidRDefault="00D03309" w:rsidP="00D03309">
      <w:pPr>
        <w:jc w:val="center"/>
      </w:pPr>
      <w:proofErr w:type="spellStart"/>
      <w:r w:rsidRPr="003856AE">
        <w:t>Rue</w:t>
      </w:r>
      <w:proofErr w:type="spellEnd"/>
      <w:r w:rsidRPr="003856AE">
        <w:t xml:space="preserve"> du </w:t>
      </w:r>
      <w:proofErr w:type="spellStart"/>
      <w:r w:rsidRPr="003856AE">
        <w:t>Fort</w:t>
      </w:r>
      <w:proofErr w:type="spellEnd"/>
      <w:r w:rsidRPr="003856AE">
        <w:t xml:space="preserve"> </w:t>
      </w:r>
      <w:proofErr w:type="spellStart"/>
      <w:r w:rsidRPr="003856AE">
        <w:t>Niedergrünewald</w:t>
      </w:r>
      <w:proofErr w:type="spellEnd"/>
    </w:p>
    <w:p w14:paraId="72C3D714" w14:textId="77777777" w:rsidR="00D03309" w:rsidRPr="003856AE" w:rsidRDefault="00D03309" w:rsidP="00D03309">
      <w:pPr>
        <w:jc w:val="center"/>
      </w:pPr>
      <w:r w:rsidRPr="003856AE">
        <w:t xml:space="preserve">L-2925 </w:t>
      </w:r>
      <w:proofErr w:type="spellStart"/>
      <w:r w:rsidRPr="003856AE">
        <w:t>Luxembourg</w:t>
      </w:r>
      <w:proofErr w:type="spellEnd"/>
    </w:p>
    <w:p w14:paraId="5E1F0470" w14:textId="77777777" w:rsidR="00D03309" w:rsidRPr="00712988" w:rsidRDefault="00D03309" w:rsidP="00D03309">
      <w:pPr>
        <w:autoSpaceDE w:val="0"/>
        <w:autoSpaceDN w:val="0"/>
        <w:adjustRightInd w:val="0"/>
        <w:jc w:val="both"/>
        <w:rPr>
          <w:color w:val="000000"/>
          <w:lang w:val="de-DE" w:eastAsia="fr-BE"/>
        </w:rPr>
      </w:pPr>
    </w:p>
    <w:p w14:paraId="66FA255C" w14:textId="36017640" w:rsidR="007727F7" w:rsidRDefault="007727F7" w:rsidP="00D03309">
      <w:pPr>
        <w:autoSpaceDE w:val="0"/>
        <w:autoSpaceDN w:val="0"/>
        <w:adjustRightInd w:val="0"/>
        <w:jc w:val="both"/>
      </w:pPr>
      <w:r>
        <w:t xml:space="preserve">Anketą turi </w:t>
      </w:r>
      <w:r>
        <w:rPr>
          <w:b/>
          <w:bCs/>
        </w:rPr>
        <w:t>ranka pasirašyti nemokamos teisinės pagalbos prašantis asmuo</w:t>
      </w:r>
      <w:r>
        <w:t xml:space="preserve"> (Procedūros reglamento 147 straipsnio 6 dalis ir Praktinių vykdymo nuostatų 257</w:t>
      </w:r>
      <w:r w:rsidR="0091055A">
        <w:t> </w:t>
      </w:r>
      <w:r>
        <w:t>punktas). Į ranka nepasirašytą anketą neatsižvelgiama.</w:t>
      </w:r>
    </w:p>
    <w:p w14:paraId="2578311C" w14:textId="77777777" w:rsidR="00517656" w:rsidRPr="0091055A" w:rsidRDefault="00517656" w:rsidP="00D03309">
      <w:pPr>
        <w:autoSpaceDE w:val="0"/>
        <w:autoSpaceDN w:val="0"/>
        <w:adjustRightInd w:val="0"/>
        <w:jc w:val="both"/>
        <w:rPr>
          <w:lang w:val="de-DE"/>
        </w:rPr>
      </w:pPr>
    </w:p>
    <w:p w14:paraId="0F00CE39" w14:textId="77777777" w:rsidR="00D03309" w:rsidRPr="00D03309" w:rsidRDefault="00D03309" w:rsidP="00D03309">
      <w:pPr>
        <w:numPr>
          <w:ilvl w:val="0"/>
          <w:numId w:val="15"/>
        </w:numPr>
        <w:autoSpaceDE w:val="0"/>
        <w:autoSpaceDN w:val="0"/>
        <w:adjustRightInd w:val="0"/>
        <w:ind w:left="426" w:hanging="426"/>
        <w:jc w:val="both"/>
        <w:rPr>
          <w:b/>
          <w:i/>
          <w:color w:val="000000"/>
        </w:rPr>
      </w:pPr>
      <w:r>
        <w:rPr>
          <w:b/>
          <w:i/>
          <w:color w:val="000000"/>
        </w:rPr>
        <w:t>Kai prašymą pateikia asmens advokatas</w:t>
      </w:r>
    </w:p>
    <w:p w14:paraId="2CF42C63" w14:textId="77777777" w:rsidR="00D03309" w:rsidRPr="00D03309" w:rsidRDefault="00D03309" w:rsidP="00D03309">
      <w:pPr>
        <w:autoSpaceDE w:val="0"/>
        <w:autoSpaceDN w:val="0"/>
        <w:adjustRightInd w:val="0"/>
        <w:jc w:val="both"/>
        <w:rPr>
          <w:color w:val="000000"/>
          <w:lang w:val="fr-BE" w:eastAsia="fr-BE"/>
        </w:rPr>
      </w:pPr>
    </w:p>
    <w:p w14:paraId="2E5796FA" w14:textId="38EA359A" w:rsidR="00D03309" w:rsidRDefault="00D03309" w:rsidP="00D03309">
      <w:pPr>
        <w:autoSpaceDE w:val="0"/>
        <w:autoSpaceDN w:val="0"/>
        <w:adjustRightInd w:val="0"/>
        <w:jc w:val="both"/>
        <w:rPr>
          <w:color w:val="000000"/>
        </w:rPr>
      </w:pPr>
      <w:r>
        <w:rPr>
          <w:color w:val="000000"/>
        </w:rPr>
        <w:t xml:space="preserve">Kai nemokamos teisinės pagalbos prašančiam asmeniui teikiant teisinės pagalbos prašymo anketą atstovauja advokatas, šis anketą turi pateikti per taikomąją programą </w:t>
      </w:r>
      <w:r w:rsidR="00210254">
        <w:rPr>
          <w:i/>
          <w:iCs/>
          <w:color w:val="000000"/>
        </w:rPr>
        <w:t>e</w:t>
      </w:r>
      <w:r w:rsidR="00210254">
        <w:rPr>
          <w:i/>
          <w:iCs/>
          <w:color w:val="000000"/>
        </w:rPr>
        <w:noBreakHyphen/>
      </w:r>
      <w:proofErr w:type="spellStart"/>
      <w:r w:rsidR="00210254">
        <w:rPr>
          <w:i/>
          <w:iCs/>
          <w:color w:val="000000"/>
        </w:rPr>
        <w:t>Curia</w:t>
      </w:r>
      <w:proofErr w:type="spellEnd"/>
      <w:r>
        <w:rPr>
          <w:color w:val="000000"/>
        </w:rPr>
        <w:t xml:space="preserve">, laikydamasis Taikomosios programos </w:t>
      </w:r>
      <w:r w:rsidR="00210254">
        <w:rPr>
          <w:i/>
          <w:iCs/>
          <w:color w:val="000000"/>
        </w:rPr>
        <w:t>e</w:t>
      </w:r>
      <w:r w:rsidR="00210254">
        <w:rPr>
          <w:i/>
          <w:iCs/>
          <w:color w:val="000000"/>
        </w:rPr>
        <w:noBreakHyphen/>
      </w:r>
      <w:proofErr w:type="spellStart"/>
      <w:r w:rsidR="00210254">
        <w:rPr>
          <w:i/>
          <w:iCs/>
          <w:color w:val="000000"/>
        </w:rPr>
        <w:t>Curia</w:t>
      </w:r>
      <w:proofErr w:type="spellEnd"/>
      <w:r>
        <w:rPr>
          <w:color w:val="000000"/>
        </w:rPr>
        <w:t xml:space="preserve"> naudojimo sąlygose nustatytų reikalavimų (Praktinių vykdymo nuostatų 258</w:t>
      </w:r>
      <w:r w:rsidR="0091055A">
        <w:rPr>
          <w:color w:val="000000"/>
        </w:rPr>
        <w:t> </w:t>
      </w:r>
      <w:r>
        <w:rPr>
          <w:color w:val="000000"/>
        </w:rPr>
        <w:t>punktas).</w:t>
      </w:r>
    </w:p>
    <w:p w14:paraId="7147B375" w14:textId="2C6A90E9" w:rsidR="00823370" w:rsidRDefault="00823370" w:rsidP="00D03309">
      <w:pPr>
        <w:autoSpaceDE w:val="0"/>
        <w:autoSpaceDN w:val="0"/>
        <w:adjustRightInd w:val="0"/>
        <w:jc w:val="both"/>
        <w:rPr>
          <w:color w:val="000000"/>
          <w:lang w:val="fr-FR" w:eastAsia="fr-BE"/>
        </w:rPr>
      </w:pPr>
    </w:p>
    <w:p w14:paraId="0F4612EA" w14:textId="77777777" w:rsidR="00852EFA" w:rsidRPr="00D03309" w:rsidRDefault="00852EFA" w:rsidP="00D03309">
      <w:pPr>
        <w:autoSpaceDE w:val="0"/>
        <w:autoSpaceDN w:val="0"/>
        <w:adjustRightInd w:val="0"/>
        <w:jc w:val="both"/>
        <w:rPr>
          <w:color w:val="000000"/>
          <w:lang w:val="fr-FR" w:eastAsia="fr-BE"/>
        </w:rPr>
      </w:pPr>
    </w:p>
    <w:p w14:paraId="66BC8A02" w14:textId="3A8C3FE1" w:rsidR="00D03309" w:rsidRPr="00D03309" w:rsidRDefault="0091055A" w:rsidP="00D03309">
      <w:pPr>
        <w:ind w:left="360" w:hanging="360"/>
        <w:jc w:val="both"/>
        <w:rPr>
          <w:b/>
        </w:rPr>
      </w:pPr>
      <w:r w:rsidRPr="0091055A">
        <w:rPr>
          <w:b/>
          <w:lang w:val="pt-PT"/>
        </w:rPr>
        <w:t>7)</w:t>
      </w:r>
      <w:r w:rsidRPr="0091055A">
        <w:rPr>
          <w:b/>
          <w:lang w:val="pt-PT"/>
        </w:rPr>
        <w:tab/>
      </w:r>
      <w:r w:rsidR="00D03309">
        <w:rPr>
          <w:b/>
        </w:rPr>
        <w:t xml:space="preserve">Ieškinio pareiškimo termino sustabdymas ir atnaujinimas </w:t>
      </w:r>
    </w:p>
    <w:p w14:paraId="6A076E54" w14:textId="77777777" w:rsidR="00D03309" w:rsidRPr="006551DA" w:rsidRDefault="00D03309" w:rsidP="00D03309">
      <w:pPr>
        <w:jc w:val="both"/>
        <w:rPr>
          <w:lang w:val="pt-PT"/>
        </w:rPr>
      </w:pPr>
    </w:p>
    <w:p w14:paraId="3A20732B" w14:textId="18EA84A1" w:rsidR="00D03309" w:rsidRPr="00D03309" w:rsidRDefault="00D03309" w:rsidP="00D03309">
      <w:pPr>
        <w:jc w:val="both"/>
      </w:pPr>
      <w:r>
        <w:t xml:space="preserve">Pateikus nemokamos teisinės pagalbos prašymą terminas, per kurį šį prašymą pateikęs asmuo gali pareikšti ieškinį, sustabdomas iki nutarties, kuria nusprendžiama dėl tokio prašymo, įteikimo dienos arba, jeigu šia nutartimi nepaskiriamas nemokamos teisinės pagalbos prašymą pateikusiam asmeniui atstovausiantis advokatas, iki nutarties, kuria atstovauti </w:t>
      </w:r>
      <w:r w:rsidR="0091055A">
        <w:t>šiam</w:t>
      </w:r>
      <w:r>
        <w:t xml:space="preserve"> asmeniui paskiriamas advokatas, įteikimo dienos (Procedūros reglamento 147 straipsnio 7 dalis). </w:t>
      </w:r>
    </w:p>
    <w:p w14:paraId="09EF0C9F" w14:textId="77777777" w:rsidR="00D03309" w:rsidRPr="006551DA" w:rsidRDefault="00D03309" w:rsidP="00D03309">
      <w:pPr>
        <w:jc w:val="both"/>
        <w:rPr>
          <w:lang w:val="pt-PT"/>
        </w:rPr>
      </w:pPr>
    </w:p>
    <w:p w14:paraId="32C3D4A1" w14:textId="77777777" w:rsidR="00D03309" w:rsidRPr="00D03309" w:rsidRDefault="00D03309" w:rsidP="00D03309">
      <w:pPr>
        <w:jc w:val="both"/>
      </w:pPr>
      <w:r>
        <w:t xml:space="preserve">Taigi ieškinio pareiškimo termino eiga sustabdoma laikotarpiu, per kurį Bendrasis Teismas nagrinėja nemokamos teisinės pagalbos prašymą. </w:t>
      </w:r>
    </w:p>
    <w:p w14:paraId="1DC0E60E" w14:textId="77777777" w:rsidR="00D03309" w:rsidRPr="006551DA" w:rsidRDefault="00D03309" w:rsidP="00D03309">
      <w:pPr>
        <w:jc w:val="both"/>
        <w:rPr>
          <w:lang w:val="pt-PT"/>
        </w:rPr>
      </w:pPr>
    </w:p>
    <w:p w14:paraId="0C465818" w14:textId="51D9F91C" w:rsidR="00D03309" w:rsidRPr="00D03309" w:rsidRDefault="00D03309" w:rsidP="00D03309">
      <w:pPr>
        <w:jc w:val="both"/>
      </w:pPr>
      <w:r>
        <w:t xml:space="preserve">Įteikus nutartį, kuria nusprendžiama dėl nemokamos teisinės pagalbos prašymo, arba, jeigu šia nutartimi nepaskiriamas nemokamos teisinės pagalbos prašymą pateikusiam asmeniui atstovausiantis advokatas, nutartį, kuria atstovauti </w:t>
      </w:r>
      <w:r w:rsidR="0091055A">
        <w:t>šiam</w:t>
      </w:r>
      <w:r>
        <w:t xml:space="preserve"> asmeniui paskiriamas advokatas, </w:t>
      </w:r>
      <w:r>
        <w:rPr>
          <w:b/>
          <w:bCs/>
        </w:rPr>
        <w:t>likęs ieškinio pareiškimo terminas gali būti labai trumpas</w:t>
      </w:r>
      <w:r>
        <w:t xml:space="preserve">. Todėl nemokamą teisinę pagalbą gavusiam asmeniui, kuriam tinkamai atstovauja advokatas, rekomenduojama </w:t>
      </w:r>
      <w:r>
        <w:rPr>
          <w:b/>
          <w:bCs/>
        </w:rPr>
        <w:t>atkreipti ypatingą dėmesį į tai, kad būtų laikomasi teisės nuostatose nustatyto termino</w:t>
      </w:r>
      <w:r>
        <w:t xml:space="preserve"> (Praktinių vykdymo nuostatų 265</w:t>
      </w:r>
      <w:r w:rsidR="0091055A">
        <w:t> </w:t>
      </w:r>
      <w:r>
        <w:t>punktas).</w:t>
      </w:r>
    </w:p>
    <w:p w14:paraId="01AE3C42" w14:textId="77777777" w:rsidR="00D03309" w:rsidRPr="006551DA" w:rsidRDefault="00D03309" w:rsidP="00D03309">
      <w:pPr>
        <w:ind w:right="-622"/>
        <w:rPr>
          <w:b/>
          <w:bCs/>
        </w:rPr>
      </w:pPr>
    </w:p>
    <w:p w14:paraId="144A518C" w14:textId="77777777" w:rsidR="00572FBF" w:rsidRPr="006551DA" w:rsidRDefault="00572FBF" w:rsidP="00D03309">
      <w:pPr>
        <w:ind w:right="-622"/>
        <w:rPr>
          <w:b/>
          <w:bCs/>
        </w:rPr>
      </w:pPr>
    </w:p>
    <w:p w14:paraId="022729BA" w14:textId="26C26DBD" w:rsidR="00D03309" w:rsidRPr="00D03309" w:rsidRDefault="0091055A" w:rsidP="00FA4D0F">
      <w:pPr>
        <w:ind w:left="284" w:right="-622" w:hanging="284"/>
        <w:rPr>
          <w:b/>
          <w:bCs/>
        </w:rPr>
      </w:pPr>
      <w:r>
        <w:rPr>
          <w:b/>
        </w:rPr>
        <w:t>8)</w:t>
      </w:r>
      <w:r>
        <w:rPr>
          <w:b/>
        </w:rPr>
        <w:tab/>
      </w:r>
      <w:r w:rsidR="00FA4D0F">
        <w:rPr>
          <w:b/>
        </w:rPr>
        <w:t>Papildoma pastaba</w:t>
      </w:r>
    </w:p>
    <w:p w14:paraId="33788216" w14:textId="77777777" w:rsidR="00D03309" w:rsidRPr="006551DA" w:rsidRDefault="00D03309" w:rsidP="00D03309">
      <w:pPr>
        <w:ind w:left="360" w:right="-622" w:hanging="360"/>
      </w:pPr>
    </w:p>
    <w:p w14:paraId="312364B5" w14:textId="08ECDB14" w:rsidR="00D03309" w:rsidRDefault="00D03309" w:rsidP="00D03309">
      <w:pPr>
        <w:jc w:val="both"/>
      </w:pPr>
      <w:r>
        <w:t>Pateiktų patvirtinamųjų dokumen</w:t>
      </w:r>
      <w:r w:rsidR="0091055A">
        <w:t>tų originalai negrąžinami. Todėl</w:t>
      </w:r>
      <w:r>
        <w:t xml:space="preserve"> rekomenduojama pateikti patvirtinamųjų dokumentų kopijas.</w:t>
      </w:r>
    </w:p>
    <w:p w14:paraId="35DB2EA6" w14:textId="77777777" w:rsidR="00DB18BD" w:rsidRPr="006551DA" w:rsidRDefault="00DB18BD" w:rsidP="00D03309">
      <w:pPr>
        <w:jc w:val="both"/>
      </w:pPr>
    </w:p>
    <w:p w14:paraId="3499674E" w14:textId="1D2D6C1A" w:rsidR="00DB18BD" w:rsidRPr="00852EFA" w:rsidRDefault="00DB18BD" w:rsidP="00D03309">
      <w:pPr>
        <w:jc w:val="both"/>
      </w:pPr>
      <w:r>
        <w:rPr>
          <w:b/>
          <w:bCs/>
        </w:rPr>
        <w:t>Jeigu nemokamos teisinės pagalbos prašantis asmuo pateikia pakartotinį nemokamos teisinės pagalbos prašymą, kuris nėra pagrįstas naujomis aplinkybėmis, prašymas neregistruojamas ir apie tai pranešama jį pateikusiam asmeniui</w:t>
      </w:r>
      <w:r>
        <w:t xml:space="preserve"> (Praktinių vykdymo nuostatų 263</w:t>
      </w:r>
      <w:r w:rsidR="0091055A">
        <w:t> </w:t>
      </w:r>
      <w:r>
        <w:t>punktas).</w:t>
      </w:r>
    </w:p>
    <w:p w14:paraId="7C1CDC5F" w14:textId="77777777" w:rsidR="00D03309" w:rsidRPr="00D03309" w:rsidRDefault="00D03309" w:rsidP="00D03309">
      <w:pPr>
        <w:jc w:val="both"/>
      </w:pPr>
      <w:r>
        <w:br w:type="page"/>
      </w:r>
    </w:p>
    <w:p w14:paraId="7A3F1BD3" w14:textId="77777777" w:rsidR="00D03309" w:rsidRPr="00D03309" w:rsidRDefault="00D03309" w:rsidP="00D03309">
      <w:pPr>
        <w:spacing w:after="240"/>
        <w:jc w:val="center"/>
        <w:rPr>
          <w:b/>
          <w:sz w:val="28"/>
          <w:szCs w:val="28"/>
        </w:rPr>
      </w:pPr>
      <w:r>
        <w:rPr>
          <w:b/>
          <w:sz w:val="28"/>
        </w:rPr>
        <w:t>NEMOKAMOS TEISINĖS PAGALBOS PRAŠYMAS</w:t>
      </w:r>
    </w:p>
    <w:p w14:paraId="621B5C78" w14:textId="77777777" w:rsidR="00D03309" w:rsidRPr="00A65CC9" w:rsidRDefault="00D03309" w:rsidP="00D03309">
      <w:pPr>
        <w:jc w:val="center"/>
        <w:rPr>
          <w:b/>
        </w:rPr>
      </w:pPr>
    </w:p>
    <w:p w14:paraId="4EB75A4F" w14:textId="77777777" w:rsidR="00D03309" w:rsidRPr="00D03309" w:rsidRDefault="00D03309" w:rsidP="00D03309">
      <w:pPr>
        <w:jc w:val="center"/>
        <w:rPr>
          <w:b/>
        </w:rPr>
      </w:pPr>
      <w:r>
        <w:rPr>
          <w:b/>
        </w:rPr>
        <w:t>NEMOKAMOS TEISINĖS PAGALBOS PRAŠANTIS ASMUO</w:t>
      </w:r>
    </w:p>
    <w:p w14:paraId="6B10660F" w14:textId="77777777" w:rsidR="00D03309" w:rsidRPr="00A65CC9" w:rsidRDefault="00D03309" w:rsidP="00D03309">
      <w:pPr>
        <w:jc w:val="center"/>
        <w:rPr>
          <w:b/>
        </w:rPr>
      </w:pPr>
    </w:p>
    <w:p w14:paraId="6F2833B9" w14:textId="77777777" w:rsidR="00D03309" w:rsidRPr="00D03309" w:rsidRDefault="00D03309" w:rsidP="00D03309">
      <w:pPr>
        <w:jc w:val="center"/>
        <w:rPr>
          <w:b/>
        </w:rPr>
      </w:pPr>
      <w:r>
        <w:rPr>
          <w:b/>
        </w:rPr>
        <w:t>FIZINIS ASMUO</w:t>
      </w:r>
    </w:p>
    <w:p w14:paraId="74553E29" w14:textId="77777777" w:rsidR="00D03309" w:rsidRPr="00D03309" w:rsidRDefault="00D03309" w:rsidP="00D03309">
      <w:pPr>
        <w:rPr>
          <w:lang w:val="fr-FR"/>
        </w:rPr>
      </w:pPr>
    </w:p>
    <w:p w14:paraId="053E91C6" w14:textId="77777777" w:rsidR="00D03309" w:rsidRPr="00D03309" w:rsidRDefault="00D03309" w:rsidP="00D03309">
      <w:pPr>
        <w:rPr>
          <w:lang w:val="fr-FR"/>
        </w:rPr>
      </w:pPr>
    </w:p>
    <w:tbl>
      <w:tblPr>
        <w:tblW w:w="0" w:type="auto"/>
        <w:tblLook w:val="01E0" w:firstRow="1" w:lastRow="1" w:firstColumn="1" w:lastColumn="1" w:noHBand="0" w:noVBand="0"/>
      </w:tblPr>
      <w:tblGrid>
        <w:gridCol w:w="2302"/>
        <w:gridCol w:w="2302"/>
        <w:gridCol w:w="4604"/>
      </w:tblGrid>
      <w:tr w:rsidR="00D03309" w:rsidRPr="00D03309" w14:paraId="29E50298" w14:textId="77777777" w:rsidTr="003C493C">
        <w:trPr>
          <w:trHeight w:val="510"/>
        </w:trPr>
        <w:tc>
          <w:tcPr>
            <w:tcW w:w="2302" w:type="dxa"/>
          </w:tcPr>
          <w:p w14:paraId="4C6B1B8A" w14:textId="77777777" w:rsidR="00D03309" w:rsidRPr="00D03309" w:rsidRDefault="00D03309" w:rsidP="00D03309">
            <w:pPr>
              <w:tabs>
                <w:tab w:val="left" w:pos="2835"/>
              </w:tabs>
            </w:pPr>
            <w:r>
              <w:t xml:space="preserve">Moteris </w:t>
            </w:r>
            <w:r w:rsidRPr="00D03309">
              <w:fldChar w:fldCharType="begin"/>
            </w:r>
            <w:bookmarkStart w:id="0" w:name="Check1"/>
            <w:r w:rsidRPr="00D03309">
              <w:instrText xml:space="preserve"> FORMCHECKBOX </w:instrText>
            </w:r>
            <w:r w:rsidR="00A5605F">
              <w:fldChar w:fldCharType="separate"/>
            </w:r>
            <w:r w:rsidRPr="00D03309">
              <w:fldChar w:fldCharType="end"/>
            </w:r>
            <w:bookmarkEnd w:id="0"/>
          </w:p>
        </w:tc>
        <w:tc>
          <w:tcPr>
            <w:tcW w:w="2302" w:type="dxa"/>
          </w:tcPr>
          <w:p w14:paraId="440C6954" w14:textId="77777777" w:rsidR="00D03309" w:rsidRPr="00D03309" w:rsidRDefault="00D03309" w:rsidP="00D03309">
            <w:pPr>
              <w:tabs>
                <w:tab w:val="left" w:pos="2835"/>
              </w:tabs>
            </w:pPr>
            <w:r>
              <w:t xml:space="preserve">Vyras </w:t>
            </w:r>
            <w:r w:rsidR="00A5605F">
              <w:fldChar w:fldCharType="begin"/>
            </w:r>
            <w:r w:rsidR="00A5605F">
              <w:instrText xml:space="preserve"> FORMCHECKBOX </w:instrText>
            </w:r>
            <w:r w:rsidR="00A5605F">
              <w:fldChar w:fldCharType="separate"/>
            </w:r>
            <w:r w:rsidR="00A5605F">
              <w:fldChar w:fldCharType="end"/>
            </w:r>
          </w:p>
        </w:tc>
        <w:tc>
          <w:tcPr>
            <w:tcW w:w="4604" w:type="dxa"/>
          </w:tcPr>
          <w:p w14:paraId="2B31A072" w14:textId="77777777" w:rsidR="00D03309" w:rsidRPr="00D03309" w:rsidRDefault="00D03309" w:rsidP="00D03309">
            <w:pPr>
              <w:rPr>
                <w:lang w:val="fr-FR"/>
              </w:rPr>
            </w:pPr>
          </w:p>
        </w:tc>
      </w:tr>
      <w:tr w:rsidR="00D03309" w:rsidRPr="00D03309" w14:paraId="30F39C63" w14:textId="77777777" w:rsidTr="003C493C">
        <w:trPr>
          <w:trHeight w:val="510"/>
        </w:trPr>
        <w:tc>
          <w:tcPr>
            <w:tcW w:w="9208" w:type="dxa"/>
            <w:gridSpan w:val="3"/>
          </w:tcPr>
          <w:p w14:paraId="51A13824" w14:textId="77777777" w:rsidR="00D03309" w:rsidRPr="00D03309" w:rsidRDefault="00D03309" w:rsidP="00D03309">
            <w:pPr>
              <w:tabs>
                <w:tab w:val="left" w:pos="8992"/>
                <w:tab w:val="left" w:pos="11340"/>
              </w:tabs>
              <w:jc w:val="both"/>
            </w:pPr>
            <w:r>
              <w:t xml:space="preserve">Pavardė: </w:t>
            </w:r>
            <w:r w:rsidRPr="00D03309">
              <w:rPr>
                <w:u w:val="dotted"/>
              </w:rPr>
              <w:fldChar w:fldCharType="begin" w:fldLock="1">
                <w:ffData>
                  <w:name w:val="Text4"/>
                  <w:enabled/>
                  <w:calcOnExit w:val="0"/>
                  <w:textInput>
                    <w:maxLength w:val="75"/>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rPr>
                <w:u w:val="dotted"/>
              </w:rPr>
              <w:tab/>
            </w:r>
          </w:p>
        </w:tc>
      </w:tr>
      <w:tr w:rsidR="00D03309" w:rsidRPr="00D03309" w14:paraId="3DEABC68" w14:textId="77777777" w:rsidTr="003C493C">
        <w:trPr>
          <w:trHeight w:val="510"/>
        </w:trPr>
        <w:tc>
          <w:tcPr>
            <w:tcW w:w="9208" w:type="dxa"/>
            <w:gridSpan w:val="3"/>
          </w:tcPr>
          <w:p w14:paraId="0CC35D9B" w14:textId="5EC19E87" w:rsidR="00D03309" w:rsidRPr="00D03309" w:rsidRDefault="00724E76" w:rsidP="0091055A">
            <w:pPr>
              <w:tabs>
                <w:tab w:val="left" w:pos="8992"/>
                <w:tab w:val="left" w:leader="dot" w:pos="28350"/>
              </w:tabs>
            </w:pPr>
            <w:r>
              <w:t>Vardas</w:t>
            </w:r>
            <w:r w:rsidR="00C47F9C">
              <w:t> (</w:t>
            </w:r>
            <w:r w:rsidR="00C47F9C">
              <w:noBreakHyphen/>
            </w:r>
            <w:r w:rsidR="0091055A">
              <w:t>a</w:t>
            </w:r>
            <w:r>
              <w:t>i</w:t>
            </w:r>
            <w:r w:rsidR="0091055A">
              <w:t>)</w:t>
            </w:r>
            <w:r>
              <w:t xml:space="preserve">: </w:t>
            </w:r>
            <w:r w:rsidR="00D03309" w:rsidRPr="00D03309">
              <w:rPr>
                <w:u w:val="dotted"/>
              </w:rPr>
              <w:fldChar w:fldCharType="begin" w:fldLock="1">
                <w:ffData>
                  <w:name w:val="Text4"/>
                  <w:enabled/>
                  <w:calcOnExit w:val="0"/>
                  <w:textInput>
                    <w:maxLength w:val="75"/>
                  </w:textInput>
                </w:ffData>
              </w:fldChar>
            </w:r>
            <w:r w:rsidR="00D03309" w:rsidRPr="00D03309">
              <w:rPr>
                <w:u w:val="dotted"/>
              </w:rPr>
              <w:instrText xml:space="preserve"> FORMTEXT </w:instrText>
            </w:r>
            <w:r w:rsidR="00D03309" w:rsidRPr="00D03309">
              <w:rPr>
                <w:u w:val="dotted"/>
              </w:rPr>
            </w:r>
            <w:r w:rsidR="00D03309" w:rsidRPr="00D03309">
              <w:rPr>
                <w:u w:val="dotted"/>
              </w:rPr>
              <w:fldChar w:fldCharType="separate"/>
            </w:r>
            <w:r>
              <w:rPr>
                <w:u w:val="dotted"/>
              </w:rPr>
              <w:t>     </w:t>
            </w:r>
            <w:r w:rsidR="00D03309" w:rsidRPr="00D03309">
              <w:rPr>
                <w:u w:val="dotted"/>
              </w:rPr>
              <w:fldChar w:fldCharType="end"/>
            </w:r>
            <w:r>
              <w:rPr>
                <w:u w:val="dotted"/>
              </w:rPr>
              <w:tab/>
            </w:r>
          </w:p>
        </w:tc>
      </w:tr>
      <w:tr w:rsidR="00D03309" w:rsidRPr="00D03309" w14:paraId="57A87B7D" w14:textId="77777777" w:rsidTr="003C493C">
        <w:trPr>
          <w:trHeight w:val="510"/>
        </w:trPr>
        <w:tc>
          <w:tcPr>
            <w:tcW w:w="9208" w:type="dxa"/>
            <w:gridSpan w:val="3"/>
          </w:tcPr>
          <w:p w14:paraId="714AA4FD" w14:textId="77777777" w:rsidR="00D03309" w:rsidRPr="00D03309" w:rsidRDefault="00D03309" w:rsidP="00D03309">
            <w:pPr>
              <w:tabs>
                <w:tab w:val="left" w:pos="8992"/>
              </w:tabs>
            </w:pPr>
            <w:r>
              <w:t xml:space="preserve">Adresas: </w:t>
            </w:r>
            <w:r w:rsidRPr="00D03309">
              <w:rPr>
                <w:u w:val="dotted"/>
              </w:rPr>
              <w:fldChar w:fldCharType="begin" w:fldLock="1">
                <w:ffData>
                  <w:name w:val="Text4"/>
                  <w:enabled/>
                  <w:calcOnExit w:val="0"/>
                  <w:textInput>
                    <w:maxLength w:val="75"/>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rPr>
                <w:u w:val="dotted"/>
              </w:rPr>
              <w:tab/>
            </w:r>
          </w:p>
        </w:tc>
      </w:tr>
      <w:tr w:rsidR="00D03309" w:rsidRPr="00D03309" w14:paraId="09766339" w14:textId="77777777" w:rsidTr="003C493C">
        <w:trPr>
          <w:trHeight w:val="510"/>
        </w:trPr>
        <w:tc>
          <w:tcPr>
            <w:tcW w:w="4604" w:type="dxa"/>
            <w:gridSpan w:val="2"/>
          </w:tcPr>
          <w:p w14:paraId="759654BB" w14:textId="77777777" w:rsidR="00D03309" w:rsidRPr="00D03309" w:rsidRDefault="00D03309" w:rsidP="00D03309">
            <w:pPr>
              <w:tabs>
                <w:tab w:val="left" w:pos="4100"/>
                <w:tab w:val="left" w:leader="dot" w:pos="4200"/>
              </w:tabs>
              <w:ind w:right="88"/>
            </w:pPr>
            <w:r>
              <w:t xml:space="preserve">Pašto kodas: </w:t>
            </w:r>
            <w:r w:rsidRPr="00D03309">
              <w:rPr>
                <w:u w:val="dotted"/>
              </w:rPr>
              <w:fldChar w:fldCharType="begin" w:fldLock="1">
                <w:ffData>
                  <w:name w:val="Text4"/>
                  <w:enabled/>
                  <w:calcOnExit w:val="0"/>
                  <w:textInput>
                    <w:maxLength w:val="75"/>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rPr>
                <w:u w:val="dotted"/>
              </w:rPr>
              <w:tab/>
            </w:r>
          </w:p>
        </w:tc>
        <w:tc>
          <w:tcPr>
            <w:tcW w:w="4604" w:type="dxa"/>
          </w:tcPr>
          <w:p w14:paraId="233D8079" w14:textId="77777777" w:rsidR="00D03309" w:rsidRPr="00D03309" w:rsidRDefault="00D03309" w:rsidP="00D03309">
            <w:pPr>
              <w:tabs>
                <w:tab w:val="left" w:pos="4388"/>
              </w:tabs>
            </w:pPr>
            <w:r>
              <w:t xml:space="preserve">Miestas: </w:t>
            </w:r>
            <w:r w:rsidRPr="00D03309">
              <w:rPr>
                <w:u w:val="dotted"/>
              </w:rPr>
              <w:fldChar w:fldCharType="begin" w:fldLock="1">
                <w:ffData>
                  <w:name w:val="Text4"/>
                  <w:enabled/>
                  <w:calcOnExit w:val="0"/>
                  <w:textInput>
                    <w:maxLength w:val="75"/>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rPr>
                <w:u w:val="dotted"/>
              </w:rPr>
              <w:tab/>
            </w:r>
          </w:p>
        </w:tc>
      </w:tr>
      <w:tr w:rsidR="00D03309" w:rsidRPr="00D03309" w14:paraId="4C3DAFE8" w14:textId="77777777" w:rsidTr="003C493C">
        <w:trPr>
          <w:trHeight w:val="510"/>
        </w:trPr>
        <w:tc>
          <w:tcPr>
            <w:tcW w:w="9208" w:type="dxa"/>
            <w:gridSpan w:val="3"/>
          </w:tcPr>
          <w:p w14:paraId="1DC93D34" w14:textId="77777777" w:rsidR="00D03309" w:rsidRPr="00D03309" w:rsidRDefault="00D03309" w:rsidP="00D03309">
            <w:pPr>
              <w:tabs>
                <w:tab w:val="left" w:pos="8992"/>
              </w:tabs>
            </w:pPr>
            <w:r>
              <w:t xml:space="preserve">Šalis: </w:t>
            </w:r>
            <w:r w:rsidRPr="00D03309">
              <w:rPr>
                <w:u w:val="dotted"/>
              </w:rPr>
              <w:fldChar w:fldCharType="begin" w:fldLock="1">
                <w:ffData>
                  <w:name w:val="Text4"/>
                  <w:enabled/>
                  <w:calcOnExit w:val="0"/>
                  <w:textInput>
                    <w:maxLength w:val="75"/>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rPr>
                <w:u w:val="dotted"/>
              </w:rPr>
              <w:tab/>
            </w:r>
          </w:p>
        </w:tc>
      </w:tr>
      <w:tr w:rsidR="00D03309" w:rsidRPr="00D03309" w14:paraId="074A8338" w14:textId="77777777" w:rsidTr="003C493C">
        <w:trPr>
          <w:trHeight w:val="510"/>
        </w:trPr>
        <w:tc>
          <w:tcPr>
            <w:tcW w:w="9208" w:type="dxa"/>
            <w:gridSpan w:val="3"/>
          </w:tcPr>
          <w:p w14:paraId="75924413" w14:textId="77777777" w:rsidR="00D03309" w:rsidRPr="00D03309" w:rsidRDefault="00D03309" w:rsidP="00D03309">
            <w:pPr>
              <w:tabs>
                <w:tab w:val="left" w:pos="8992"/>
              </w:tabs>
            </w:pPr>
            <w:r>
              <w:t xml:space="preserve">Telefonas </w:t>
            </w:r>
            <w:r w:rsidRPr="0091055A">
              <w:rPr>
                <w:sz w:val="16"/>
                <w:szCs w:val="16"/>
              </w:rPr>
              <w:t>(neprivaloma)</w:t>
            </w:r>
            <w:r>
              <w:t xml:space="preserve">: </w:t>
            </w:r>
            <w:r w:rsidRPr="00D03309">
              <w:rPr>
                <w:u w:val="dotted"/>
              </w:rPr>
              <w:fldChar w:fldCharType="begin" w:fldLock="1">
                <w:ffData>
                  <w:name w:val="Text4"/>
                  <w:enabled/>
                  <w:calcOnExit w:val="0"/>
                  <w:textInput>
                    <w:maxLength w:val="75"/>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rPr>
                <w:u w:val="dotted"/>
              </w:rPr>
              <w:tab/>
            </w:r>
          </w:p>
        </w:tc>
      </w:tr>
      <w:tr w:rsidR="00BA7029" w:rsidRPr="00BF08A2" w14:paraId="0B638C61" w14:textId="77777777" w:rsidTr="003C493C">
        <w:trPr>
          <w:trHeight w:val="510"/>
        </w:trPr>
        <w:tc>
          <w:tcPr>
            <w:tcW w:w="9208" w:type="dxa"/>
            <w:gridSpan w:val="3"/>
          </w:tcPr>
          <w:p w14:paraId="5098A7A0" w14:textId="4E7A1245" w:rsidR="00BA7029" w:rsidRPr="00BF08A2" w:rsidRDefault="00BA7029" w:rsidP="005D75F9">
            <w:pPr>
              <w:tabs>
                <w:tab w:val="left" w:pos="8992"/>
              </w:tabs>
            </w:pPr>
            <w:r>
              <w:t xml:space="preserve">Elektroninio pašto adresas </w:t>
            </w:r>
            <w:r w:rsidRPr="0091055A">
              <w:rPr>
                <w:sz w:val="16"/>
                <w:szCs w:val="16"/>
              </w:rPr>
              <w:t>(neprivaloma)</w:t>
            </w:r>
            <w:r>
              <w:t>: …………………………………………………………</w:t>
            </w:r>
          </w:p>
        </w:tc>
      </w:tr>
      <w:tr w:rsidR="00D03309" w:rsidRPr="009A6BF6" w14:paraId="6434A23C" w14:textId="77777777" w:rsidTr="003C493C">
        <w:trPr>
          <w:trHeight w:val="510"/>
        </w:trPr>
        <w:tc>
          <w:tcPr>
            <w:tcW w:w="9208" w:type="dxa"/>
            <w:gridSpan w:val="3"/>
          </w:tcPr>
          <w:p w14:paraId="050D2442" w14:textId="77777777" w:rsidR="00D03309" w:rsidRPr="00D03309" w:rsidRDefault="00D03309" w:rsidP="00D03309">
            <w:pPr>
              <w:tabs>
                <w:tab w:val="left" w:pos="8992"/>
              </w:tabs>
            </w:pPr>
            <w:r>
              <w:t xml:space="preserve">Profesija arba dabartinė padėtis: </w:t>
            </w:r>
            <w:r w:rsidRPr="00D03309">
              <w:rPr>
                <w:u w:val="dotted"/>
              </w:rPr>
              <w:fldChar w:fldCharType="begin" w:fldLock="1">
                <w:ffData>
                  <w:name w:val="Text4"/>
                  <w:enabled/>
                  <w:calcOnExit w:val="0"/>
                  <w:textInput>
                    <w:maxLength w:val="75"/>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rPr>
                <w:u w:val="dotted"/>
              </w:rPr>
              <w:tab/>
            </w:r>
          </w:p>
        </w:tc>
      </w:tr>
    </w:tbl>
    <w:p w14:paraId="5240C2B8" w14:textId="77777777" w:rsidR="00D03309" w:rsidRPr="00D03309" w:rsidRDefault="00D03309" w:rsidP="00D03309">
      <w:pPr>
        <w:rPr>
          <w:lang w:val="fr-FR"/>
        </w:rPr>
      </w:pPr>
    </w:p>
    <w:p w14:paraId="197AEE67" w14:textId="77777777" w:rsidR="00D03309" w:rsidRPr="00D03309" w:rsidRDefault="00D03309" w:rsidP="00D03309">
      <w:pPr>
        <w:jc w:val="center"/>
        <w:rPr>
          <w:b/>
        </w:rPr>
      </w:pPr>
      <w:r>
        <w:rPr>
          <w:b/>
        </w:rPr>
        <w:t>JURIDINIS ASMUO</w:t>
      </w:r>
      <w:r w:rsidRPr="00D03309">
        <w:rPr>
          <w:b/>
          <w:vertAlign w:val="superscript"/>
          <w:lang w:val="fr-FR"/>
        </w:rPr>
        <w:footnoteReference w:id="2"/>
      </w:r>
    </w:p>
    <w:p w14:paraId="1C18ABEE" w14:textId="77777777" w:rsidR="00D03309" w:rsidRPr="00D03309" w:rsidRDefault="00D03309" w:rsidP="00D03309">
      <w:pPr>
        <w:rPr>
          <w:lang w:val="fr-FR"/>
        </w:rPr>
      </w:pPr>
    </w:p>
    <w:tbl>
      <w:tblPr>
        <w:tblW w:w="0" w:type="auto"/>
        <w:tblLook w:val="01E0" w:firstRow="1" w:lastRow="1" w:firstColumn="1" w:lastColumn="1" w:noHBand="0" w:noVBand="0"/>
      </w:tblPr>
      <w:tblGrid>
        <w:gridCol w:w="3069"/>
        <w:gridCol w:w="1535"/>
        <w:gridCol w:w="1534"/>
        <w:gridCol w:w="3070"/>
      </w:tblGrid>
      <w:tr w:rsidR="00D03309" w:rsidRPr="00D03309" w14:paraId="03BDB9E8" w14:textId="77777777" w:rsidTr="003C493C">
        <w:trPr>
          <w:trHeight w:val="510"/>
        </w:trPr>
        <w:tc>
          <w:tcPr>
            <w:tcW w:w="9208" w:type="dxa"/>
            <w:gridSpan w:val="4"/>
          </w:tcPr>
          <w:p w14:paraId="79887A03" w14:textId="77777777" w:rsidR="00D03309" w:rsidRPr="00D03309" w:rsidRDefault="00D03309" w:rsidP="00D03309">
            <w:pPr>
              <w:tabs>
                <w:tab w:val="left" w:pos="8992"/>
                <w:tab w:val="left" w:pos="11340"/>
              </w:tabs>
              <w:jc w:val="both"/>
            </w:pPr>
            <w:r>
              <w:t xml:space="preserve">Pavadinimas: </w:t>
            </w:r>
            <w:r w:rsidRPr="00D03309">
              <w:rPr>
                <w:u w:val="dotted"/>
              </w:rPr>
              <w:fldChar w:fldCharType="begin" w:fldLock="1">
                <w:ffData>
                  <w:name w:val="Text4"/>
                  <w:enabled/>
                  <w:calcOnExit w:val="0"/>
                  <w:textInput>
                    <w:maxLength w:val="75"/>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rPr>
                <w:u w:val="dotted"/>
              </w:rPr>
              <w:tab/>
            </w:r>
          </w:p>
        </w:tc>
      </w:tr>
      <w:tr w:rsidR="00D03309" w:rsidRPr="00D03309" w14:paraId="10A5D441" w14:textId="77777777" w:rsidTr="003C493C">
        <w:trPr>
          <w:trHeight w:val="510"/>
        </w:trPr>
        <w:tc>
          <w:tcPr>
            <w:tcW w:w="9208" w:type="dxa"/>
            <w:gridSpan w:val="4"/>
          </w:tcPr>
          <w:p w14:paraId="2091B3A7" w14:textId="77777777" w:rsidR="00D03309" w:rsidRPr="00D03309" w:rsidRDefault="00D03309" w:rsidP="00D03309">
            <w:pPr>
              <w:tabs>
                <w:tab w:val="left" w:pos="8992"/>
              </w:tabs>
            </w:pPr>
            <w:r>
              <w:t xml:space="preserve">Teisinė forma: </w:t>
            </w:r>
            <w:r w:rsidRPr="00D03309">
              <w:rPr>
                <w:u w:val="dotted"/>
              </w:rPr>
              <w:fldChar w:fldCharType="begin" w:fldLock="1">
                <w:ffData>
                  <w:name w:val="Text4"/>
                  <w:enabled/>
                  <w:calcOnExit w:val="0"/>
                  <w:textInput>
                    <w:maxLength w:val="75"/>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rPr>
                <w:u w:val="dotted"/>
              </w:rPr>
              <w:tab/>
            </w:r>
          </w:p>
        </w:tc>
      </w:tr>
      <w:tr w:rsidR="00D03309" w:rsidRPr="00D03309" w14:paraId="31B36813" w14:textId="77777777" w:rsidTr="003C493C">
        <w:trPr>
          <w:trHeight w:val="510"/>
        </w:trPr>
        <w:tc>
          <w:tcPr>
            <w:tcW w:w="3069" w:type="dxa"/>
          </w:tcPr>
          <w:p w14:paraId="44CC7923" w14:textId="77777777" w:rsidR="00D03309" w:rsidRPr="00D03309" w:rsidRDefault="00D03309" w:rsidP="00D03309">
            <w:pPr>
              <w:tabs>
                <w:tab w:val="left" w:pos="8992"/>
              </w:tabs>
            </w:pPr>
            <w:r>
              <w:t>Pelno siekiantis asmuo:</w:t>
            </w:r>
          </w:p>
        </w:tc>
        <w:tc>
          <w:tcPr>
            <w:tcW w:w="3069" w:type="dxa"/>
            <w:gridSpan w:val="2"/>
          </w:tcPr>
          <w:p w14:paraId="734FFE0A" w14:textId="77777777" w:rsidR="00D03309" w:rsidRPr="00D03309" w:rsidRDefault="00D03309" w:rsidP="00D03309">
            <w:pPr>
              <w:tabs>
                <w:tab w:val="left" w:pos="8992"/>
              </w:tabs>
            </w:pPr>
            <w:r w:rsidRPr="00D03309">
              <w:rPr>
                <w:rFonts w:ascii="Arial" w:hAnsi="Arial" w:cs="Arial"/>
              </w:rPr>
              <w:fldChar w:fldCharType="begin">
                <w:ffData>
                  <w:name w:val=""/>
                  <w:enabled/>
                  <w:calcOnExit w:val="0"/>
                  <w:checkBox>
                    <w:sizeAuto/>
                    <w:default w:val="0"/>
                  </w:checkBox>
                </w:ffData>
              </w:fldChar>
            </w:r>
            <w:r w:rsidRPr="00D03309">
              <w:rPr>
                <w:rFonts w:ascii="Arial" w:hAnsi="Arial" w:cs="Arial"/>
              </w:rPr>
              <w:instrText xml:space="preserve"> FORMCHECKBOX </w:instrText>
            </w:r>
            <w:r w:rsidR="00A5605F">
              <w:rPr>
                <w:rFonts w:ascii="Arial" w:hAnsi="Arial" w:cs="Arial"/>
              </w:rPr>
            </w:r>
            <w:r w:rsidR="00A5605F">
              <w:rPr>
                <w:rFonts w:ascii="Arial" w:hAnsi="Arial" w:cs="Arial"/>
              </w:rPr>
              <w:fldChar w:fldCharType="separate"/>
            </w:r>
            <w:r w:rsidRPr="00D03309">
              <w:rPr>
                <w:rFonts w:ascii="Arial" w:hAnsi="Arial" w:cs="Arial"/>
              </w:rPr>
              <w:fldChar w:fldCharType="end"/>
            </w:r>
            <w:r>
              <w:t xml:space="preserve"> Taip</w:t>
            </w:r>
          </w:p>
        </w:tc>
        <w:tc>
          <w:tcPr>
            <w:tcW w:w="3070" w:type="dxa"/>
          </w:tcPr>
          <w:p w14:paraId="5ED1CD07" w14:textId="77777777" w:rsidR="00D03309" w:rsidRPr="00D03309" w:rsidRDefault="00D03309" w:rsidP="00D03309">
            <w:pPr>
              <w:tabs>
                <w:tab w:val="left" w:pos="8992"/>
              </w:tabs>
            </w:pPr>
            <w:r w:rsidRPr="00D03309">
              <w:rPr>
                <w:rFonts w:ascii="Arial" w:hAnsi="Arial" w:cs="Arial"/>
              </w:rPr>
              <w:fldChar w:fldCharType="begin">
                <w:ffData>
                  <w:name w:val="Check1"/>
                  <w:enabled/>
                  <w:calcOnExit w:val="0"/>
                  <w:checkBox>
                    <w:sizeAuto/>
                    <w:default w:val="0"/>
                  </w:checkBox>
                </w:ffData>
              </w:fldChar>
            </w:r>
            <w:r w:rsidRPr="00D03309">
              <w:rPr>
                <w:rFonts w:ascii="Arial" w:hAnsi="Arial" w:cs="Arial"/>
              </w:rPr>
              <w:instrText xml:space="preserve"> FORMCHECKBOX </w:instrText>
            </w:r>
            <w:r w:rsidR="00A5605F">
              <w:rPr>
                <w:rFonts w:ascii="Arial" w:hAnsi="Arial" w:cs="Arial"/>
              </w:rPr>
            </w:r>
            <w:r w:rsidR="00A5605F">
              <w:rPr>
                <w:rFonts w:ascii="Arial" w:hAnsi="Arial" w:cs="Arial"/>
              </w:rPr>
              <w:fldChar w:fldCharType="separate"/>
            </w:r>
            <w:r w:rsidRPr="00D03309">
              <w:rPr>
                <w:rFonts w:ascii="Arial" w:hAnsi="Arial" w:cs="Arial"/>
              </w:rPr>
              <w:fldChar w:fldCharType="end"/>
            </w:r>
            <w:r>
              <w:t xml:space="preserve"> Ne</w:t>
            </w:r>
          </w:p>
        </w:tc>
      </w:tr>
      <w:tr w:rsidR="00D03309" w:rsidRPr="00D03309" w14:paraId="551BC623" w14:textId="77777777" w:rsidTr="003C493C">
        <w:trPr>
          <w:trHeight w:val="510"/>
        </w:trPr>
        <w:tc>
          <w:tcPr>
            <w:tcW w:w="9208" w:type="dxa"/>
            <w:gridSpan w:val="4"/>
          </w:tcPr>
          <w:p w14:paraId="4AAC7545" w14:textId="77777777" w:rsidR="00D03309" w:rsidRPr="00D03309" w:rsidRDefault="00D03309" w:rsidP="00D03309">
            <w:pPr>
              <w:tabs>
                <w:tab w:val="left" w:pos="8992"/>
              </w:tabs>
            </w:pPr>
            <w:r>
              <w:t xml:space="preserve">Adresas: </w:t>
            </w:r>
            <w:r w:rsidRPr="00D03309">
              <w:rPr>
                <w:u w:val="dotted"/>
              </w:rPr>
              <w:fldChar w:fldCharType="begin" w:fldLock="1">
                <w:ffData>
                  <w:name w:val="Text4"/>
                  <w:enabled/>
                  <w:calcOnExit w:val="0"/>
                  <w:textInput>
                    <w:maxLength w:val="75"/>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rPr>
                <w:u w:val="dotted"/>
              </w:rPr>
              <w:tab/>
            </w:r>
          </w:p>
        </w:tc>
      </w:tr>
      <w:tr w:rsidR="00D03309" w:rsidRPr="00D03309" w14:paraId="1F698BE1" w14:textId="77777777" w:rsidTr="003C493C">
        <w:trPr>
          <w:trHeight w:val="510"/>
        </w:trPr>
        <w:tc>
          <w:tcPr>
            <w:tcW w:w="4604" w:type="dxa"/>
            <w:gridSpan w:val="2"/>
          </w:tcPr>
          <w:p w14:paraId="258D0009" w14:textId="77777777" w:rsidR="00D03309" w:rsidRPr="00D03309" w:rsidRDefault="00D03309" w:rsidP="00D03309">
            <w:pPr>
              <w:tabs>
                <w:tab w:val="left" w:pos="4100"/>
                <w:tab w:val="left" w:leader="dot" w:pos="4200"/>
              </w:tabs>
              <w:ind w:right="88"/>
            </w:pPr>
            <w:r>
              <w:t xml:space="preserve">Pašto kodas: </w:t>
            </w:r>
            <w:r w:rsidRPr="00D03309">
              <w:rPr>
                <w:u w:val="dotted"/>
              </w:rPr>
              <w:fldChar w:fldCharType="begin" w:fldLock="1">
                <w:ffData>
                  <w:name w:val="Text4"/>
                  <w:enabled/>
                  <w:calcOnExit w:val="0"/>
                  <w:textInput>
                    <w:maxLength w:val="75"/>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rPr>
                <w:u w:val="dotted"/>
              </w:rPr>
              <w:tab/>
            </w:r>
          </w:p>
        </w:tc>
        <w:tc>
          <w:tcPr>
            <w:tcW w:w="4604" w:type="dxa"/>
            <w:gridSpan w:val="2"/>
          </w:tcPr>
          <w:p w14:paraId="2D473283" w14:textId="77777777" w:rsidR="00D03309" w:rsidRPr="00D03309" w:rsidRDefault="00D03309" w:rsidP="00D03309">
            <w:pPr>
              <w:tabs>
                <w:tab w:val="left" w:pos="4388"/>
              </w:tabs>
            </w:pPr>
            <w:r>
              <w:t xml:space="preserve">Miestas: </w:t>
            </w:r>
            <w:r w:rsidRPr="00D03309">
              <w:rPr>
                <w:u w:val="dotted"/>
              </w:rPr>
              <w:fldChar w:fldCharType="begin" w:fldLock="1">
                <w:ffData>
                  <w:name w:val="Text4"/>
                  <w:enabled/>
                  <w:calcOnExit w:val="0"/>
                  <w:textInput>
                    <w:maxLength w:val="75"/>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rPr>
                <w:u w:val="dotted"/>
              </w:rPr>
              <w:tab/>
            </w:r>
          </w:p>
        </w:tc>
      </w:tr>
      <w:tr w:rsidR="00D03309" w:rsidRPr="00D03309" w14:paraId="2E309987" w14:textId="77777777" w:rsidTr="003C493C">
        <w:trPr>
          <w:trHeight w:val="510"/>
        </w:trPr>
        <w:tc>
          <w:tcPr>
            <w:tcW w:w="9208" w:type="dxa"/>
            <w:gridSpan w:val="4"/>
          </w:tcPr>
          <w:p w14:paraId="2F280ABC" w14:textId="77777777" w:rsidR="00D03309" w:rsidRPr="00D03309" w:rsidRDefault="00D03309" w:rsidP="00D03309">
            <w:pPr>
              <w:tabs>
                <w:tab w:val="left" w:pos="8992"/>
              </w:tabs>
            </w:pPr>
            <w:r>
              <w:t xml:space="preserve">Šalis: </w:t>
            </w:r>
            <w:r w:rsidRPr="00D03309">
              <w:rPr>
                <w:u w:val="dotted"/>
              </w:rPr>
              <w:fldChar w:fldCharType="begin" w:fldLock="1">
                <w:ffData>
                  <w:name w:val="Text4"/>
                  <w:enabled/>
                  <w:calcOnExit w:val="0"/>
                  <w:textInput>
                    <w:maxLength w:val="75"/>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rPr>
                <w:u w:val="dotted"/>
              </w:rPr>
              <w:tab/>
            </w:r>
          </w:p>
        </w:tc>
      </w:tr>
      <w:tr w:rsidR="00D03309" w:rsidRPr="00D03309" w14:paraId="27A4BEAD" w14:textId="77777777" w:rsidTr="003C493C">
        <w:trPr>
          <w:trHeight w:val="510"/>
        </w:trPr>
        <w:tc>
          <w:tcPr>
            <w:tcW w:w="9208" w:type="dxa"/>
            <w:gridSpan w:val="4"/>
          </w:tcPr>
          <w:p w14:paraId="197E919C" w14:textId="77777777" w:rsidR="00D03309" w:rsidRPr="00D03309" w:rsidRDefault="00D03309" w:rsidP="00D03309">
            <w:pPr>
              <w:tabs>
                <w:tab w:val="left" w:pos="8992"/>
              </w:tabs>
            </w:pPr>
            <w:r>
              <w:t xml:space="preserve">Telefonas </w:t>
            </w:r>
            <w:r w:rsidRPr="005D75F9">
              <w:rPr>
                <w:sz w:val="16"/>
                <w:szCs w:val="16"/>
              </w:rPr>
              <w:t>(neprivaloma)</w:t>
            </w:r>
            <w:r>
              <w:t xml:space="preserve">: </w:t>
            </w:r>
            <w:r w:rsidRPr="00D03309">
              <w:rPr>
                <w:u w:val="dotted"/>
              </w:rPr>
              <w:fldChar w:fldCharType="begin" w:fldLock="1">
                <w:ffData>
                  <w:name w:val="Text4"/>
                  <w:enabled/>
                  <w:calcOnExit w:val="0"/>
                  <w:textInput>
                    <w:maxLength w:val="75"/>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rPr>
                <w:u w:val="dotted"/>
              </w:rPr>
              <w:tab/>
            </w:r>
          </w:p>
        </w:tc>
      </w:tr>
      <w:tr w:rsidR="00BA7029" w:rsidRPr="00BF08A2" w14:paraId="3B0F9B52" w14:textId="77777777" w:rsidTr="003C493C">
        <w:trPr>
          <w:trHeight w:val="510"/>
        </w:trPr>
        <w:tc>
          <w:tcPr>
            <w:tcW w:w="9208" w:type="dxa"/>
            <w:gridSpan w:val="4"/>
          </w:tcPr>
          <w:p w14:paraId="7633C4BE" w14:textId="0EA7660D" w:rsidR="00BA7029" w:rsidRPr="00BF08A2" w:rsidRDefault="00BA7029" w:rsidP="005D75F9">
            <w:pPr>
              <w:tabs>
                <w:tab w:val="left" w:pos="8992"/>
              </w:tabs>
            </w:pPr>
            <w:r>
              <w:t xml:space="preserve">Elektroninio pašto adresas </w:t>
            </w:r>
            <w:r w:rsidRPr="005D75F9">
              <w:rPr>
                <w:sz w:val="16"/>
                <w:szCs w:val="16"/>
              </w:rPr>
              <w:t>(neprivaloma)</w:t>
            </w:r>
            <w:r>
              <w:t>: ………………………………………………………....</w:t>
            </w:r>
          </w:p>
        </w:tc>
      </w:tr>
    </w:tbl>
    <w:p w14:paraId="60C65AA6" w14:textId="77777777" w:rsidR="00D03309" w:rsidRPr="00D03309" w:rsidRDefault="00D03309" w:rsidP="00D03309">
      <w:pPr>
        <w:jc w:val="center"/>
        <w:rPr>
          <w:b/>
          <w:bCs/>
        </w:rPr>
      </w:pPr>
      <w:r>
        <w:rPr>
          <w:b/>
        </w:rPr>
        <w:br w:type="page"/>
      </w:r>
      <w:r>
        <w:rPr>
          <w:b/>
        </w:rPr>
        <w:lastRenderedPageBreak/>
        <w:t>ŠALIS, KURIAI KETINATE PAREIKŠTI IEŠKINĮ</w:t>
      </w:r>
      <w:r w:rsidRPr="00D03309">
        <w:rPr>
          <w:b/>
          <w:bCs/>
          <w:vertAlign w:val="superscript"/>
        </w:rPr>
        <w:footnoteReference w:id="3"/>
      </w:r>
    </w:p>
    <w:p w14:paraId="3490858C" w14:textId="77777777" w:rsidR="00D03309" w:rsidRPr="006551DA" w:rsidRDefault="00D03309" w:rsidP="00D03309">
      <w:pPr>
        <w:rPr>
          <w:b/>
          <w:bCs/>
          <w:sz w:val="20"/>
          <w:szCs w:val="20"/>
        </w:rPr>
      </w:pPr>
    </w:p>
    <w:p w14:paraId="27600D46" w14:textId="77777777" w:rsidR="00D03309" w:rsidRPr="006551DA" w:rsidRDefault="00D03309" w:rsidP="00D03309"/>
    <w:p w14:paraId="2AE9FFDC" w14:textId="77777777" w:rsidR="00D03309" w:rsidRPr="00D03309" w:rsidRDefault="00D03309" w:rsidP="00D03309">
      <w:pPr>
        <w:jc w:val="both"/>
      </w:pPr>
      <w:r>
        <w:t>Dar kartą atkreipiame Jūsų dėmesį į tai, kad Bendrojo Teismo jurisdikcijai priklauso nagrinėti bylas tarp fizinių ar juridinių asmenų ir Sąjungos institucijos, įstaigos arba organo. Jis negali tikrinti, ar teisėti yra sprendimai, kuriuos priėmė:</w:t>
      </w:r>
    </w:p>
    <w:p w14:paraId="6E09750F" w14:textId="77777777" w:rsidR="00D03309" w:rsidRPr="006551DA" w:rsidRDefault="00D03309" w:rsidP="00D03309">
      <w:pPr>
        <w:jc w:val="both"/>
      </w:pPr>
    </w:p>
    <w:p w14:paraId="7BDCADFE" w14:textId="77777777" w:rsidR="00D03309" w:rsidRPr="00D03309" w:rsidRDefault="00D03309" w:rsidP="00D03309">
      <w:pPr>
        <w:ind w:left="360" w:hanging="360"/>
        <w:jc w:val="both"/>
      </w:pPr>
      <w:r>
        <w:t>–</w:t>
      </w:r>
      <w:r>
        <w:tab/>
        <w:t>Europos Sąjungos institucinei sistemai nepriklausančios tarptautinės institucijos, pavyzdžiui, Europos Žmogaus Teisių Teismas,</w:t>
      </w:r>
    </w:p>
    <w:p w14:paraId="5C0BD8B1" w14:textId="77777777" w:rsidR="00D03309" w:rsidRPr="006551DA" w:rsidRDefault="00D03309" w:rsidP="00D03309">
      <w:pPr>
        <w:jc w:val="both"/>
      </w:pPr>
    </w:p>
    <w:p w14:paraId="4D84DC09" w14:textId="77777777" w:rsidR="00D03309" w:rsidRPr="00D03309" w:rsidRDefault="00D03309" w:rsidP="00D03309">
      <w:pPr>
        <w:ind w:left="360" w:hanging="360"/>
        <w:jc w:val="both"/>
      </w:pPr>
      <w:r>
        <w:t>–</w:t>
      </w:r>
      <w:r>
        <w:tab/>
        <w:t>valstybių narių valdžios institucijos,</w:t>
      </w:r>
    </w:p>
    <w:p w14:paraId="7CFA2806" w14:textId="77777777" w:rsidR="00D03309" w:rsidRPr="006551DA" w:rsidRDefault="00D03309" w:rsidP="00D03309">
      <w:pPr>
        <w:jc w:val="both"/>
      </w:pPr>
    </w:p>
    <w:p w14:paraId="23DE5775" w14:textId="77777777" w:rsidR="00D03309" w:rsidRPr="00D03309" w:rsidRDefault="00D03309" w:rsidP="00D03309">
      <w:pPr>
        <w:ind w:left="360" w:hanging="360"/>
        <w:jc w:val="both"/>
      </w:pPr>
      <w:r>
        <w:t>–</w:t>
      </w:r>
      <w:r>
        <w:tab/>
        <w:t>nacionaliniai teismai.</w:t>
      </w:r>
    </w:p>
    <w:p w14:paraId="23CDDEED" w14:textId="77777777" w:rsidR="00D03309" w:rsidRPr="006551DA" w:rsidRDefault="00D03309" w:rsidP="00D03309"/>
    <w:p w14:paraId="2BEDDF26" w14:textId="77777777" w:rsidR="00D03309" w:rsidRPr="006551DA" w:rsidRDefault="00D03309" w:rsidP="00D03309"/>
    <w:p w14:paraId="5F967F5B" w14:textId="77777777" w:rsidR="00D03309" w:rsidRPr="006551DA" w:rsidRDefault="00D03309" w:rsidP="00D03309"/>
    <w:p w14:paraId="2BA0BBFF" w14:textId="161D8D79" w:rsidR="00D03309" w:rsidRPr="00D03309" w:rsidRDefault="00D03309" w:rsidP="00D03309">
      <w:pPr>
        <w:jc w:val="both"/>
        <w:rPr>
          <w:b/>
        </w:rPr>
      </w:pPr>
      <w:r>
        <w:rPr>
          <w:b/>
        </w:rPr>
        <w:t>Nurodykite šalį (</w:t>
      </w:r>
      <w:r w:rsidR="00C47F9C">
        <w:rPr>
          <w:b/>
        </w:rPr>
        <w:noBreakHyphen/>
      </w:r>
      <w:proofErr w:type="spellStart"/>
      <w:r w:rsidR="00C47F9C">
        <w:rPr>
          <w:b/>
        </w:rPr>
        <w:t>is</w:t>
      </w:r>
      <w:proofErr w:type="spellEnd"/>
      <w:r w:rsidR="00C47F9C">
        <w:rPr>
          <w:b/>
        </w:rPr>
        <w:t>), kuriai (</w:t>
      </w:r>
      <w:r w:rsidR="00C47F9C">
        <w:rPr>
          <w:b/>
        </w:rPr>
        <w:noBreakHyphen/>
      </w:r>
      <w:proofErr w:type="spellStart"/>
      <w:r>
        <w:rPr>
          <w:b/>
        </w:rPr>
        <w:t>ioms</w:t>
      </w:r>
      <w:proofErr w:type="spellEnd"/>
      <w:r>
        <w:rPr>
          <w:b/>
        </w:rPr>
        <w:t>) ketinate pareikšti ieškinį:</w:t>
      </w:r>
    </w:p>
    <w:p w14:paraId="5058FBBB" w14:textId="77777777" w:rsidR="00D03309" w:rsidRPr="006551DA" w:rsidRDefault="00D03309" w:rsidP="00D03309">
      <w:pPr>
        <w:rPr>
          <w:sz w:val="20"/>
          <w:szCs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6"/>
        <w:gridCol w:w="4536"/>
      </w:tblGrid>
      <w:tr w:rsidR="00D03309" w:rsidRPr="00D03309" w14:paraId="5BA4119D" w14:textId="77777777" w:rsidTr="00E25BF9">
        <w:trPr>
          <w:cantSplit/>
        </w:trPr>
        <w:tc>
          <w:tcPr>
            <w:tcW w:w="4536" w:type="dxa"/>
            <w:tcBorders>
              <w:top w:val="nil"/>
              <w:left w:val="nil"/>
              <w:bottom w:val="single" w:sz="4" w:space="0" w:color="auto"/>
            </w:tcBorders>
          </w:tcPr>
          <w:p w14:paraId="00BE0376" w14:textId="77777777" w:rsidR="00D03309" w:rsidRPr="006551DA" w:rsidRDefault="00D03309" w:rsidP="00D03309">
            <w:pPr>
              <w:jc w:val="center"/>
            </w:pPr>
          </w:p>
          <w:p w14:paraId="14978722" w14:textId="2D094CF8" w:rsidR="00D03309" w:rsidRPr="00D03309" w:rsidRDefault="00AE3903" w:rsidP="00D03309">
            <w:pPr>
              <w:jc w:val="center"/>
            </w:pPr>
            <w:r>
              <w:t>ATSAKOVAS </w:t>
            </w:r>
            <w:r w:rsidR="00D03309">
              <w:t>(</w:t>
            </w:r>
            <w:r w:rsidR="00C47F9C">
              <w:noBreakHyphen/>
            </w:r>
            <w:r w:rsidR="00D03309">
              <w:t>AI)</w:t>
            </w:r>
          </w:p>
          <w:p w14:paraId="1427DED9" w14:textId="77777777" w:rsidR="00D03309" w:rsidRPr="00D03309" w:rsidRDefault="00D03309" w:rsidP="00D03309">
            <w:pPr>
              <w:jc w:val="center"/>
            </w:pPr>
          </w:p>
        </w:tc>
        <w:tc>
          <w:tcPr>
            <w:tcW w:w="4536" w:type="dxa"/>
            <w:tcBorders>
              <w:top w:val="nil"/>
              <w:bottom w:val="single" w:sz="4" w:space="0" w:color="auto"/>
              <w:right w:val="nil"/>
            </w:tcBorders>
          </w:tcPr>
          <w:p w14:paraId="589CF25A" w14:textId="77777777" w:rsidR="00D03309" w:rsidRPr="00D03309" w:rsidRDefault="00D03309" w:rsidP="00D03309">
            <w:pPr>
              <w:jc w:val="center"/>
            </w:pPr>
          </w:p>
          <w:p w14:paraId="180A3BC7" w14:textId="77777777" w:rsidR="00D03309" w:rsidRPr="00D03309" w:rsidRDefault="00D03309" w:rsidP="00D03309">
            <w:pPr>
              <w:jc w:val="center"/>
            </w:pPr>
            <w:r>
              <w:t>ADRESAS</w:t>
            </w:r>
          </w:p>
        </w:tc>
      </w:tr>
      <w:tr w:rsidR="00D03309" w:rsidRPr="00D03309" w14:paraId="27BE8984" w14:textId="77777777" w:rsidTr="00E25BF9">
        <w:trPr>
          <w:trHeight w:hRule="exact" w:val="2268"/>
        </w:trPr>
        <w:tc>
          <w:tcPr>
            <w:tcW w:w="4536" w:type="dxa"/>
            <w:tcBorders>
              <w:left w:val="nil"/>
            </w:tcBorders>
            <w:vAlign w:val="center"/>
          </w:tcPr>
          <w:p w14:paraId="4044A973" w14:textId="77777777" w:rsidR="00D03309" w:rsidRPr="00D03309" w:rsidRDefault="00D03309" w:rsidP="00D03309">
            <w:pPr>
              <w:tabs>
                <w:tab w:val="left" w:pos="4292"/>
              </w:tabs>
              <w:spacing w:before="240" w:after="240"/>
              <w:ind w:right="92"/>
              <w:rPr>
                <w:u w:val="dotted"/>
              </w:rPr>
            </w:pPr>
            <w:r w:rsidRPr="00D03309">
              <w:rPr>
                <w:u w:val="dotted"/>
              </w:rPr>
              <w:fldChar w:fldCharType="begin" w:fldLock="1">
                <w:ffData>
                  <w:name w:val="Text26"/>
                  <w:enabled/>
                  <w:calcOnExit w:val="0"/>
                  <w:textInput>
                    <w:maxLength w:val="75"/>
                  </w:textInput>
                </w:ffData>
              </w:fldChar>
            </w:r>
            <w:bookmarkStart w:id="1" w:name="Text26"/>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bookmarkEnd w:id="1"/>
            <w:r>
              <w:rPr>
                <w:u w:val="dotted"/>
              </w:rPr>
              <w:tab/>
            </w:r>
          </w:p>
        </w:tc>
        <w:tc>
          <w:tcPr>
            <w:tcW w:w="4536" w:type="dxa"/>
            <w:tcBorders>
              <w:right w:val="nil"/>
            </w:tcBorders>
            <w:vAlign w:val="center"/>
          </w:tcPr>
          <w:p w14:paraId="25256C75" w14:textId="77777777" w:rsidR="00D03309" w:rsidRPr="00D03309" w:rsidRDefault="00D03309" w:rsidP="00D03309">
            <w:pPr>
              <w:tabs>
                <w:tab w:val="left" w:leader="dot" w:pos="4792"/>
              </w:tabs>
              <w:spacing w:before="120" w:line="480" w:lineRule="auto"/>
              <w:ind w:right="91"/>
            </w:pPr>
            <w:r w:rsidRPr="00D03309">
              <w:fldChar w:fldCharType="begin" w:fldLock="1">
                <w:ffData>
                  <w:name w:val=""/>
                  <w:enabled/>
                  <w:calcOnExit w:val="0"/>
                  <w:textInput>
                    <w:maxLength w:val="150"/>
                  </w:textInput>
                </w:ffData>
              </w:fldChar>
            </w:r>
            <w:r w:rsidRPr="00D03309">
              <w:instrText xml:space="preserve"> FORMTEXT </w:instrText>
            </w:r>
            <w:r w:rsidRPr="00D03309">
              <w:fldChar w:fldCharType="separate"/>
            </w:r>
            <w:r>
              <w:t>     </w:t>
            </w:r>
            <w:r w:rsidRPr="00D03309">
              <w:fldChar w:fldCharType="end"/>
            </w:r>
          </w:p>
        </w:tc>
      </w:tr>
      <w:tr w:rsidR="00D03309" w:rsidRPr="00D03309" w14:paraId="1643FAF4" w14:textId="77777777" w:rsidTr="00E25BF9">
        <w:trPr>
          <w:trHeight w:val="2268"/>
        </w:trPr>
        <w:tc>
          <w:tcPr>
            <w:tcW w:w="4536" w:type="dxa"/>
            <w:tcBorders>
              <w:left w:val="nil"/>
            </w:tcBorders>
            <w:vAlign w:val="center"/>
          </w:tcPr>
          <w:p w14:paraId="53AE4B98" w14:textId="77777777" w:rsidR="00D03309" w:rsidRPr="00D03309" w:rsidRDefault="00D03309" w:rsidP="00D03309">
            <w:pPr>
              <w:tabs>
                <w:tab w:val="left" w:pos="4292"/>
              </w:tabs>
              <w:spacing w:before="240" w:after="240"/>
              <w:ind w:right="92"/>
              <w:rPr>
                <w:u w:val="dotted"/>
              </w:rPr>
            </w:pPr>
            <w:r w:rsidRPr="00D03309">
              <w:rPr>
                <w:u w:val="dotted"/>
              </w:rPr>
              <w:fldChar w:fldCharType="begin" w:fldLock="1">
                <w:ffData>
                  <w:name w:val=""/>
                  <w:enabled/>
                  <w:calcOnExit w:val="0"/>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rPr>
                <w:u w:val="dotted"/>
              </w:rPr>
              <w:tab/>
            </w:r>
          </w:p>
        </w:tc>
        <w:tc>
          <w:tcPr>
            <w:tcW w:w="4536" w:type="dxa"/>
            <w:tcBorders>
              <w:right w:val="nil"/>
            </w:tcBorders>
            <w:vAlign w:val="center"/>
          </w:tcPr>
          <w:p w14:paraId="6096DA5D" w14:textId="77777777" w:rsidR="00D03309" w:rsidRPr="00D03309" w:rsidRDefault="00D03309" w:rsidP="00D03309">
            <w:pPr>
              <w:tabs>
                <w:tab w:val="left" w:leader="dot" w:pos="4792"/>
              </w:tabs>
              <w:spacing w:before="120" w:line="480" w:lineRule="auto"/>
              <w:ind w:right="91"/>
            </w:pPr>
            <w:r w:rsidRPr="00D03309">
              <w:fldChar w:fldCharType="begin" w:fldLock="1">
                <w:ffData>
                  <w:name w:val=""/>
                  <w:enabled/>
                  <w:calcOnExit w:val="0"/>
                  <w:textInput/>
                </w:ffData>
              </w:fldChar>
            </w:r>
            <w:r w:rsidRPr="00D03309">
              <w:instrText xml:space="preserve"> FORMTEXT </w:instrText>
            </w:r>
            <w:r w:rsidRPr="00D03309">
              <w:fldChar w:fldCharType="separate"/>
            </w:r>
            <w:r>
              <w:t>     </w:t>
            </w:r>
            <w:r w:rsidRPr="00D03309">
              <w:fldChar w:fldCharType="end"/>
            </w:r>
          </w:p>
        </w:tc>
      </w:tr>
    </w:tbl>
    <w:p w14:paraId="48FF1BF6" w14:textId="77777777" w:rsidR="003C493C" w:rsidRDefault="003C493C" w:rsidP="00D03309">
      <w:pPr>
        <w:rPr>
          <w:sz w:val="16"/>
          <w:szCs w:val="16"/>
          <w:lang w:val="fr-FR"/>
        </w:rPr>
      </w:pPr>
    </w:p>
    <w:p w14:paraId="7DE0847B" w14:textId="77777777" w:rsidR="00D03309" w:rsidRPr="00D03309" w:rsidRDefault="00D03309" w:rsidP="00D03309">
      <w:pPr>
        <w:rPr>
          <w:sz w:val="16"/>
          <w:szCs w:val="16"/>
        </w:rPr>
      </w:pPr>
      <w:r>
        <w:rPr>
          <w:sz w:val="16"/>
        </w:rPr>
        <w:t>Jeigu trūksta vietos, šį sąrašą pratęskite atskirame baltame lape ir pridėkite jį prie prašymo.</w:t>
      </w:r>
    </w:p>
    <w:p w14:paraId="294753E7" w14:textId="77777777" w:rsidR="00D03309" w:rsidRPr="00D03309" w:rsidRDefault="00D03309" w:rsidP="00D03309">
      <w:pPr>
        <w:rPr>
          <w:sz w:val="20"/>
          <w:szCs w:val="20"/>
          <w:lang w:val="fr-FR"/>
        </w:rPr>
      </w:pPr>
    </w:p>
    <w:p w14:paraId="306A8A14" w14:textId="4B98D46F" w:rsidR="00D03309" w:rsidRPr="00D03309" w:rsidRDefault="00D03309" w:rsidP="00D03309">
      <w:pPr>
        <w:jc w:val="center"/>
        <w:rPr>
          <w:b/>
          <w:bCs/>
        </w:rPr>
      </w:pPr>
      <w:r>
        <w:br w:type="page"/>
      </w:r>
      <w:r>
        <w:rPr>
          <w:b/>
        </w:rPr>
        <w:lastRenderedPageBreak/>
        <w:t>IEŠKINIO DALYKAS</w:t>
      </w:r>
      <w:r w:rsidR="00AE3903">
        <w:rPr>
          <w:rStyle w:val="FootnoteReference"/>
          <w:b/>
        </w:rPr>
        <w:footnoteReference w:id="4"/>
      </w:r>
    </w:p>
    <w:p w14:paraId="023FEDD9" w14:textId="77777777" w:rsidR="00D03309" w:rsidRPr="00D03309" w:rsidRDefault="00D03309" w:rsidP="00D03309">
      <w:pPr>
        <w:jc w:val="center"/>
        <w:rPr>
          <w:sz w:val="20"/>
          <w:szCs w:val="20"/>
          <w:lang w:val="fr-FR"/>
        </w:rPr>
      </w:pPr>
    </w:p>
    <w:p w14:paraId="6994435E" w14:textId="432CA7DA" w:rsidR="00D03309" w:rsidRPr="00D03309" w:rsidRDefault="00D03309" w:rsidP="00D03309">
      <w:pPr>
        <w:jc w:val="both"/>
        <w:rPr>
          <w:bCs/>
        </w:rPr>
      </w:pPr>
      <w:r>
        <w:t>Jeigu nemokamos teisinės pagalbos prašymas pateikiamas prieš pareiškiant ieškinį, prašymą pateikęs asmuo turi trumpai išdėstyti ieškinio, kurį ketina pareikšti, dalyką, konkretaus atvejo faktines aplinkybes ir argumentus, kuriais grindžia ieškinį</w:t>
      </w:r>
      <w:r w:rsidR="00AE3903">
        <w:t>. Prie prašymo turi būti pridedami</w:t>
      </w:r>
      <w:r>
        <w:t xml:space="preserve"> ieškinį pagrindžiantys dokumentai (Procedūros reglamento 147 straipsnio 4 dalis).</w:t>
      </w:r>
    </w:p>
    <w:p w14:paraId="77E96D6D" w14:textId="77777777" w:rsidR="00D03309" w:rsidRPr="006551DA" w:rsidRDefault="00D03309" w:rsidP="00D03309">
      <w:pPr>
        <w:jc w:val="both"/>
        <w:rPr>
          <w:b/>
          <w:bCs/>
        </w:rPr>
      </w:pPr>
    </w:p>
    <w:p w14:paraId="5117DE3D" w14:textId="3743BFA5" w:rsidR="00D03309" w:rsidRPr="00D03309" w:rsidRDefault="00D03309" w:rsidP="00D03309">
      <w:pPr>
        <w:jc w:val="both"/>
        <w:rPr>
          <w:b/>
          <w:bCs/>
        </w:rPr>
      </w:pPr>
      <w:r>
        <w:t>Prašome aprašyti ieškinio, kurį ketinate pareikšti, dalyką, konkretaus atvejo faktines aplinkybes ir argumentus, kuriais grindžiate ieškinį (dalykui išsamiau aprašyti galima naudoti papildomus lapus):</w:t>
      </w:r>
    </w:p>
    <w:p w14:paraId="1BB5BCE1" w14:textId="77777777" w:rsidR="00D03309" w:rsidRPr="006551DA" w:rsidRDefault="00D03309" w:rsidP="00D03309">
      <w:pPr>
        <w:jc w:val="both"/>
        <w:rPr>
          <w:b/>
          <w:bC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D03309" w:rsidRPr="00D03309" w14:paraId="10D7A494" w14:textId="77777777" w:rsidTr="00DB1F16">
        <w:trPr>
          <w:trHeight w:val="7810"/>
        </w:trPr>
        <w:tc>
          <w:tcPr>
            <w:tcW w:w="9135" w:type="dxa"/>
          </w:tcPr>
          <w:p w14:paraId="261BBABD" w14:textId="77777777" w:rsidR="00D03309" w:rsidRPr="00D03309" w:rsidRDefault="00D03309" w:rsidP="00D03309">
            <w:pPr>
              <w:spacing w:before="120"/>
              <w:jc w:val="both"/>
              <w:rPr>
                <w:bCs/>
              </w:rPr>
            </w:pPr>
            <w:r w:rsidRPr="00D03309">
              <w:fldChar w:fldCharType="begin" w:fldLock="1">
                <w:ffData>
                  <w:name w:val="Text27"/>
                  <w:enabled/>
                  <w:calcOnExit w:val="0"/>
                  <w:textInput/>
                </w:ffData>
              </w:fldChar>
            </w:r>
            <w:bookmarkStart w:id="2" w:name="Text27"/>
            <w:r w:rsidRPr="00D03309">
              <w:instrText xml:space="preserve"> FORMTEXT </w:instrText>
            </w:r>
            <w:r w:rsidRPr="00D03309">
              <w:fldChar w:fldCharType="separate"/>
            </w:r>
            <w:r>
              <w:t>     </w:t>
            </w:r>
            <w:r w:rsidRPr="00D03309">
              <w:fldChar w:fldCharType="end"/>
            </w:r>
            <w:bookmarkEnd w:id="2"/>
          </w:p>
        </w:tc>
      </w:tr>
    </w:tbl>
    <w:p w14:paraId="3BD172EB" w14:textId="77777777" w:rsidR="00D03309" w:rsidRPr="00D03309" w:rsidRDefault="00D03309" w:rsidP="00D03309">
      <w:pPr>
        <w:rPr>
          <w:b/>
          <w:bCs/>
          <w:sz w:val="20"/>
          <w:szCs w:val="20"/>
          <w:lang w:val="fr-FR"/>
        </w:rPr>
      </w:pPr>
    </w:p>
    <w:p w14:paraId="6D328134" w14:textId="77777777" w:rsidR="00D03309" w:rsidRPr="00D03309" w:rsidRDefault="00D03309" w:rsidP="00D03309">
      <w:pPr>
        <w:jc w:val="both"/>
        <w:rPr>
          <w:b/>
          <w:bCs/>
        </w:rPr>
      </w:pPr>
      <w:r>
        <w:rPr>
          <w:b/>
        </w:rPr>
        <w:t>Kiekvienas patvirtinamasis dokumentas, svarbus ieškinio, kurį ketinama pareikšti, priimtinumui ir pagrįstumui įvertinti, turi būti pridėtas prie šios anketos ir nurodytas patvirtinamųjų dokumentų sąraše.</w:t>
      </w:r>
    </w:p>
    <w:p w14:paraId="45938DF1" w14:textId="77777777" w:rsidR="00D03309" w:rsidRPr="00D03309" w:rsidRDefault="00D03309" w:rsidP="00D03309">
      <w:pPr>
        <w:jc w:val="both"/>
        <w:rPr>
          <w:b/>
          <w:bCs/>
          <w:lang w:val="fr-FR"/>
        </w:rPr>
      </w:pPr>
    </w:p>
    <w:p w14:paraId="48B93FAD" w14:textId="44747974" w:rsidR="00D03309" w:rsidRPr="00D03309" w:rsidRDefault="00D03309" w:rsidP="00D03309">
      <w:pPr>
        <w:jc w:val="both"/>
        <w:rPr>
          <w:b/>
          <w:bCs/>
        </w:rPr>
      </w:pPr>
      <w:r>
        <w:rPr>
          <w:b/>
        </w:rPr>
        <w:t>Pateiktų patvirtinamųjų dokumentų originalai negrąžinami. Todėl rekomenduojama pateikti atitinkamų dokumentų kopijas.</w:t>
      </w:r>
    </w:p>
    <w:p w14:paraId="05CCA39F" w14:textId="77777777" w:rsidR="00D03309" w:rsidRPr="00D03309" w:rsidRDefault="00D03309" w:rsidP="00D03309">
      <w:pPr>
        <w:jc w:val="center"/>
        <w:rPr>
          <w:b/>
          <w:bCs/>
        </w:rPr>
      </w:pPr>
      <w:r>
        <w:br w:type="page"/>
      </w:r>
      <w:r>
        <w:rPr>
          <w:b/>
        </w:rPr>
        <w:lastRenderedPageBreak/>
        <w:t>NEMOKAMOS TEISINĖS PAGALBOS PRAŠANČIO ASMENS EKONOMINĖ SITUACIJA</w:t>
      </w:r>
    </w:p>
    <w:p w14:paraId="16ADC116" w14:textId="77777777" w:rsidR="00D03309" w:rsidRPr="006551DA" w:rsidRDefault="00D03309" w:rsidP="00D03309">
      <w:pPr>
        <w:rPr>
          <w:b/>
          <w:bCs/>
        </w:rPr>
      </w:pPr>
    </w:p>
    <w:p w14:paraId="22D536EB" w14:textId="77777777" w:rsidR="00D03309" w:rsidRPr="00E2265A" w:rsidRDefault="00D03309" w:rsidP="00D03309">
      <w:pPr>
        <w:jc w:val="center"/>
        <w:rPr>
          <w:b/>
          <w:bCs/>
          <w:color w:val="1F497D"/>
        </w:rPr>
      </w:pPr>
      <w:r>
        <w:rPr>
          <w:b/>
          <w:color w:val="1F497D"/>
        </w:rPr>
        <w:t>FIZINIS ASMUO</w:t>
      </w:r>
    </w:p>
    <w:p w14:paraId="68A8AB9D" w14:textId="77777777" w:rsidR="00D03309" w:rsidRPr="006551DA" w:rsidRDefault="00D03309" w:rsidP="00D03309">
      <w:pPr>
        <w:rPr>
          <w:b/>
          <w:bCs/>
        </w:rPr>
      </w:pPr>
    </w:p>
    <w:p w14:paraId="29CC8280" w14:textId="77777777" w:rsidR="00D03309" w:rsidRPr="00D03309" w:rsidRDefault="00D03309" w:rsidP="00D03309">
      <w:pPr>
        <w:ind w:left="540" w:hanging="540"/>
        <w:jc w:val="both"/>
        <w:rPr>
          <w:b/>
          <w:bCs/>
          <w:i/>
        </w:rPr>
      </w:pPr>
      <w:r>
        <w:rPr>
          <w:b/>
          <w:i/>
        </w:rPr>
        <w:t>PAJAMOS</w:t>
      </w:r>
    </w:p>
    <w:p w14:paraId="25B72186" w14:textId="77777777" w:rsidR="00D03309" w:rsidRPr="006551DA" w:rsidRDefault="00D03309" w:rsidP="00D03309">
      <w:pPr>
        <w:ind w:left="540" w:hanging="540"/>
        <w:jc w:val="both"/>
        <w:rPr>
          <w:b/>
          <w:bCs/>
        </w:rPr>
      </w:pPr>
    </w:p>
    <w:p w14:paraId="7D8DCDEB" w14:textId="0EB3C473" w:rsidR="00D03309" w:rsidRPr="00D03309" w:rsidRDefault="00D03309" w:rsidP="00B91930">
      <w:pPr>
        <w:spacing w:after="120"/>
        <w:jc w:val="both"/>
        <w:rPr>
          <w:bCs/>
        </w:rPr>
      </w:pPr>
      <w:r>
        <w:t>Nemokamos teisinės pagalbos prašymas turi būti pateiktas kartu su visa informacija ir patvirtinamaisiais dokumentais, kuriais remiantis galima įvertinti prašymą pateikusio asmens ekonominę situaciją, kaip antai tokią ekonominę situaciją patvirtinančiu kompetentingos nacionalinės institucijos išduotu dokumentu (Procedūros reglamento 147 straipsnio 3 dalis).</w:t>
      </w:r>
    </w:p>
    <w:p w14:paraId="6DD4DCF9" w14:textId="77777777" w:rsidR="00D03309" w:rsidRPr="006551DA" w:rsidRDefault="00D03309" w:rsidP="00D03309">
      <w:pPr>
        <w:rPr>
          <w:b/>
          <w:bCs/>
          <w:sz w:val="20"/>
          <w:szCs w:val="20"/>
        </w:rPr>
      </w:pPr>
    </w:p>
    <w:tbl>
      <w:tblPr>
        <w:tblW w:w="10080" w:type="dxa"/>
        <w:jc w:val="center"/>
        <w:tblBorders>
          <w:insideH w:val="single" w:sz="4" w:space="0" w:color="auto"/>
          <w:insideV w:val="single" w:sz="4" w:space="0" w:color="auto"/>
        </w:tblBorders>
        <w:tblLayout w:type="fixed"/>
        <w:tblLook w:val="01E0" w:firstRow="1" w:lastRow="1" w:firstColumn="1" w:lastColumn="1" w:noHBand="0" w:noVBand="0"/>
      </w:tblPr>
      <w:tblGrid>
        <w:gridCol w:w="540"/>
        <w:gridCol w:w="3420"/>
        <w:gridCol w:w="1620"/>
        <w:gridCol w:w="1751"/>
        <w:gridCol w:w="2749"/>
      </w:tblGrid>
      <w:tr w:rsidR="00D03309" w:rsidRPr="00D03309" w14:paraId="60E8F6AA" w14:textId="77777777" w:rsidTr="00EB6364">
        <w:trPr>
          <w:cantSplit/>
          <w:trHeight w:val="1879"/>
          <w:jc w:val="center"/>
        </w:trPr>
        <w:tc>
          <w:tcPr>
            <w:tcW w:w="540" w:type="dxa"/>
            <w:tcBorders>
              <w:bottom w:val="single" w:sz="4" w:space="0" w:color="auto"/>
              <w:right w:val="nil"/>
            </w:tcBorders>
          </w:tcPr>
          <w:p w14:paraId="1A2E346B" w14:textId="77777777" w:rsidR="00D03309" w:rsidRPr="006551DA" w:rsidRDefault="00D03309" w:rsidP="00D03309">
            <w:pPr>
              <w:rPr>
                <w:b/>
                <w:bCs/>
                <w:sz w:val="20"/>
                <w:szCs w:val="20"/>
              </w:rPr>
            </w:pPr>
          </w:p>
        </w:tc>
        <w:tc>
          <w:tcPr>
            <w:tcW w:w="3420" w:type="dxa"/>
            <w:tcBorders>
              <w:top w:val="nil"/>
              <w:left w:val="nil"/>
              <w:bottom w:val="single" w:sz="4" w:space="0" w:color="auto"/>
            </w:tcBorders>
          </w:tcPr>
          <w:p w14:paraId="799DBF5D" w14:textId="77777777" w:rsidR="00D03309" w:rsidRPr="006551DA" w:rsidRDefault="00D03309" w:rsidP="00D03309">
            <w:pPr>
              <w:rPr>
                <w:b/>
                <w:bCs/>
                <w:sz w:val="20"/>
                <w:szCs w:val="20"/>
              </w:rPr>
            </w:pPr>
          </w:p>
        </w:tc>
        <w:tc>
          <w:tcPr>
            <w:tcW w:w="1620" w:type="dxa"/>
            <w:tcBorders>
              <w:top w:val="single" w:sz="4" w:space="0" w:color="auto"/>
              <w:bottom w:val="single" w:sz="4" w:space="0" w:color="auto"/>
            </w:tcBorders>
          </w:tcPr>
          <w:p w14:paraId="33C35277" w14:textId="77777777" w:rsidR="00D03309" w:rsidRPr="00D03309" w:rsidRDefault="00D03309" w:rsidP="00D03309">
            <w:pPr>
              <w:spacing w:before="120"/>
              <w:jc w:val="center"/>
              <w:rPr>
                <w:b/>
                <w:bCs/>
                <w:sz w:val="20"/>
                <w:szCs w:val="20"/>
              </w:rPr>
            </w:pPr>
            <w:r>
              <w:rPr>
                <w:b/>
                <w:sz w:val="20"/>
              </w:rPr>
              <w:t>Jūsų pajamos</w:t>
            </w:r>
          </w:p>
        </w:tc>
        <w:tc>
          <w:tcPr>
            <w:tcW w:w="1751" w:type="dxa"/>
            <w:tcBorders>
              <w:top w:val="single" w:sz="4" w:space="0" w:color="auto"/>
              <w:bottom w:val="single" w:sz="4" w:space="0" w:color="auto"/>
            </w:tcBorders>
          </w:tcPr>
          <w:p w14:paraId="673F667C" w14:textId="4B558BC6" w:rsidR="00D03309" w:rsidRPr="00D03309" w:rsidRDefault="00D03309" w:rsidP="00C47F9C">
            <w:pPr>
              <w:spacing w:before="120"/>
              <w:jc w:val="center"/>
              <w:rPr>
                <w:b/>
                <w:sz w:val="20"/>
                <w:szCs w:val="20"/>
              </w:rPr>
            </w:pPr>
            <w:r>
              <w:rPr>
                <w:b/>
                <w:sz w:val="20"/>
              </w:rPr>
              <w:t>Jūsų sutuoktinio</w:t>
            </w:r>
            <w:r w:rsidR="00C703BB">
              <w:rPr>
                <w:b/>
                <w:sz w:val="20"/>
              </w:rPr>
              <w:t> </w:t>
            </w:r>
            <w:r>
              <w:rPr>
                <w:b/>
                <w:sz w:val="20"/>
              </w:rPr>
              <w:t>(</w:t>
            </w:r>
            <w:r w:rsidR="00C47F9C">
              <w:rPr>
                <w:b/>
                <w:sz w:val="20"/>
              </w:rPr>
              <w:noBreakHyphen/>
            </w:r>
            <w:r>
              <w:rPr>
                <w:b/>
                <w:sz w:val="20"/>
              </w:rPr>
              <w:t>ės), partnerio</w:t>
            </w:r>
            <w:r w:rsidR="00C703BB">
              <w:rPr>
                <w:b/>
                <w:sz w:val="20"/>
              </w:rPr>
              <w:t> </w:t>
            </w:r>
            <w:r>
              <w:rPr>
                <w:b/>
                <w:sz w:val="20"/>
              </w:rPr>
              <w:t>(</w:t>
            </w:r>
            <w:r w:rsidR="00C47F9C">
              <w:rPr>
                <w:b/>
                <w:sz w:val="20"/>
              </w:rPr>
              <w:noBreakHyphen/>
            </w:r>
            <w:r>
              <w:rPr>
                <w:b/>
                <w:sz w:val="20"/>
              </w:rPr>
              <w:t>ės) arba sugyventinio</w:t>
            </w:r>
            <w:r w:rsidR="00C703BB">
              <w:rPr>
                <w:b/>
                <w:sz w:val="20"/>
              </w:rPr>
              <w:t> </w:t>
            </w:r>
            <w:r>
              <w:rPr>
                <w:b/>
                <w:sz w:val="20"/>
              </w:rPr>
              <w:t>(</w:t>
            </w:r>
            <w:r w:rsidR="00C47F9C">
              <w:rPr>
                <w:b/>
                <w:sz w:val="20"/>
              </w:rPr>
              <w:noBreakHyphen/>
            </w:r>
            <w:r>
              <w:rPr>
                <w:b/>
                <w:sz w:val="20"/>
              </w:rPr>
              <w:t>ės) pajamos</w:t>
            </w:r>
          </w:p>
        </w:tc>
        <w:tc>
          <w:tcPr>
            <w:tcW w:w="2749" w:type="dxa"/>
            <w:tcBorders>
              <w:top w:val="single" w:sz="4" w:space="0" w:color="auto"/>
              <w:bottom w:val="single" w:sz="4" w:space="0" w:color="auto"/>
              <w:right w:val="single" w:sz="4" w:space="0" w:color="auto"/>
            </w:tcBorders>
          </w:tcPr>
          <w:p w14:paraId="064B994A" w14:textId="52B543C3" w:rsidR="00D03309" w:rsidRPr="00D03309" w:rsidRDefault="00D03309" w:rsidP="00D03309">
            <w:pPr>
              <w:tabs>
                <w:tab w:val="left" w:leader="dot" w:pos="2392"/>
                <w:tab w:val="left" w:leader="dot" w:pos="9639"/>
              </w:tabs>
              <w:spacing w:before="120" w:after="100" w:afterAutospacing="1"/>
              <w:rPr>
                <w:b/>
                <w:sz w:val="20"/>
                <w:szCs w:val="20"/>
              </w:rPr>
            </w:pPr>
            <w:r>
              <w:rPr>
                <w:b/>
                <w:sz w:val="20"/>
              </w:rPr>
              <w:t xml:space="preserve">Kito įprastai šeimoje gyvenančio asmens (vaiko arba </w:t>
            </w:r>
            <w:r w:rsidR="00EB6364">
              <w:rPr>
                <w:b/>
                <w:sz w:val="20"/>
              </w:rPr>
              <w:t xml:space="preserve">kito </w:t>
            </w:r>
            <w:r>
              <w:rPr>
                <w:b/>
                <w:sz w:val="20"/>
              </w:rPr>
              <w:t>išlaikomo asmens) pajamos. Patikslinkite:</w:t>
            </w:r>
          </w:p>
          <w:p w14:paraId="1D445120" w14:textId="77777777" w:rsidR="00D03309" w:rsidRPr="00D03309" w:rsidRDefault="00D03309" w:rsidP="00D03309">
            <w:pPr>
              <w:tabs>
                <w:tab w:val="left" w:pos="2192"/>
                <w:tab w:val="left" w:leader="dot" w:pos="9639"/>
              </w:tabs>
              <w:spacing w:before="120" w:after="100" w:afterAutospacing="1"/>
              <w:rPr>
                <w:sz w:val="20"/>
                <w:szCs w:val="20"/>
                <w:u w:val="dotted"/>
              </w:rPr>
            </w:pPr>
            <w:r w:rsidRPr="00D03309">
              <w:rPr>
                <w:sz w:val="20"/>
                <w:u w:val="dotted"/>
              </w:rPr>
              <w:fldChar w:fldCharType="begin" w:fldLock="1">
                <w:ffData>
                  <w:name w:val="Text33"/>
                  <w:enabled/>
                  <w:calcOnExit w:val="0"/>
                  <w:textInput>
                    <w:maxLength w:val="30"/>
                  </w:textInput>
                </w:ffData>
              </w:fldChar>
            </w:r>
            <w:bookmarkStart w:id="3" w:name="Text33"/>
            <w:r w:rsidRPr="00D03309">
              <w:rPr>
                <w:sz w:val="20"/>
                <w:u w:val="dotted"/>
              </w:rPr>
              <w:instrText xml:space="preserve"> FORMTEXT </w:instrText>
            </w:r>
            <w:r w:rsidRPr="00D03309">
              <w:rPr>
                <w:sz w:val="20"/>
                <w:u w:val="dotted"/>
              </w:rPr>
            </w:r>
            <w:r w:rsidRPr="00D03309">
              <w:rPr>
                <w:sz w:val="20"/>
                <w:u w:val="dotted"/>
              </w:rPr>
              <w:fldChar w:fldCharType="separate"/>
            </w:r>
            <w:r>
              <w:rPr>
                <w:sz w:val="20"/>
                <w:u w:val="dotted"/>
              </w:rPr>
              <w:t>     </w:t>
            </w:r>
            <w:r w:rsidRPr="00D03309">
              <w:rPr>
                <w:sz w:val="20"/>
                <w:u w:val="dotted"/>
              </w:rPr>
              <w:fldChar w:fldCharType="end"/>
            </w:r>
            <w:bookmarkEnd w:id="3"/>
            <w:r>
              <w:rPr>
                <w:sz w:val="20"/>
                <w:u w:val="dotted"/>
              </w:rPr>
              <w:tab/>
            </w:r>
          </w:p>
        </w:tc>
      </w:tr>
      <w:tr w:rsidR="00D03309" w:rsidRPr="00D03309" w14:paraId="0E570C91" w14:textId="77777777" w:rsidTr="00EB6364">
        <w:trPr>
          <w:cantSplit/>
          <w:jc w:val="center"/>
        </w:trPr>
        <w:tc>
          <w:tcPr>
            <w:tcW w:w="540" w:type="dxa"/>
            <w:tcBorders>
              <w:top w:val="single" w:sz="4" w:space="0" w:color="auto"/>
              <w:left w:val="single" w:sz="4" w:space="0" w:color="auto"/>
              <w:bottom w:val="single" w:sz="4" w:space="0" w:color="auto"/>
              <w:right w:val="single" w:sz="4" w:space="0" w:color="auto"/>
            </w:tcBorders>
          </w:tcPr>
          <w:p w14:paraId="644BC0E1" w14:textId="77777777" w:rsidR="00D03309" w:rsidRPr="00D03309" w:rsidRDefault="00D03309" w:rsidP="00D03309">
            <w:pPr>
              <w:spacing w:before="120" w:after="120"/>
              <w:jc w:val="center"/>
              <w:rPr>
                <w:b/>
                <w:bCs/>
                <w:sz w:val="20"/>
                <w:szCs w:val="20"/>
              </w:rPr>
            </w:pPr>
            <w:r>
              <w:rPr>
                <w:b/>
                <w:sz w:val="20"/>
              </w:rPr>
              <w:t>a.</w:t>
            </w:r>
          </w:p>
        </w:tc>
        <w:tc>
          <w:tcPr>
            <w:tcW w:w="3420" w:type="dxa"/>
            <w:tcBorders>
              <w:top w:val="single" w:sz="4" w:space="0" w:color="auto"/>
              <w:left w:val="single" w:sz="4" w:space="0" w:color="auto"/>
              <w:bottom w:val="single" w:sz="4" w:space="0" w:color="auto"/>
            </w:tcBorders>
          </w:tcPr>
          <w:p w14:paraId="493371DF" w14:textId="77777777" w:rsidR="00D03309" w:rsidRPr="00D03309" w:rsidRDefault="00D03309" w:rsidP="00D03309">
            <w:pPr>
              <w:spacing w:before="120" w:after="120"/>
              <w:rPr>
                <w:b/>
                <w:bCs/>
                <w:sz w:val="20"/>
                <w:szCs w:val="20"/>
              </w:rPr>
            </w:pPr>
            <w:r>
              <w:rPr>
                <w:b/>
                <w:sz w:val="20"/>
              </w:rPr>
              <w:t>Jokių pajamų</w:t>
            </w:r>
          </w:p>
        </w:tc>
        <w:tc>
          <w:tcPr>
            <w:tcW w:w="1620" w:type="dxa"/>
            <w:tcBorders>
              <w:top w:val="single" w:sz="4" w:space="0" w:color="auto"/>
            </w:tcBorders>
            <w:vAlign w:val="center"/>
          </w:tcPr>
          <w:p w14:paraId="55A454B2" w14:textId="77777777" w:rsidR="00D03309" w:rsidRPr="00D03309" w:rsidRDefault="00D03309" w:rsidP="00D03309">
            <w:pPr>
              <w:jc w:val="center"/>
              <w:rPr>
                <w:bCs/>
                <w:sz w:val="20"/>
                <w:szCs w:val="20"/>
              </w:rPr>
            </w:pPr>
            <w:r w:rsidRPr="00D03309">
              <w:rPr>
                <w:sz w:val="20"/>
              </w:rPr>
              <w:fldChar w:fldCharType="begin"/>
            </w:r>
            <w:bookmarkStart w:id="4" w:name="Check3"/>
            <w:r w:rsidRPr="00D03309">
              <w:rPr>
                <w:sz w:val="20"/>
              </w:rPr>
              <w:instrText xml:space="preserve"> FORMCHECKBOX </w:instrText>
            </w:r>
            <w:r w:rsidR="00A5605F">
              <w:rPr>
                <w:sz w:val="20"/>
              </w:rPr>
              <w:fldChar w:fldCharType="separate"/>
            </w:r>
            <w:r w:rsidRPr="00D03309">
              <w:rPr>
                <w:sz w:val="20"/>
              </w:rPr>
              <w:fldChar w:fldCharType="end"/>
            </w:r>
            <w:bookmarkEnd w:id="4"/>
            <w:r w:rsidRPr="00D03309">
              <w:rPr>
                <w:bCs/>
                <w:sz w:val="20"/>
                <w:szCs w:val="20"/>
                <w:vertAlign w:val="superscript"/>
                <w:lang w:val="fr-FR"/>
              </w:rPr>
              <w:footnoteReference w:id="5"/>
            </w:r>
          </w:p>
        </w:tc>
        <w:tc>
          <w:tcPr>
            <w:tcW w:w="1751" w:type="dxa"/>
            <w:tcBorders>
              <w:top w:val="single" w:sz="4" w:space="0" w:color="auto"/>
            </w:tcBorders>
            <w:vAlign w:val="center"/>
          </w:tcPr>
          <w:p w14:paraId="1C5224F5" w14:textId="77777777" w:rsidR="00D03309" w:rsidRPr="00D03309" w:rsidRDefault="00D03309" w:rsidP="00D03309">
            <w:pPr>
              <w:jc w:val="center"/>
              <w:rPr>
                <w:b/>
                <w:bCs/>
                <w:sz w:val="20"/>
                <w:szCs w:val="20"/>
              </w:rPr>
            </w:pPr>
            <w:r w:rsidRPr="00D03309">
              <w:rPr>
                <w:b/>
                <w:sz w:val="20"/>
              </w:rPr>
              <w:fldChar w:fldCharType="begin"/>
            </w:r>
            <w:bookmarkStart w:id="5" w:name="Check4"/>
            <w:r w:rsidRPr="00D03309">
              <w:rPr>
                <w:b/>
                <w:sz w:val="20"/>
              </w:rPr>
              <w:instrText xml:space="preserve"> FORMCHECKBOX </w:instrText>
            </w:r>
            <w:r w:rsidR="00A5605F">
              <w:rPr>
                <w:b/>
                <w:sz w:val="20"/>
              </w:rPr>
              <w:fldChar w:fldCharType="separate"/>
            </w:r>
            <w:r w:rsidRPr="00D03309">
              <w:rPr>
                <w:b/>
                <w:sz w:val="20"/>
              </w:rPr>
              <w:fldChar w:fldCharType="end"/>
            </w:r>
            <w:bookmarkEnd w:id="5"/>
          </w:p>
        </w:tc>
        <w:tc>
          <w:tcPr>
            <w:tcW w:w="2749" w:type="dxa"/>
            <w:tcBorders>
              <w:top w:val="single" w:sz="4" w:space="0" w:color="auto"/>
              <w:bottom w:val="single" w:sz="4" w:space="0" w:color="auto"/>
              <w:right w:val="single" w:sz="4" w:space="0" w:color="auto"/>
            </w:tcBorders>
            <w:vAlign w:val="center"/>
          </w:tcPr>
          <w:p w14:paraId="16607AE3" w14:textId="77777777" w:rsidR="00D03309" w:rsidRPr="00D03309" w:rsidRDefault="00D03309" w:rsidP="00D03309">
            <w:pPr>
              <w:jc w:val="center"/>
              <w:rPr>
                <w:b/>
                <w:bCs/>
                <w:sz w:val="20"/>
                <w:szCs w:val="20"/>
              </w:rPr>
            </w:pPr>
            <w:r w:rsidRPr="00D03309">
              <w:rPr>
                <w:b/>
                <w:sz w:val="20"/>
              </w:rPr>
              <w:fldChar w:fldCharType="begin"/>
            </w:r>
            <w:bookmarkStart w:id="6" w:name="Check5"/>
            <w:r w:rsidRPr="00D03309">
              <w:rPr>
                <w:b/>
                <w:sz w:val="20"/>
              </w:rPr>
              <w:instrText xml:space="preserve"> FORMCHECKBOX </w:instrText>
            </w:r>
            <w:r w:rsidR="00A5605F">
              <w:rPr>
                <w:b/>
                <w:sz w:val="20"/>
              </w:rPr>
              <w:fldChar w:fldCharType="separate"/>
            </w:r>
            <w:r w:rsidRPr="00D03309">
              <w:rPr>
                <w:b/>
                <w:sz w:val="20"/>
              </w:rPr>
              <w:fldChar w:fldCharType="end"/>
            </w:r>
            <w:bookmarkEnd w:id="6"/>
          </w:p>
        </w:tc>
      </w:tr>
      <w:tr w:rsidR="00D03309" w:rsidRPr="00D03309" w14:paraId="54721630" w14:textId="77777777" w:rsidTr="00EB6364">
        <w:trPr>
          <w:cantSplit/>
          <w:jc w:val="center"/>
        </w:trPr>
        <w:tc>
          <w:tcPr>
            <w:tcW w:w="540" w:type="dxa"/>
            <w:tcBorders>
              <w:top w:val="single" w:sz="4" w:space="0" w:color="auto"/>
              <w:left w:val="single" w:sz="4" w:space="0" w:color="auto"/>
              <w:bottom w:val="single" w:sz="4" w:space="0" w:color="auto"/>
              <w:right w:val="single" w:sz="4" w:space="0" w:color="auto"/>
            </w:tcBorders>
          </w:tcPr>
          <w:p w14:paraId="3C89CFB2" w14:textId="77777777" w:rsidR="00D03309" w:rsidRPr="00D03309" w:rsidRDefault="00D03309" w:rsidP="00D03309">
            <w:pPr>
              <w:spacing w:before="120" w:after="120"/>
              <w:jc w:val="center"/>
              <w:rPr>
                <w:b/>
                <w:bCs/>
                <w:sz w:val="20"/>
                <w:szCs w:val="20"/>
              </w:rPr>
            </w:pPr>
            <w:r>
              <w:rPr>
                <w:b/>
                <w:sz w:val="20"/>
              </w:rPr>
              <w:t>b.</w:t>
            </w:r>
          </w:p>
        </w:tc>
        <w:tc>
          <w:tcPr>
            <w:tcW w:w="3420" w:type="dxa"/>
            <w:tcBorders>
              <w:top w:val="single" w:sz="4" w:space="0" w:color="auto"/>
              <w:left w:val="single" w:sz="4" w:space="0" w:color="auto"/>
              <w:bottom w:val="single" w:sz="4" w:space="0" w:color="auto"/>
            </w:tcBorders>
          </w:tcPr>
          <w:p w14:paraId="0DF1C246" w14:textId="77777777" w:rsidR="00D03309" w:rsidRPr="00D03309" w:rsidRDefault="00D03309" w:rsidP="00D03309">
            <w:pPr>
              <w:spacing w:before="120" w:after="120"/>
              <w:rPr>
                <w:sz w:val="20"/>
                <w:szCs w:val="20"/>
              </w:rPr>
            </w:pPr>
            <w:r>
              <w:rPr>
                <w:b/>
                <w:bCs/>
                <w:sz w:val="20"/>
              </w:rPr>
              <w:t>Apmokestinamasis darbo užmokestis, atlyginimas</w:t>
            </w:r>
            <w:r>
              <w:rPr>
                <w:sz w:val="20"/>
              </w:rPr>
              <w:t xml:space="preserve"> (</w:t>
            </w:r>
            <w:proofErr w:type="spellStart"/>
            <w:r>
              <w:rPr>
                <w:sz w:val="20"/>
              </w:rPr>
              <w:t>neto</w:t>
            </w:r>
            <w:proofErr w:type="spellEnd"/>
            <w:r>
              <w:rPr>
                <w:sz w:val="20"/>
              </w:rPr>
              <w:t>) (nurodytas Jūsų pažymose apie darbo užmokestį)</w:t>
            </w:r>
          </w:p>
        </w:tc>
        <w:tc>
          <w:tcPr>
            <w:tcW w:w="1620" w:type="dxa"/>
            <w:vAlign w:val="center"/>
          </w:tcPr>
          <w:p w14:paraId="0EB6AC68" w14:textId="77777777" w:rsidR="00D03309" w:rsidRPr="00D03309" w:rsidRDefault="00D03309" w:rsidP="00D03309">
            <w:pPr>
              <w:jc w:val="center"/>
              <w:rPr>
                <w:bCs/>
                <w:sz w:val="20"/>
                <w:szCs w:val="20"/>
              </w:rPr>
            </w:pPr>
            <w:r w:rsidRPr="00D03309">
              <w:rPr>
                <w:sz w:val="20"/>
              </w:rPr>
              <w:fldChar w:fldCharType="begin" w:fldLock="1">
                <w:ffData>
                  <w:name w:val="Text25"/>
                  <w:enabled/>
                  <w:calcOnExit w:val="0"/>
                  <w:textInput>
                    <w:maxLength w:val="30"/>
                  </w:textInput>
                </w:ffData>
              </w:fldChar>
            </w:r>
            <w:bookmarkStart w:id="7" w:name="Text25"/>
            <w:r w:rsidRPr="00D03309">
              <w:rPr>
                <w:sz w:val="20"/>
              </w:rPr>
              <w:instrText xml:space="preserve"> FORMTEXT </w:instrText>
            </w:r>
            <w:r w:rsidRPr="00D03309">
              <w:rPr>
                <w:sz w:val="20"/>
              </w:rPr>
            </w:r>
            <w:r w:rsidRPr="00D03309">
              <w:rPr>
                <w:sz w:val="20"/>
              </w:rPr>
              <w:fldChar w:fldCharType="separate"/>
            </w:r>
            <w:r>
              <w:rPr>
                <w:sz w:val="20"/>
              </w:rPr>
              <w:t>     </w:t>
            </w:r>
            <w:r w:rsidRPr="00D03309">
              <w:rPr>
                <w:sz w:val="20"/>
              </w:rPr>
              <w:fldChar w:fldCharType="end"/>
            </w:r>
            <w:bookmarkEnd w:id="7"/>
          </w:p>
        </w:tc>
        <w:tc>
          <w:tcPr>
            <w:tcW w:w="1751" w:type="dxa"/>
            <w:vAlign w:val="center"/>
          </w:tcPr>
          <w:p w14:paraId="1100D55F" w14:textId="77777777" w:rsidR="00D03309" w:rsidRPr="00D03309" w:rsidRDefault="00D03309" w:rsidP="00D03309">
            <w:pPr>
              <w:jc w:val="center"/>
              <w:rPr>
                <w:bCs/>
                <w:sz w:val="20"/>
                <w:szCs w:val="20"/>
              </w:rPr>
            </w:pPr>
            <w:r w:rsidRPr="00D03309">
              <w:rPr>
                <w:sz w:val="20"/>
              </w:rPr>
              <w:fldChar w:fldCharType="begin" w:fldLock="1">
                <w:ffData>
                  <w:name w:val=""/>
                  <w:enabled/>
                  <w:calcOnExit w:val="0"/>
                  <w:textInput>
                    <w:maxLength w:val="30"/>
                  </w:textInput>
                </w:ffData>
              </w:fldChar>
            </w:r>
            <w:r w:rsidRPr="00D03309">
              <w:rPr>
                <w:sz w:val="20"/>
              </w:rPr>
              <w:instrText xml:space="preserve"> FORMTEXT </w:instrText>
            </w:r>
            <w:r w:rsidRPr="00D03309">
              <w:rPr>
                <w:sz w:val="20"/>
              </w:rPr>
            </w:r>
            <w:r w:rsidRPr="00D03309">
              <w:rPr>
                <w:sz w:val="20"/>
              </w:rPr>
              <w:fldChar w:fldCharType="separate"/>
            </w:r>
            <w:r>
              <w:rPr>
                <w:sz w:val="20"/>
              </w:rPr>
              <w:t>     </w:t>
            </w:r>
            <w:r w:rsidRPr="00D03309">
              <w:rPr>
                <w:sz w:val="20"/>
              </w:rPr>
              <w:fldChar w:fldCharType="end"/>
            </w:r>
          </w:p>
        </w:tc>
        <w:tc>
          <w:tcPr>
            <w:tcW w:w="2749" w:type="dxa"/>
            <w:tcBorders>
              <w:top w:val="single" w:sz="4" w:space="0" w:color="auto"/>
              <w:bottom w:val="single" w:sz="4" w:space="0" w:color="auto"/>
              <w:right w:val="single" w:sz="4" w:space="0" w:color="auto"/>
            </w:tcBorders>
            <w:vAlign w:val="center"/>
          </w:tcPr>
          <w:p w14:paraId="68064AD7" w14:textId="77777777" w:rsidR="00D03309" w:rsidRPr="00D03309" w:rsidRDefault="00D03309" w:rsidP="00D03309">
            <w:pPr>
              <w:jc w:val="center"/>
              <w:rPr>
                <w:bCs/>
                <w:sz w:val="20"/>
                <w:szCs w:val="20"/>
              </w:rPr>
            </w:pPr>
            <w:r w:rsidRPr="00D03309">
              <w:rPr>
                <w:sz w:val="20"/>
              </w:rPr>
              <w:fldChar w:fldCharType="begin" w:fldLock="1">
                <w:ffData>
                  <w:name w:val=""/>
                  <w:enabled/>
                  <w:calcOnExit w:val="0"/>
                  <w:textInput>
                    <w:maxLength w:val="30"/>
                  </w:textInput>
                </w:ffData>
              </w:fldChar>
            </w:r>
            <w:r w:rsidRPr="00D03309">
              <w:rPr>
                <w:sz w:val="20"/>
              </w:rPr>
              <w:instrText xml:space="preserve"> FORMTEXT </w:instrText>
            </w:r>
            <w:r w:rsidRPr="00D03309">
              <w:rPr>
                <w:sz w:val="20"/>
              </w:rPr>
            </w:r>
            <w:r w:rsidRPr="00D03309">
              <w:rPr>
                <w:sz w:val="20"/>
              </w:rPr>
              <w:fldChar w:fldCharType="separate"/>
            </w:r>
            <w:r>
              <w:rPr>
                <w:sz w:val="20"/>
              </w:rPr>
              <w:t>     </w:t>
            </w:r>
            <w:r w:rsidRPr="00D03309">
              <w:rPr>
                <w:sz w:val="20"/>
              </w:rPr>
              <w:fldChar w:fldCharType="end"/>
            </w:r>
          </w:p>
        </w:tc>
      </w:tr>
      <w:tr w:rsidR="00D03309" w:rsidRPr="00D03309" w14:paraId="4DED8177" w14:textId="77777777" w:rsidTr="00EB6364">
        <w:trPr>
          <w:cantSplit/>
          <w:jc w:val="center"/>
        </w:trPr>
        <w:tc>
          <w:tcPr>
            <w:tcW w:w="540" w:type="dxa"/>
            <w:tcBorders>
              <w:top w:val="single" w:sz="4" w:space="0" w:color="auto"/>
              <w:left w:val="single" w:sz="4" w:space="0" w:color="auto"/>
              <w:bottom w:val="single" w:sz="4" w:space="0" w:color="auto"/>
              <w:right w:val="single" w:sz="4" w:space="0" w:color="auto"/>
            </w:tcBorders>
          </w:tcPr>
          <w:p w14:paraId="37CA017C" w14:textId="77777777" w:rsidR="00D03309" w:rsidRPr="00D03309" w:rsidRDefault="00D03309" w:rsidP="00D03309">
            <w:pPr>
              <w:spacing w:before="120" w:after="120"/>
              <w:jc w:val="center"/>
              <w:rPr>
                <w:b/>
                <w:bCs/>
                <w:sz w:val="20"/>
                <w:szCs w:val="20"/>
              </w:rPr>
            </w:pPr>
            <w:r>
              <w:rPr>
                <w:b/>
                <w:sz w:val="20"/>
              </w:rPr>
              <w:t>c.</w:t>
            </w:r>
          </w:p>
        </w:tc>
        <w:tc>
          <w:tcPr>
            <w:tcW w:w="3420" w:type="dxa"/>
            <w:tcBorders>
              <w:top w:val="single" w:sz="4" w:space="0" w:color="auto"/>
              <w:left w:val="single" w:sz="4" w:space="0" w:color="auto"/>
              <w:bottom w:val="single" w:sz="4" w:space="0" w:color="auto"/>
            </w:tcBorders>
          </w:tcPr>
          <w:p w14:paraId="5BA7C7EA" w14:textId="77777777" w:rsidR="00D03309" w:rsidRPr="00D03309" w:rsidRDefault="00094D02" w:rsidP="00D03309">
            <w:pPr>
              <w:spacing w:before="120" w:after="120"/>
              <w:rPr>
                <w:sz w:val="20"/>
                <w:szCs w:val="20"/>
              </w:rPr>
            </w:pPr>
            <w:r>
              <w:rPr>
                <w:b/>
                <w:bCs/>
                <w:sz w:val="20"/>
              </w:rPr>
              <w:t>Pajamos ne iš darbo užmokesčio</w:t>
            </w:r>
            <w:r>
              <w:rPr>
                <w:sz w:val="20"/>
              </w:rPr>
              <w:t xml:space="preserve"> (pajamos iš žemės ūkio, pramonės arba komercinės ar nekomercinės veiklos)</w:t>
            </w:r>
          </w:p>
        </w:tc>
        <w:tc>
          <w:tcPr>
            <w:tcW w:w="1620" w:type="dxa"/>
            <w:vAlign w:val="center"/>
          </w:tcPr>
          <w:p w14:paraId="4EAD3BFE" w14:textId="77777777" w:rsidR="00D03309" w:rsidRPr="00D03309" w:rsidRDefault="00D03309" w:rsidP="00D03309">
            <w:pPr>
              <w:jc w:val="center"/>
              <w:rPr>
                <w:bCs/>
                <w:sz w:val="20"/>
                <w:szCs w:val="20"/>
              </w:rPr>
            </w:pPr>
            <w:r w:rsidRPr="00D03309">
              <w:rPr>
                <w:sz w:val="20"/>
              </w:rPr>
              <w:fldChar w:fldCharType="begin" w:fldLock="1">
                <w:ffData>
                  <w:name w:val=""/>
                  <w:enabled/>
                  <w:calcOnExit w:val="0"/>
                  <w:textInput>
                    <w:maxLength w:val="30"/>
                  </w:textInput>
                </w:ffData>
              </w:fldChar>
            </w:r>
            <w:r w:rsidRPr="00D03309">
              <w:rPr>
                <w:sz w:val="20"/>
              </w:rPr>
              <w:instrText xml:space="preserve"> FORMTEXT </w:instrText>
            </w:r>
            <w:r w:rsidRPr="00D03309">
              <w:rPr>
                <w:sz w:val="20"/>
              </w:rPr>
            </w:r>
            <w:r w:rsidRPr="00D03309">
              <w:rPr>
                <w:sz w:val="20"/>
              </w:rPr>
              <w:fldChar w:fldCharType="separate"/>
            </w:r>
            <w:r>
              <w:rPr>
                <w:sz w:val="20"/>
              </w:rPr>
              <w:t>     </w:t>
            </w:r>
            <w:r w:rsidRPr="00D03309">
              <w:rPr>
                <w:sz w:val="20"/>
              </w:rPr>
              <w:fldChar w:fldCharType="end"/>
            </w:r>
          </w:p>
        </w:tc>
        <w:tc>
          <w:tcPr>
            <w:tcW w:w="1751" w:type="dxa"/>
            <w:vAlign w:val="center"/>
          </w:tcPr>
          <w:p w14:paraId="66E34CE6" w14:textId="77777777" w:rsidR="00D03309" w:rsidRPr="00D03309" w:rsidRDefault="00D03309" w:rsidP="00D03309">
            <w:pPr>
              <w:jc w:val="center"/>
              <w:rPr>
                <w:bCs/>
                <w:sz w:val="20"/>
                <w:szCs w:val="20"/>
              </w:rPr>
            </w:pPr>
            <w:r w:rsidRPr="00D03309">
              <w:rPr>
                <w:sz w:val="20"/>
              </w:rPr>
              <w:fldChar w:fldCharType="begin" w:fldLock="1">
                <w:ffData>
                  <w:name w:val=""/>
                  <w:enabled/>
                  <w:calcOnExit w:val="0"/>
                  <w:textInput>
                    <w:maxLength w:val="30"/>
                  </w:textInput>
                </w:ffData>
              </w:fldChar>
            </w:r>
            <w:r w:rsidRPr="00D03309">
              <w:rPr>
                <w:sz w:val="20"/>
              </w:rPr>
              <w:instrText xml:space="preserve"> FORMTEXT </w:instrText>
            </w:r>
            <w:r w:rsidRPr="00D03309">
              <w:rPr>
                <w:sz w:val="20"/>
              </w:rPr>
            </w:r>
            <w:r w:rsidRPr="00D03309">
              <w:rPr>
                <w:sz w:val="20"/>
              </w:rPr>
              <w:fldChar w:fldCharType="separate"/>
            </w:r>
            <w:r>
              <w:rPr>
                <w:sz w:val="20"/>
              </w:rPr>
              <w:t>     </w:t>
            </w:r>
            <w:r w:rsidRPr="00D03309">
              <w:rPr>
                <w:sz w:val="20"/>
              </w:rPr>
              <w:fldChar w:fldCharType="end"/>
            </w:r>
          </w:p>
        </w:tc>
        <w:tc>
          <w:tcPr>
            <w:tcW w:w="2749" w:type="dxa"/>
            <w:tcBorders>
              <w:top w:val="single" w:sz="4" w:space="0" w:color="auto"/>
              <w:bottom w:val="single" w:sz="4" w:space="0" w:color="auto"/>
              <w:right w:val="single" w:sz="4" w:space="0" w:color="auto"/>
            </w:tcBorders>
            <w:vAlign w:val="center"/>
          </w:tcPr>
          <w:p w14:paraId="3909F44A" w14:textId="77777777" w:rsidR="00D03309" w:rsidRPr="00D03309" w:rsidRDefault="00D03309" w:rsidP="00D03309">
            <w:pPr>
              <w:jc w:val="center"/>
              <w:rPr>
                <w:bCs/>
                <w:sz w:val="20"/>
                <w:szCs w:val="20"/>
              </w:rPr>
            </w:pPr>
            <w:r w:rsidRPr="00D03309">
              <w:rPr>
                <w:sz w:val="20"/>
              </w:rPr>
              <w:fldChar w:fldCharType="begin" w:fldLock="1">
                <w:ffData>
                  <w:name w:val=""/>
                  <w:enabled/>
                  <w:calcOnExit w:val="0"/>
                  <w:textInput>
                    <w:maxLength w:val="30"/>
                  </w:textInput>
                </w:ffData>
              </w:fldChar>
            </w:r>
            <w:r w:rsidRPr="00D03309">
              <w:rPr>
                <w:sz w:val="20"/>
              </w:rPr>
              <w:instrText xml:space="preserve"> FORMTEXT </w:instrText>
            </w:r>
            <w:r w:rsidRPr="00D03309">
              <w:rPr>
                <w:sz w:val="20"/>
              </w:rPr>
            </w:r>
            <w:r w:rsidRPr="00D03309">
              <w:rPr>
                <w:sz w:val="20"/>
              </w:rPr>
              <w:fldChar w:fldCharType="separate"/>
            </w:r>
            <w:r>
              <w:rPr>
                <w:sz w:val="20"/>
              </w:rPr>
              <w:t>     </w:t>
            </w:r>
            <w:r w:rsidRPr="00D03309">
              <w:rPr>
                <w:sz w:val="20"/>
              </w:rPr>
              <w:fldChar w:fldCharType="end"/>
            </w:r>
          </w:p>
        </w:tc>
      </w:tr>
      <w:tr w:rsidR="00D03309" w:rsidRPr="00D03309" w14:paraId="7124F6B0" w14:textId="77777777" w:rsidTr="00EB6364">
        <w:trPr>
          <w:cantSplit/>
          <w:jc w:val="center"/>
        </w:trPr>
        <w:tc>
          <w:tcPr>
            <w:tcW w:w="540" w:type="dxa"/>
            <w:tcBorders>
              <w:top w:val="single" w:sz="4" w:space="0" w:color="auto"/>
              <w:left w:val="single" w:sz="4" w:space="0" w:color="auto"/>
              <w:bottom w:val="single" w:sz="4" w:space="0" w:color="auto"/>
              <w:right w:val="single" w:sz="4" w:space="0" w:color="auto"/>
            </w:tcBorders>
          </w:tcPr>
          <w:p w14:paraId="2B8C901E" w14:textId="77777777" w:rsidR="00D03309" w:rsidRPr="00D03309" w:rsidRDefault="00D03309" w:rsidP="00D03309">
            <w:pPr>
              <w:spacing w:before="120" w:after="120"/>
              <w:jc w:val="center"/>
              <w:rPr>
                <w:b/>
                <w:bCs/>
                <w:sz w:val="20"/>
                <w:szCs w:val="20"/>
              </w:rPr>
            </w:pPr>
            <w:r>
              <w:rPr>
                <w:b/>
                <w:sz w:val="20"/>
              </w:rPr>
              <w:t>d.</w:t>
            </w:r>
          </w:p>
        </w:tc>
        <w:tc>
          <w:tcPr>
            <w:tcW w:w="3420" w:type="dxa"/>
            <w:tcBorders>
              <w:top w:val="single" w:sz="4" w:space="0" w:color="auto"/>
              <w:left w:val="single" w:sz="4" w:space="0" w:color="auto"/>
              <w:bottom w:val="single" w:sz="4" w:space="0" w:color="auto"/>
            </w:tcBorders>
          </w:tcPr>
          <w:p w14:paraId="4A81993A" w14:textId="2DB9C548" w:rsidR="00D03309" w:rsidRPr="00D03309" w:rsidRDefault="002E1A04" w:rsidP="002E1A04">
            <w:pPr>
              <w:spacing w:before="120" w:after="120"/>
              <w:rPr>
                <w:b/>
                <w:bCs/>
                <w:sz w:val="20"/>
                <w:szCs w:val="20"/>
              </w:rPr>
            </w:pPr>
            <w:r>
              <w:rPr>
                <w:b/>
                <w:sz w:val="20"/>
              </w:rPr>
              <w:t>Socialinės arba š</w:t>
            </w:r>
            <w:r w:rsidR="00D03309">
              <w:rPr>
                <w:b/>
                <w:sz w:val="20"/>
              </w:rPr>
              <w:t>eimos išmokos</w:t>
            </w:r>
          </w:p>
        </w:tc>
        <w:tc>
          <w:tcPr>
            <w:tcW w:w="1620" w:type="dxa"/>
            <w:vAlign w:val="center"/>
          </w:tcPr>
          <w:p w14:paraId="68E0271A" w14:textId="77777777" w:rsidR="00D03309" w:rsidRPr="00D03309" w:rsidRDefault="00D03309" w:rsidP="00D03309">
            <w:pPr>
              <w:jc w:val="center"/>
              <w:rPr>
                <w:bCs/>
                <w:sz w:val="20"/>
                <w:szCs w:val="20"/>
              </w:rPr>
            </w:pPr>
            <w:r w:rsidRPr="00D03309">
              <w:rPr>
                <w:sz w:val="20"/>
              </w:rPr>
              <w:fldChar w:fldCharType="begin" w:fldLock="1">
                <w:ffData>
                  <w:name w:val="Text25"/>
                  <w:enabled/>
                  <w:calcOnExit w:val="0"/>
                  <w:textInput>
                    <w:maxLength w:val="30"/>
                  </w:textInput>
                </w:ffData>
              </w:fldChar>
            </w:r>
            <w:r w:rsidRPr="00D03309">
              <w:rPr>
                <w:sz w:val="20"/>
              </w:rPr>
              <w:instrText xml:space="preserve"> FORMTEXT </w:instrText>
            </w:r>
            <w:r w:rsidRPr="00D03309">
              <w:rPr>
                <w:sz w:val="20"/>
              </w:rPr>
            </w:r>
            <w:r w:rsidRPr="00D03309">
              <w:rPr>
                <w:sz w:val="20"/>
              </w:rPr>
              <w:fldChar w:fldCharType="separate"/>
            </w:r>
            <w:r>
              <w:rPr>
                <w:sz w:val="20"/>
              </w:rPr>
              <w:t>     </w:t>
            </w:r>
            <w:r w:rsidRPr="00D03309">
              <w:rPr>
                <w:sz w:val="20"/>
              </w:rPr>
              <w:fldChar w:fldCharType="end"/>
            </w:r>
          </w:p>
        </w:tc>
        <w:tc>
          <w:tcPr>
            <w:tcW w:w="1751" w:type="dxa"/>
            <w:vAlign w:val="center"/>
          </w:tcPr>
          <w:p w14:paraId="7A48F2E6" w14:textId="77777777" w:rsidR="00D03309" w:rsidRPr="00D03309" w:rsidRDefault="00D03309" w:rsidP="00D03309">
            <w:pPr>
              <w:jc w:val="center"/>
              <w:rPr>
                <w:bCs/>
                <w:sz w:val="20"/>
                <w:szCs w:val="20"/>
              </w:rPr>
            </w:pPr>
            <w:r w:rsidRPr="00D03309">
              <w:rPr>
                <w:sz w:val="20"/>
              </w:rPr>
              <w:fldChar w:fldCharType="begin" w:fldLock="1">
                <w:ffData>
                  <w:name w:val=""/>
                  <w:enabled/>
                  <w:calcOnExit w:val="0"/>
                  <w:textInput>
                    <w:maxLength w:val="30"/>
                  </w:textInput>
                </w:ffData>
              </w:fldChar>
            </w:r>
            <w:r w:rsidRPr="00D03309">
              <w:rPr>
                <w:sz w:val="20"/>
              </w:rPr>
              <w:instrText xml:space="preserve"> FORMTEXT </w:instrText>
            </w:r>
            <w:r w:rsidRPr="00D03309">
              <w:rPr>
                <w:sz w:val="20"/>
              </w:rPr>
            </w:r>
            <w:r w:rsidRPr="00D03309">
              <w:rPr>
                <w:sz w:val="20"/>
              </w:rPr>
              <w:fldChar w:fldCharType="separate"/>
            </w:r>
            <w:r>
              <w:rPr>
                <w:sz w:val="20"/>
              </w:rPr>
              <w:t>     </w:t>
            </w:r>
            <w:r w:rsidRPr="00D03309">
              <w:rPr>
                <w:sz w:val="20"/>
              </w:rPr>
              <w:fldChar w:fldCharType="end"/>
            </w:r>
          </w:p>
        </w:tc>
        <w:tc>
          <w:tcPr>
            <w:tcW w:w="2749" w:type="dxa"/>
            <w:tcBorders>
              <w:top w:val="single" w:sz="4" w:space="0" w:color="auto"/>
              <w:bottom w:val="single" w:sz="4" w:space="0" w:color="auto"/>
              <w:right w:val="single" w:sz="4" w:space="0" w:color="auto"/>
            </w:tcBorders>
            <w:vAlign w:val="center"/>
          </w:tcPr>
          <w:p w14:paraId="5B9B5551" w14:textId="77777777" w:rsidR="00D03309" w:rsidRPr="00D03309" w:rsidRDefault="00D03309" w:rsidP="00D03309">
            <w:pPr>
              <w:jc w:val="center"/>
              <w:rPr>
                <w:bCs/>
                <w:sz w:val="20"/>
                <w:szCs w:val="20"/>
              </w:rPr>
            </w:pPr>
            <w:r w:rsidRPr="00D03309">
              <w:rPr>
                <w:sz w:val="20"/>
              </w:rPr>
              <w:fldChar w:fldCharType="begin" w:fldLock="1">
                <w:ffData>
                  <w:name w:val=""/>
                  <w:enabled/>
                  <w:calcOnExit w:val="0"/>
                  <w:textInput>
                    <w:maxLength w:val="30"/>
                  </w:textInput>
                </w:ffData>
              </w:fldChar>
            </w:r>
            <w:r w:rsidRPr="00D03309">
              <w:rPr>
                <w:sz w:val="20"/>
              </w:rPr>
              <w:instrText xml:space="preserve"> FORMTEXT </w:instrText>
            </w:r>
            <w:r w:rsidRPr="00D03309">
              <w:rPr>
                <w:sz w:val="20"/>
              </w:rPr>
            </w:r>
            <w:r w:rsidRPr="00D03309">
              <w:rPr>
                <w:sz w:val="20"/>
              </w:rPr>
              <w:fldChar w:fldCharType="separate"/>
            </w:r>
            <w:r>
              <w:rPr>
                <w:sz w:val="20"/>
              </w:rPr>
              <w:t>     </w:t>
            </w:r>
            <w:r w:rsidRPr="00D03309">
              <w:rPr>
                <w:sz w:val="20"/>
              </w:rPr>
              <w:fldChar w:fldCharType="end"/>
            </w:r>
          </w:p>
        </w:tc>
      </w:tr>
      <w:tr w:rsidR="00D03309" w:rsidRPr="00D03309" w14:paraId="6F5462E3" w14:textId="77777777" w:rsidTr="00EB6364">
        <w:trPr>
          <w:cantSplit/>
          <w:jc w:val="center"/>
        </w:trPr>
        <w:tc>
          <w:tcPr>
            <w:tcW w:w="540" w:type="dxa"/>
            <w:tcBorders>
              <w:top w:val="single" w:sz="4" w:space="0" w:color="auto"/>
              <w:left w:val="single" w:sz="4" w:space="0" w:color="auto"/>
              <w:bottom w:val="single" w:sz="4" w:space="0" w:color="auto"/>
              <w:right w:val="single" w:sz="4" w:space="0" w:color="auto"/>
            </w:tcBorders>
          </w:tcPr>
          <w:p w14:paraId="3218BE37" w14:textId="77777777" w:rsidR="00D03309" w:rsidRPr="00D03309" w:rsidRDefault="00D03309" w:rsidP="00D03309">
            <w:pPr>
              <w:spacing w:before="120" w:after="120"/>
              <w:jc w:val="center"/>
              <w:rPr>
                <w:b/>
                <w:bCs/>
                <w:sz w:val="20"/>
                <w:szCs w:val="20"/>
              </w:rPr>
            </w:pPr>
            <w:r>
              <w:rPr>
                <w:b/>
                <w:sz w:val="20"/>
              </w:rPr>
              <w:t>e.</w:t>
            </w:r>
          </w:p>
        </w:tc>
        <w:tc>
          <w:tcPr>
            <w:tcW w:w="3420" w:type="dxa"/>
            <w:tcBorders>
              <w:top w:val="single" w:sz="4" w:space="0" w:color="auto"/>
              <w:left w:val="single" w:sz="4" w:space="0" w:color="auto"/>
              <w:bottom w:val="single" w:sz="4" w:space="0" w:color="auto"/>
            </w:tcBorders>
          </w:tcPr>
          <w:p w14:paraId="7A461C9E" w14:textId="77777777" w:rsidR="00D03309" w:rsidRPr="00D03309" w:rsidRDefault="00D03309" w:rsidP="00D03309">
            <w:pPr>
              <w:spacing w:before="120" w:after="120"/>
              <w:rPr>
                <w:b/>
                <w:bCs/>
                <w:sz w:val="20"/>
                <w:szCs w:val="20"/>
              </w:rPr>
            </w:pPr>
            <w:r>
              <w:rPr>
                <w:b/>
                <w:sz w:val="20"/>
              </w:rPr>
              <w:t>Bedarbio pašalpos</w:t>
            </w:r>
          </w:p>
        </w:tc>
        <w:tc>
          <w:tcPr>
            <w:tcW w:w="1620" w:type="dxa"/>
            <w:vAlign w:val="center"/>
          </w:tcPr>
          <w:p w14:paraId="6EC4D507" w14:textId="77777777" w:rsidR="00D03309" w:rsidRPr="00D03309" w:rsidRDefault="00D03309" w:rsidP="00D03309">
            <w:pPr>
              <w:jc w:val="center"/>
              <w:rPr>
                <w:bCs/>
                <w:sz w:val="20"/>
                <w:szCs w:val="20"/>
              </w:rPr>
            </w:pPr>
            <w:r w:rsidRPr="00D03309">
              <w:rPr>
                <w:sz w:val="20"/>
              </w:rPr>
              <w:fldChar w:fldCharType="begin" w:fldLock="1">
                <w:ffData>
                  <w:name w:val="Text25"/>
                  <w:enabled/>
                  <w:calcOnExit w:val="0"/>
                  <w:textInput>
                    <w:maxLength w:val="30"/>
                  </w:textInput>
                </w:ffData>
              </w:fldChar>
            </w:r>
            <w:r w:rsidRPr="00D03309">
              <w:rPr>
                <w:sz w:val="20"/>
              </w:rPr>
              <w:instrText xml:space="preserve"> FORMTEXT </w:instrText>
            </w:r>
            <w:r w:rsidRPr="00D03309">
              <w:rPr>
                <w:sz w:val="20"/>
              </w:rPr>
            </w:r>
            <w:r w:rsidRPr="00D03309">
              <w:rPr>
                <w:sz w:val="20"/>
              </w:rPr>
              <w:fldChar w:fldCharType="separate"/>
            </w:r>
            <w:r>
              <w:rPr>
                <w:sz w:val="20"/>
              </w:rPr>
              <w:t>     </w:t>
            </w:r>
            <w:r w:rsidRPr="00D03309">
              <w:rPr>
                <w:sz w:val="20"/>
              </w:rPr>
              <w:fldChar w:fldCharType="end"/>
            </w:r>
          </w:p>
        </w:tc>
        <w:tc>
          <w:tcPr>
            <w:tcW w:w="1751" w:type="dxa"/>
            <w:vAlign w:val="center"/>
          </w:tcPr>
          <w:p w14:paraId="102D62A9" w14:textId="77777777" w:rsidR="00D03309" w:rsidRPr="00D03309" w:rsidRDefault="00D03309" w:rsidP="00D03309">
            <w:pPr>
              <w:jc w:val="center"/>
              <w:rPr>
                <w:bCs/>
                <w:sz w:val="20"/>
                <w:szCs w:val="20"/>
              </w:rPr>
            </w:pPr>
            <w:r w:rsidRPr="00D03309">
              <w:rPr>
                <w:sz w:val="20"/>
              </w:rPr>
              <w:fldChar w:fldCharType="begin" w:fldLock="1">
                <w:ffData>
                  <w:name w:val=""/>
                  <w:enabled/>
                  <w:calcOnExit w:val="0"/>
                  <w:textInput>
                    <w:maxLength w:val="30"/>
                  </w:textInput>
                </w:ffData>
              </w:fldChar>
            </w:r>
            <w:r w:rsidRPr="00D03309">
              <w:rPr>
                <w:sz w:val="20"/>
              </w:rPr>
              <w:instrText xml:space="preserve"> FORMTEXT </w:instrText>
            </w:r>
            <w:r w:rsidRPr="00D03309">
              <w:rPr>
                <w:sz w:val="20"/>
              </w:rPr>
            </w:r>
            <w:r w:rsidRPr="00D03309">
              <w:rPr>
                <w:sz w:val="20"/>
              </w:rPr>
              <w:fldChar w:fldCharType="separate"/>
            </w:r>
            <w:r>
              <w:rPr>
                <w:sz w:val="20"/>
              </w:rPr>
              <w:t>     </w:t>
            </w:r>
            <w:r w:rsidRPr="00D03309">
              <w:rPr>
                <w:sz w:val="20"/>
              </w:rPr>
              <w:fldChar w:fldCharType="end"/>
            </w:r>
          </w:p>
        </w:tc>
        <w:tc>
          <w:tcPr>
            <w:tcW w:w="2749" w:type="dxa"/>
            <w:tcBorders>
              <w:top w:val="single" w:sz="4" w:space="0" w:color="auto"/>
              <w:bottom w:val="single" w:sz="4" w:space="0" w:color="auto"/>
              <w:right w:val="single" w:sz="4" w:space="0" w:color="auto"/>
            </w:tcBorders>
            <w:vAlign w:val="center"/>
          </w:tcPr>
          <w:p w14:paraId="382E9D46" w14:textId="77777777" w:rsidR="00D03309" w:rsidRPr="00D03309" w:rsidRDefault="00D03309" w:rsidP="00D03309">
            <w:pPr>
              <w:jc w:val="center"/>
              <w:rPr>
                <w:bCs/>
                <w:sz w:val="20"/>
                <w:szCs w:val="20"/>
              </w:rPr>
            </w:pPr>
            <w:r w:rsidRPr="00D03309">
              <w:rPr>
                <w:sz w:val="20"/>
              </w:rPr>
              <w:fldChar w:fldCharType="begin" w:fldLock="1">
                <w:ffData>
                  <w:name w:val=""/>
                  <w:enabled/>
                  <w:calcOnExit w:val="0"/>
                  <w:textInput>
                    <w:maxLength w:val="30"/>
                  </w:textInput>
                </w:ffData>
              </w:fldChar>
            </w:r>
            <w:r w:rsidRPr="00D03309">
              <w:rPr>
                <w:sz w:val="20"/>
              </w:rPr>
              <w:instrText xml:space="preserve"> FORMTEXT </w:instrText>
            </w:r>
            <w:r w:rsidRPr="00D03309">
              <w:rPr>
                <w:sz w:val="20"/>
              </w:rPr>
            </w:r>
            <w:r w:rsidRPr="00D03309">
              <w:rPr>
                <w:sz w:val="20"/>
              </w:rPr>
              <w:fldChar w:fldCharType="separate"/>
            </w:r>
            <w:r>
              <w:rPr>
                <w:sz w:val="20"/>
              </w:rPr>
              <w:t>     </w:t>
            </w:r>
            <w:r w:rsidRPr="00D03309">
              <w:rPr>
                <w:sz w:val="20"/>
              </w:rPr>
              <w:fldChar w:fldCharType="end"/>
            </w:r>
          </w:p>
        </w:tc>
      </w:tr>
      <w:tr w:rsidR="00D03309" w:rsidRPr="00D03309" w14:paraId="739B7BB4" w14:textId="77777777" w:rsidTr="00EB6364">
        <w:trPr>
          <w:cantSplit/>
          <w:jc w:val="center"/>
        </w:trPr>
        <w:tc>
          <w:tcPr>
            <w:tcW w:w="540" w:type="dxa"/>
            <w:tcBorders>
              <w:top w:val="single" w:sz="4" w:space="0" w:color="auto"/>
              <w:left w:val="single" w:sz="4" w:space="0" w:color="auto"/>
              <w:bottom w:val="single" w:sz="4" w:space="0" w:color="auto"/>
              <w:right w:val="single" w:sz="4" w:space="0" w:color="auto"/>
            </w:tcBorders>
          </w:tcPr>
          <w:p w14:paraId="1362A437" w14:textId="77777777" w:rsidR="00D03309" w:rsidRPr="00D03309" w:rsidRDefault="00D03309" w:rsidP="00D03309">
            <w:pPr>
              <w:spacing w:before="120" w:after="120"/>
              <w:jc w:val="center"/>
              <w:rPr>
                <w:b/>
                <w:bCs/>
                <w:sz w:val="20"/>
                <w:szCs w:val="20"/>
              </w:rPr>
            </w:pPr>
            <w:r>
              <w:rPr>
                <w:b/>
                <w:sz w:val="20"/>
              </w:rPr>
              <w:t>f.</w:t>
            </w:r>
          </w:p>
        </w:tc>
        <w:tc>
          <w:tcPr>
            <w:tcW w:w="3420" w:type="dxa"/>
            <w:tcBorders>
              <w:top w:val="single" w:sz="4" w:space="0" w:color="auto"/>
              <w:left w:val="single" w:sz="4" w:space="0" w:color="auto"/>
              <w:bottom w:val="single" w:sz="4" w:space="0" w:color="auto"/>
            </w:tcBorders>
          </w:tcPr>
          <w:p w14:paraId="4A428E4C" w14:textId="77777777" w:rsidR="00D03309" w:rsidRPr="00D03309" w:rsidRDefault="00D03309" w:rsidP="00D03309">
            <w:pPr>
              <w:spacing w:before="120" w:after="120"/>
              <w:rPr>
                <w:sz w:val="20"/>
                <w:szCs w:val="20"/>
              </w:rPr>
            </w:pPr>
            <w:r>
              <w:rPr>
                <w:b/>
                <w:bCs/>
                <w:sz w:val="20"/>
              </w:rPr>
              <w:t>Kasdieninės išmokos</w:t>
            </w:r>
            <w:r>
              <w:rPr>
                <w:sz w:val="20"/>
              </w:rPr>
              <w:t xml:space="preserve"> (ligos, motinystės, profesinės ligos, nelaimingo atsitikimo darbe)</w:t>
            </w:r>
          </w:p>
        </w:tc>
        <w:tc>
          <w:tcPr>
            <w:tcW w:w="1620" w:type="dxa"/>
            <w:vAlign w:val="center"/>
          </w:tcPr>
          <w:p w14:paraId="7659DBEA" w14:textId="77777777" w:rsidR="00D03309" w:rsidRPr="00D03309" w:rsidRDefault="00D03309" w:rsidP="00D03309">
            <w:pPr>
              <w:jc w:val="center"/>
              <w:rPr>
                <w:bCs/>
                <w:sz w:val="20"/>
                <w:szCs w:val="20"/>
              </w:rPr>
            </w:pPr>
            <w:r w:rsidRPr="00D03309">
              <w:rPr>
                <w:sz w:val="20"/>
              </w:rPr>
              <w:fldChar w:fldCharType="begin" w:fldLock="1">
                <w:ffData>
                  <w:name w:val="Text25"/>
                  <w:enabled/>
                  <w:calcOnExit w:val="0"/>
                  <w:textInput>
                    <w:maxLength w:val="30"/>
                  </w:textInput>
                </w:ffData>
              </w:fldChar>
            </w:r>
            <w:r w:rsidRPr="00D03309">
              <w:rPr>
                <w:sz w:val="20"/>
              </w:rPr>
              <w:instrText xml:space="preserve"> FORMTEXT </w:instrText>
            </w:r>
            <w:r w:rsidRPr="00D03309">
              <w:rPr>
                <w:sz w:val="20"/>
              </w:rPr>
            </w:r>
            <w:r w:rsidRPr="00D03309">
              <w:rPr>
                <w:sz w:val="20"/>
              </w:rPr>
              <w:fldChar w:fldCharType="separate"/>
            </w:r>
            <w:r>
              <w:rPr>
                <w:sz w:val="20"/>
              </w:rPr>
              <w:t>     </w:t>
            </w:r>
            <w:r w:rsidRPr="00D03309">
              <w:rPr>
                <w:sz w:val="20"/>
              </w:rPr>
              <w:fldChar w:fldCharType="end"/>
            </w:r>
          </w:p>
        </w:tc>
        <w:tc>
          <w:tcPr>
            <w:tcW w:w="1751" w:type="dxa"/>
            <w:vAlign w:val="center"/>
          </w:tcPr>
          <w:p w14:paraId="705685D5" w14:textId="77777777" w:rsidR="00D03309" w:rsidRPr="00D03309" w:rsidRDefault="00D03309" w:rsidP="00D03309">
            <w:pPr>
              <w:jc w:val="center"/>
              <w:rPr>
                <w:bCs/>
                <w:sz w:val="20"/>
                <w:szCs w:val="20"/>
              </w:rPr>
            </w:pPr>
            <w:r w:rsidRPr="00D03309">
              <w:rPr>
                <w:sz w:val="20"/>
              </w:rPr>
              <w:fldChar w:fldCharType="begin" w:fldLock="1">
                <w:ffData>
                  <w:name w:val=""/>
                  <w:enabled/>
                  <w:calcOnExit w:val="0"/>
                  <w:textInput>
                    <w:maxLength w:val="30"/>
                  </w:textInput>
                </w:ffData>
              </w:fldChar>
            </w:r>
            <w:r w:rsidRPr="00D03309">
              <w:rPr>
                <w:sz w:val="20"/>
              </w:rPr>
              <w:instrText xml:space="preserve"> FORMTEXT </w:instrText>
            </w:r>
            <w:r w:rsidRPr="00D03309">
              <w:rPr>
                <w:sz w:val="20"/>
              </w:rPr>
            </w:r>
            <w:r w:rsidRPr="00D03309">
              <w:rPr>
                <w:sz w:val="20"/>
              </w:rPr>
              <w:fldChar w:fldCharType="separate"/>
            </w:r>
            <w:r>
              <w:rPr>
                <w:sz w:val="20"/>
              </w:rPr>
              <w:t>     </w:t>
            </w:r>
            <w:r w:rsidRPr="00D03309">
              <w:rPr>
                <w:sz w:val="20"/>
              </w:rPr>
              <w:fldChar w:fldCharType="end"/>
            </w:r>
          </w:p>
        </w:tc>
        <w:tc>
          <w:tcPr>
            <w:tcW w:w="2749" w:type="dxa"/>
            <w:tcBorders>
              <w:top w:val="single" w:sz="4" w:space="0" w:color="auto"/>
              <w:bottom w:val="single" w:sz="4" w:space="0" w:color="auto"/>
              <w:right w:val="single" w:sz="4" w:space="0" w:color="auto"/>
            </w:tcBorders>
            <w:vAlign w:val="center"/>
          </w:tcPr>
          <w:p w14:paraId="425936E3" w14:textId="77777777" w:rsidR="00D03309" w:rsidRPr="00D03309" w:rsidRDefault="00D03309" w:rsidP="00D03309">
            <w:pPr>
              <w:jc w:val="center"/>
              <w:rPr>
                <w:bCs/>
                <w:sz w:val="20"/>
                <w:szCs w:val="20"/>
              </w:rPr>
            </w:pPr>
            <w:r w:rsidRPr="00D03309">
              <w:rPr>
                <w:sz w:val="20"/>
              </w:rPr>
              <w:fldChar w:fldCharType="begin" w:fldLock="1">
                <w:ffData>
                  <w:name w:val=""/>
                  <w:enabled/>
                  <w:calcOnExit w:val="0"/>
                  <w:textInput>
                    <w:maxLength w:val="30"/>
                  </w:textInput>
                </w:ffData>
              </w:fldChar>
            </w:r>
            <w:r w:rsidRPr="00D03309">
              <w:rPr>
                <w:sz w:val="20"/>
              </w:rPr>
              <w:instrText xml:space="preserve"> FORMTEXT </w:instrText>
            </w:r>
            <w:r w:rsidRPr="00D03309">
              <w:rPr>
                <w:sz w:val="20"/>
              </w:rPr>
            </w:r>
            <w:r w:rsidRPr="00D03309">
              <w:rPr>
                <w:sz w:val="20"/>
              </w:rPr>
              <w:fldChar w:fldCharType="separate"/>
            </w:r>
            <w:r>
              <w:rPr>
                <w:sz w:val="20"/>
              </w:rPr>
              <w:t>     </w:t>
            </w:r>
            <w:r w:rsidRPr="00D03309">
              <w:rPr>
                <w:sz w:val="20"/>
              </w:rPr>
              <w:fldChar w:fldCharType="end"/>
            </w:r>
          </w:p>
        </w:tc>
      </w:tr>
      <w:tr w:rsidR="00D03309" w:rsidRPr="00D03309" w14:paraId="3C23395E" w14:textId="77777777" w:rsidTr="00EB6364">
        <w:trPr>
          <w:cantSplit/>
          <w:jc w:val="center"/>
        </w:trPr>
        <w:tc>
          <w:tcPr>
            <w:tcW w:w="540" w:type="dxa"/>
            <w:tcBorders>
              <w:top w:val="single" w:sz="4" w:space="0" w:color="auto"/>
              <w:left w:val="single" w:sz="4" w:space="0" w:color="auto"/>
              <w:bottom w:val="single" w:sz="4" w:space="0" w:color="auto"/>
              <w:right w:val="single" w:sz="4" w:space="0" w:color="auto"/>
            </w:tcBorders>
          </w:tcPr>
          <w:p w14:paraId="2EE58F0B" w14:textId="77777777" w:rsidR="00D03309" w:rsidRPr="00D03309" w:rsidRDefault="00D03309" w:rsidP="00D03309">
            <w:pPr>
              <w:spacing w:before="120" w:after="120"/>
              <w:jc w:val="center"/>
              <w:rPr>
                <w:b/>
                <w:bCs/>
                <w:sz w:val="20"/>
                <w:szCs w:val="20"/>
              </w:rPr>
            </w:pPr>
            <w:r>
              <w:rPr>
                <w:b/>
                <w:sz w:val="20"/>
              </w:rPr>
              <w:t>g.</w:t>
            </w:r>
          </w:p>
        </w:tc>
        <w:tc>
          <w:tcPr>
            <w:tcW w:w="3420" w:type="dxa"/>
            <w:tcBorders>
              <w:top w:val="single" w:sz="4" w:space="0" w:color="auto"/>
              <w:left w:val="single" w:sz="4" w:space="0" w:color="auto"/>
              <w:bottom w:val="single" w:sz="4" w:space="0" w:color="auto"/>
            </w:tcBorders>
          </w:tcPr>
          <w:p w14:paraId="37AD6D24" w14:textId="77777777" w:rsidR="00D03309" w:rsidRPr="00D03309" w:rsidRDefault="00D03309" w:rsidP="00D03309">
            <w:pPr>
              <w:spacing w:before="120" w:after="120"/>
              <w:rPr>
                <w:b/>
                <w:bCs/>
                <w:sz w:val="20"/>
                <w:szCs w:val="20"/>
              </w:rPr>
            </w:pPr>
            <w:r>
              <w:rPr>
                <w:b/>
                <w:sz w:val="20"/>
              </w:rPr>
              <w:t>Pensijos, senatvės pensijos, rentos, išankstinės senatvės pensijos</w:t>
            </w:r>
          </w:p>
        </w:tc>
        <w:tc>
          <w:tcPr>
            <w:tcW w:w="1620" w:type="dxa"/>
            <w:vAlign w:val="center"/>
          </w:tcPr>
          <w:p w14:paraId="1340D73F" w14:textId="77777777" w:rsidR="00D03309" w:rsidRPr="00D03309" w:rsidRDefault="00D03309" w:rsidP="00D03309">
            <w:pPr>
              <w:jc w:val="center"/>
              <w:rPr>
                <w:bCs/>
                <w:sz w:val="20"/>
                <w:szCs w:val="20"/>
              </w:rPr>
            </w:pPr>
            <w:r w:rsidRPr="00D03309">
              <w:rPr>
                <w:sz w:val="20"/>
              </w:rPr>
              <w:fldChar w:fldCharType="begin" w:fldLock="1">
                <w:ffData>
                  <w:name w:val="Text25"/>
                  <w:enabled/>
                  <w:calcOnExit w:val="0"/>
                  <w:textInput>
                    <w:maxLength w:val="30"/>
                  </w:textInput>
                </w:ffData>
              </w:fldChar>
            </w:r>
            <w:r w:rsidRPr="00D03309">
              <w:rPr>
                <w:sz w:val="20"/>
              </w:rPr>
              <w:instrText xml:space="preserve"> FORMTEXT </w:instrText>
            </w:r>
            <w:r w:rsidRPr="00D03309">
              <w:rPr>
                <w:sz w:val="20"/>
              </w:rPr>
            </w:r>
            <w:r w:rsidRPr="00D03309">
              <w:rPr>
                <w:sz w:val="20"/>
              </w:rPr>
              <w:fldChar w:fldCharType="separate"/>
            </w:r>
            <w:r>
              <w:rPr>
                <w:sz w:val="20"/>
              </w:rPr>
              <w:t>     </w:t>
            </w:r>
            <w:r w:rsidRPr="00D03309">
              <w:rPr>
                <w:sz w:val="20"/>
              </w:rPr>
              <w:fldChar w:fldCharType="end"/>
            </w:r>
          </w:p>
        </w:tc>
        <w:tc>
          <w:tcPr>
            <w:tcW w:w="1751" w:type="dxa"/>
            <w:vAlign w:val="center"/>
          </w:tcPr>
          <w:p w14:paraId="398E4535" w14:textId="77777777" w:rsidR="00D03309" w:rsidRPr="00D03309" w:rsidRDefault="00D03309" w:rsidP="00D03309">
            <w:pPr>
              <w:jc w:val="center"/>
              <w:rPr>
                <w:bCs/>
                <w:sz w:val="20"/>
                <w:szCs w:val="20"/>
              </w:rPr>
            </w:pPr>
            <w:r w:rsidRPr="00D03309">
              <w:rPr>
                <w:sz w:val="20"/>
              </w:rPr>
              <w:fldChar w:fldCharType="begin" w:fldLock="1">
                <w:ffData>
                  <w:name w:val=""/>
                  <w:enabled/>
                  <w:calcOnExit w:val="0"/>
                  <w:textInput>
                    <w:maxLength w:val="30"/>
                  </w:textInput>
                </w:ffData>
              </w:fldChar>
            </w:r>
            <w:r w:rsidRPr="00D03309">
              <w:rPr>
                <w:sz w:val="20"/>
              </w:rPr>
              <w:instrText xml:space="preserve"> FORMTEXT </w:instrText>
            </w:r>
            <w:r w:rsidRPr="00D03309">
              <w:rPr>
                <w:sz w:val="20"/>
              </w:rPr>
            </w:r>
            <w:r w:rsidRPr="00D03309">
              <w:rPr>
                <w:sz w:val="20"/>
              </w:rPr>
              <w:fldChar w:fldCharType="separate"/>
            </w:r>
            <w:r>
              <w:rPr>
                <w:sz w:val="20"/>
              </w:rPr>
              <w:t>     </w:t>
            </w:r>
            <w:r w:rsidRPr="00D03309">
              <w:rPr>
                <w:sz w:val="20"/>
              </w:rPr>
              <w:fldChar w:fldCharType="end"/>
            </w:r>
          </w:p>
        </w:tc>
        <w:tc>
          <w:tcPr>
            <w:tcW w:w="2749" w:type="dxa"/>
            <w:tcBorders>
              <w:top w:val="single" w:sz="4" w:space="0" w:color="auto"/>
              <w:bottom w:val="single" w:sz="4" w:space="0" w:color="auto"/>
              <w:right w:val="single" w:sz="4" w:space="0" w:color="auto"/>
            </w:tcBorders>
            <w:vAlign w:val="center"/>
          </w:tcPr>
          <w:p w14:paraId="2201DA5F" w14:textId="77777777" w:rsidR="00D03309" w:rsidRPr="00D03309" w:rsidRDefault="00D03309" w:rsidP="00D03309">
            <w:pPr>
              <w:jc w:val="center"/>
              <w:rPr>
                <w:bCs/>
                <w:sz w:val="20"/>
                <w:szCs w:val="20"/>
              </w:rPr>
            </w:pPr>
            <w:r w:rsidRPr="00D03309">
              <w:rPr>
                <w:sz w:val="20"/>
              </w:rPr>
              <w:fldChar w:fldCharType="begin" w:fldLock="1">
                <w:ffData>
                  <w:name w:val=""/>
                  <w:enabled/>
                  <w:calcOnExit w:val="0"/>
                  <w:textInput>
                    <w:maxLength w:val="30"/>
                  </w:textInput>
                </w:ffData>
              </w:fldChar>
            </w:r>
            <w:r w:rsidRPr="00D03309">
              <w:rPr>
                <w:sz w:val="20"/>
              </w:rPr>
              <w:instrText xml:space="preserve"> FORMTEXT </w:instrText>
            </w:r>
            <w:r w:rsidRPr="00D03309">
              <w:rPr>
                <w:sz w:val="20"/>
              </w:rPr>
            </w:r>
            <w:r w:rsidRPr="00D03309">
              <w:rPr>
                <w:sz w:val="20"/>
              </w:rPr>
              <w:fldChar w:fldCharType="separate"/>
            </w:r>
            <w:r>
              <w:rPr>
                <w:sz w:val="20"/>
              </w:rPr>
              <w:t>     </w:t>
            </w:r>
            <w:r w:rsidRPr="00D03309">
              <w:rPr>
                <w:sz w:val="20"/>
              </w:rPr>
              <w:fldChar w:fldCharType="end"/>
            </w:r>
          </w:p>
        </w:tc>
      </w:tr>
      <w:tr w:rsidR="00D03309" w:rsidRPr="00D03309" w14:paraId="5C9A1A24" w14:textId="77777777" w:rsidTr="00EB6364">
        <w:trPr>
          <w:cantSplit/>
          <w:jc w:val="center"/>
        </w:trPr>
        <w:tc>
          <w:tcPr>
            <w:tcW w:w="540" w:type="dxa"/>
            <w:tcBorders>
              <w:top w:val="single" w:sz="4" w:space="0" w:color="auto"/>
              <w:left w:val="single" w:sz="4" w:space="0" w:color="auto"/>
              <w:bottom w:val="single" w:sz="4" w:space="0" w:color="auto"/>
              <w:right w:val="single" w:sz="4" w:space="0" w:color="auto"/>
            </w:tcBorders>
          </w:tcPr>
          <w:p w14:paraId="2E5C903C" w14:textId="77777777" w:rsidR="00D03309" w:rsidRPr="00D03309" w:rsidRDefault="00D03309" w:rsidP="00D03309">
            <w:pPr>
              <w:spacing w:before="120" w:after="120"/>
              <w:jc w:val="center"/>
              <w:rPr>
                <w:b/>
                <w:bCs/>
                <w:sz w:val="20"/>
                <w:szCs w:val="20"/>
              </w:rPr>
            </w:pPr>
            <w:r>
              <w:rPr>
                <w:b/>
                <w:sz w:val="20"/>
              </w:rPr>
              <w:t>h.</w:t>
            </w:r>
          </w:p>
        </w:tc>
        <w:tc>
          <w:tcPr>
            <w:tcW w:w="3420" w:type="dxa"/>
            <w:tcBorders>
              <w:top w:val="single" w:sz="4" w:space="0" w:color="auto"/>
              <w:left w:val="single" w:sz="4" w:space="0" w:color="auto"/>
              <w:bottom w:val="single" w:sz="4" w:space="0" w:color="auto"/>
            </w:tcBorders>
          </w:tcPr>
          <w:p w14:paraId="30161368" w14:textId="77777777" w:rsidR="00D03309" w:rsidRPr="00D03309" w:rsidRDefault="00D03309" w:rsidP="00D03309">
            <w:pPr>
              <w:spacing w:before="120" w:after="120"/>
              <w:rPr>
                <w:b/>
                <w:bCs/>
                <w:sz w:val="20"/>
                <w:szCs w:val="20"/>
              </w:rPr>
            </w:pPr>
            <w:r>
              <w:rPr>
                <w:b/>
                <w:bCs/>
                <w:sz w:val="20"/>
              </w:rPr>
              <w:t>Išlaikymo išmokos</w:t>
            </w:r>
            <w:r>
              <w:rPr>
                <w:sz w:val="20"/>
              </w:rPr>
              <w:t xml:space="preserve"> (suma, kuri faktiškai Jums buvo išmokėta)</w:t>
            </w:r>
          </w:p>
        </w:tc>
        <w:tc>
          <w:tcPr>
            <w:tcW w:w="1620" w:type="dxa"/>
            <w:tcBorders>
              <w:bottom w:val="single" w:sz="4" w:space="0" w:color="auto"/>
            </w:tcBorders>
            <w:vAlign w:val="center"/>
          </w:tcPr>
          <w:p w14:paraId="59F34CCE" w14:textId="77777777" w:rsidR="00D03309" w:rsidRPr="00D03309" w:rsidRDefault="00D03309" w:rsidP="00D03309">
            <w:pPr>
              <w:jc w:val="center"/>
              <w:rPr>
                <w:bCs/>
                <w:sz w:val="20"/>
                <w:szCs w:val="20"/>
              </w:rPr>
            </w:pPr>
            <w:r w:rsidRPr="00D03309">
              <w:rPr>
                <w:sz w:val="20"/>
              </w:rPr>
              <w:fldChar w:fldCharType="begin" w:fldLock="1">
                <w:ffData>
                  <w:name w:val="Text25"/>
                  <w:enabled/>
                  <w:calcOnExit w:val="0"/>
                  <w:textInput>
                    <w:maxLength w:val="30"/>
                  </w:textInput>
                </w:ffData>
              </w:fldChar>
            </w:r>
            <w:r w:rsidRPr="00D03309">
              <w:rPr>
                <w:sz w:val="20"/>
              </w:rPr>
              <w:instrText xml:space="preserve"> FORMTEXT </w:instrText>
            </w:r>
            <w:r w:rsidRPr="00D03309">
              <w:rPr>
                <w:sz w:val="20"/>
              </w:rPr>
            </w:r>
            <w:r w:rsidRPr="00D03309">
              <w:rPr>
                <w:sz w:val="20"/>
              </w:rPr>
              <w:fldChar w:fldCharType="separate"/>
            </w:r>
            <w:r>
              <w:rPr>
                <w:sz w:val="20"/>
              </w:rPr>
              <w:t>     </w:t>
            </w:r>
            <w:r w:rsidRPr="00D03309">
              <w:rPr>
                <w:sz w:val="20"/>
              </w:rPr>
              <w:fldChar w:fldCharType="end"/>
            </w:r>
          </w:p>
        </w:tc>
        <w:tc>
          <w:tcPr>
            <w:tcW w:w="1751" w:type="dxa"/>
            <w:tcBorders>
              <w:bottom w:val="single" w:sz="4" w:space="0" w:color="auto"/>
            </w:tcBorders>
            <w:vAlign w:val="center"/>
          </w:tcPr>
          <w:p w14:paraId="65D65460" w14:textId="77777777" w:rsidR="00D03309" w:rsidRPr="00D03309" w:rsidRDefault="00D03309" w:rsidP="00D03309">
            <w:pPr>
              <w:jc w:val="center"/>
              <w:rPr>
                <w:bCs/>
                <w:sz w:val="20"/>
                <w:szCs w:val="20"/>
              </w:rPr>
            </w:pPr>
            <w:r w:rsidRPr="00D03309">
              <w:rPr>
                <w:sz w:val="20"/>
              </w:rPr>
              <w:fldChar w:fldCharType="begin" w:fldLock="1">
                <w:ffData>
                  <w:name w:val=""/>
                  <w:enabled/>
                  <w:calcOnExit w:val="0"/>
                  <w:textInput>
                    <w:maxLength w:val="30"/>
                  </w:textInput>
                </w:ffData>
              </w:fldChar>
            </w:r>
            <w:r w:rsidRPr="00D03309">
              <w:rPr>
                <w:sz w:val="20"/>
              </w:rPr>
              <w:instrText xml:space="preserve"> FORMTEXT </w:instrText>
            </w:r>
            <w:r w:rsidRPr="00D03309">
              <w:rPr>
                <w:sz w:val="20"/>
              </w:rPr>
            </w:r>
            <w:r w:rsidRPr="00D03309">
              <w:rPr>
                <w:sz w:val="20"/>
              </w:rPr>
              <w:fldChar w:fldCharType="separate"/>
            </w:r>
            <w:r>
              <w:rPr>
                <w:sz w:val="20"/>
              </w:rPr>
              <w:t>     </w:t>
            </w:r>
            <w:r w:rsidRPr="00D03309">
              <w:rPr>
                <w:sz w:val="20"/>
              </w:rPr>
              <w:fldChar w:fldCharType="end"/>
            </w:r>
          </w:p>
        </w:tc>
        <w:tc>
          <w:tcPr>
            <w:tcW w:w="2749" w:type="dxa"/>
            <w:tcBorders>
              <w:top w:val="single" w:sz="4" w:space="0" w:color="auto"/>
              <w:bottom w:val="single" w:sz="4" w:space="0" w:color="auto"/>
              <w:right w:val="single" w:sz="4" w:space="0" w:color="auto"/>
            </w:tcBorders>
            <w:vAlign w:val="center"/>
          </w:tcPr>
          <w:p w14:paraId="6A6FC309" w14:textId="77777777" w:rsidR="00D03309" w:rsidRPr="00D03309" w:rsidRDefault="00D03309" w:rsidP="00D03309">
            <w:pPr>
              <w:jc w:val="center"/>
              <w:rPr>
                <w:bCs/>
                <w:sz w:val="20"/>
                <w:szCs w:val="20"/>
              </w:rPr>
            </w:pPr>
            <w:r w:rsidRPr="00D03309">
              <w:rPr>
                <w:sz w:val="20"/>
              </w:rPr>
              <w:fldChar w:fldCharType="begin" w:fldLock="1">
                <w:ffData>
                  <w:name w:val=""/>
                  <w:enabled/>
                  <w:calcOnExit w:val="0"/>
                  <w:textInput>
                    <w:maxLength w:val="30"/>
                  </w:textInput>
                </w:ffData>
              </w:fldChar>
            </w:r>
            <w:r w:rsidRPr="00D03309">
              <w:rPr>
                <w:sz w:val="20"/>
              </w:rPr>
              <w:instrText xml:space="preserve"> FORMTEXT </w:instrText>
            </w:r>
            <w:r w:rsidRPr="00D03309">
              <w:rPr>
                <w:sz w:val="20"/>
              </w:rPr>
            </w:r>
            <w:r w:rsidRPr="00D03309">
              <w:rPr>
                <w:sz w:val="20"/>
              </w:rPr>
              <w:fldChar w:fldCharType="separate"/>
            </w:r>
            <w:r>
              <w:rPr>
                <w:sz w:val="20"/>
              </w:rPr>
              <w:t>     </w:t>
            </w:r>
            <w:r w:rsidRPr="00D03309">
              <w:rPr>
                <w:sz w:val="20"/>
              </w:rPr>
              <w:fldChar w:fldCharType="end"/>
            </w:r>
          </w:p>
        </w:tc>
      </w:tr>
      <w:tr w:rsidR="00D03309" w:rsidRPr="00D03309" w14:paraId="52F96608" w14:textId="77777777" w:rsidTr="00EB6364">
        <w:trPr>
          <w:cantSplit/>
          <w:jc w:val="center"/>
        </w:trPr>
        <w:tc>
          <w:tcPr>
            <w:tcW w:w="540" w:type="dxa"/>
            <w:tcBorders>
              <w:top w:val="single" w:sz="4" w:space="0" w:color="auto"/>
              <w:left w:val="single" w:sz="4" w:space="0" w:color="auto"/>
              <w:bottom w:val="single" w:sz="4" w:space="0" w:color="auto"/>
              <w:right w:val="single" w:sz="4" w:space="0" w:color="auto"/>
            </w:tcBorders>
          </w:tcPr>
          <w:p w14:paraId="1EE9CA2C" w14:textId="77777777" w:rsidR="00D03309" w:rsidRPr="00D03309" w:rsidRDefault="00D03309" w:rsidP="00D03309">
            <w:pPr>
              <w:spacing w:before="120" w:after="120"/>
              <w:jc w:val="center"/>
              <w:rPr>
                <w:b/>
                <w:bCs/>
                <w:sz w:val="20"/>
                <w:szCs w:val="20"/>
              </w:rPr>
            </w:pPr>
            <w:r>
              <w:rPr>
                <w:b/>
                <w:sz w:val="20"/>
              </w:rPr>
              <w:t>i.</w:t>
            </w:r>
          </w:p>
        </w:tc>
        <w:tc>
          <w:tcPr>
            <w:tcW w:w="3420" w:type="dxa"/>
            <w:tcBorders>
              <w:top w:val="single" w:sz="4" w:space="0" w:color="auto"/>
              <w:left w:val="single" w:sz="4" w:space="0" w:color="auto"/>
              <w:bottom w:val="single" w:sz="4" w:space="0" w:color="auto"/>
            </w:tcBorders>
          </w:tcPr>
          <w:p w14:paraId="09FDAD77" w14:textId="47307386" w:rsidR="00D03309" w:rsidRPr="00D03309" w:rsidRDefault="00D03309" w:rsidP="0031290A">
            <w:pPr>
              <w:spacing w:before="120" w:after="120"/>
              <w:rPr>
                <w:sz w:val="20"/>
                <w:szCs w:val="20"/>
              </w:rPr>
            </w:pPr>
            <w:r>
              <w:rPr>
                <w:b/>
                <w:bCs/>
                <w:sz w:val="20"/>
              </w:rPr>
              <w:t>Kitos pajamos</w:t>
            </w:r>
            <w:r>
              <w:rPr>
                <w:sz w:val="20"/>
              </w:rPr>
              <w:t xml:space="preserve"> (pvz.: Jūsų gautas atlygis už nuomą, pajamos iš kapitalo, vertybinių popierių ir</w:t>
            </w:r>
            <w:r w:rsidR="0031290A">
              <w:rPr>
                <w:sz w:val="20"/>
              </w:rPr>
              <w:t> </w:t>
            </w:r>
            <w:r>
              <w:rPr>
                <w:sz w:val="20"/>
              </w:rPr>
              <w:t>kt.)</w:t>
            </w:r>
          </w:p>
        </w:tc>
        <w:tc>
          <w:tcPr>
            <w:tcW w:w="1620" w:type="dxa"/>
            <w:tcBorders>
              <w:top w:val="single" w:sz="4" w:space="0" w:color="auto"/>
              <w:bottom w:val="single" w:sz="4" w:space="0" w:color="auto"/>
            </w:tcBorders>
            <w:vAlign w:val="center"/>
          </w:tcPr>
          <w:p w14:paraId="63F4598A" w14:textId="77777777" w:rsidR="00D03309" w:rsidRPr="00D03309" w:rsidRDefault="00D03309" w:rsidP="00D03309">
            <w:pPr>
              <w:jc w:val="center"/>
              <w:rPr>
                <w:bCs/>
                <w:sz w:val="20"/>
                <w:szCs w:val="20"/>
              </w:rPr>
            </w:pPr>
            <w:r w:rsidRPr="00D03309">
              <w:rPr>
                <w:sz w:val="20"/>
              </w:rPr>
              <w:fldChar w:fldCharType="begin" w:fldLock="1">
                <w:ffData>
                  <w:name w:val="Text25"/>
                  <w:enabled/>
                  <w:calcOnExit w:val="0"/>
                  <w:textInput>
                    <w:maxLength w:val="30"/>
                  </w:textInput>
                </w:ffData>
              </w:fldChar>
            </w:r>
            <w:r w:rsidRPr="00D03309">
              <w:rPr>
                <w:sz w:val="20"/>
              </w:rPr>
              <w:instrText xml:space="preserve"> FORMTEXT </w:instrText>
            </w:r>
            <w:r w:rsidRPr="00D03309">
              <w:rPr>
                <w:sz w:val="20"/>
              </w:rPr>
            </w:r>
            <w:r w:rsidRPr="00D03309">
              <w:rPr>
                <w:sz w:val="20"/>
              </w:rPr>
              <w:fldChar w:fldCharType="separate"/>
            </w:r>
            <w:r>
              <w:rPr>
                <w:sz w:val="20"/>
              </w:rPr>
              <w:t>     </w:t>
            </w:r>
            <w:r w:rsidRPr="00D03309">
              <w:rPr>
                <w:sz w:val="20"/>
              </w:rPr>
              <w:fldChar w:fldCharType="end"/>
            </w:r>
          </w:p>
        </w:tc>
        <w:tc>
          <w:tcPr>
            <w:tcW w:w="1751" w:type="dxa"/>
            <w:tcBorders>
              <w:top w:val="single" w:sz="4" w:space="0" w:color="auto"/>
              <w:bottom w:val="single" w:sz="4" w:space="0" w:color="auto"/>
            </w:tcBorders>
            <w:vAlign w:val="center"/>
          </w:tcPr>
          <w:p w14:paraId="301BDC86" w14:textId="77777777" w:rsidR="00D03309" w:rsidRPr="00D03309" w:rsidRDefault="00D03309" w:rsidP="00D03309">
            <w:pPr>
              <w:jc w:val="center"/>
              <w:rPr>
                <w:bCs/>
                <w:sz w:val="20"/>
                <w:szCs w:val="20"/>
              </w:rPr>
            </w:pPr>
            <w:r w:rsidRPr="00D03309">
              <w:rPr>
                <w:sz w:val="20"/>
              </w:rPr>
              <w:fldChar w:fldCharType="begin" w:fldLock="1">
                <w:ffData>
                  <w:name w:val=""/>
                  <w:enabled/>
                  <w:calcOnExit w:val="0"/>
                  <w:textInput>
                    <w:maxLength w:val="30"/>
                  </w:textInput>
                </w:ffData>
              </w:fldChar>
            </w:r>
            <w:r w:rsidRPr="00D03309">
              <w:rPr>
                <w:sz w:val="20"/>
              </w:rPr>
              <w:instrText xml:space="preserve"> FORMTEXT </w:instrText>
            </w:r>
            <w:r w:rsidRPr="00D03309">
              <w:rPr>
                <w:sz w:val="20"/>
              </w:rPr>
            </w:r>
            <w:r w:rsidRPr="00D03309">
              <w:rPr>
                <w:sz w:val="20"/>
              </w:rPr>
              <w:fldChar w:fldCharType="separate"/>
            </w:r>
            <w:r>
              <w:rPr>
                <w:sz w:val="20"/>
              </w:rPr>
              <w:t>     </w:t>
            </w:r>
            <w:r w:rsidRPr="00D03309">
              <w:rPr>
                <w:sz w:val="20"/>
              </w:rPr>
              <w:fldChar w:fldCharType="end"/>
            </w:r>
          </w:p>
        </w:tc>
        <w:tc>
          <w:tcPr>
            <w:tcW w:w="2749" w:type="dxa"/>
            <w:tcBorders>
              <w:top w:val="single" w:sz="4" w:space="0" w:color="auto"/>
              <w:bottom w:val="single" w:sz="4" w:space="0" w:color="auto"/>
              <w:right w:val="single" w:sz="4" w:space="0" w:color="auto"/>
            </w:tcBorders>
            <w:vAlign w:val="center"/>
          </w:tcPr>
          <w:p w14:paraId="37E7CEE8" w14:textId="77777777" w:rsidR="00D03309" w:rsidRPr="00D03309" w:rsidRDefault="00D03309" w:rsidP="00D03309">
            <w:pPr>
              <w:jc w:val="center"/>
              <w:rPr>
                <w:bCs/>
                <w:sz w:val="20"/>
                <w:szCs w:val="20"/>
              </w:rPr>
            </w:pPr>
            <w:r w:rsidRPr="00D03309">
              <w:rPr>
                <w:sz w:val="20"/>
              </w:rPr>
              <w:fldChar w:fldCharType="begin" w:fldLock="1">
                <w:ffData>
                  <w:name w:val=""/>
                  <w:enabled/>
                  <w:calcOnExit w:val="0"/>
                  <w:textInput>
                    <w:maxLength w:val="30"/>
                  </w:textInput>
                </w:ffData>
              </w:fldChar>
            </w:r>
            <w:r w:rsidRPr="00D03309">
              <w:rPr>
                <w:sz w:val="20"/>
              </w:rPr>
              <w:instrText xml:space="preserve"> FORMTEXT </w:instrText>
            </w:r>
            <w:r w:rsidRPr="00D03309">
              <w:rPr>
                <w:sz w:val="20"/>
              </w:rPr>
            </w:r>
            <w:r w:rsidRPr="00D03309">
              <w:rPr>
                <w:sz w:val="20"/>
              </w:rPr>
              <w:fldChar w:fldCharType="separate"/>
            </w:r>
            <w:r>
              <w:rPr>
                <w:sz w:val="20"/>
              </w:rPr>
              <w:t>     </w:t>
            </w:r>
            <w:r w:rsidRPr="00D03309">
              <w:rPr>
                <w:sz w:val="20"/>
              </w:rPr>
              <w:fldChar w:fldCharType="end"/>
            </w:r>
          </w:p>
        </w:tc>
      </w:tr>
    </w:tbl>
    <w:p w14:paraId="44CC333F" w14:textId="77777777" w:rsidR="00D03309" w:rsidRPr="00D03309" w:rsidRDefault="00D03309" w:rsidP="00D03309">
      <w:pPr>
        <w:rPr>
          <w:sz w:val="16"/>
          <w:szCs w:val="16"/>
        </w:rPr>
      </w:pPr>
      <w:r>
        <w:rPr>
          <w:sz w:val="16"/>
        </w:rPr>
        <w:t>Jeigu trūksta vietos, šį sąrašą pratęskite atskirame baltame lape ir pridėkite jį prie prašymo.</w:t>
      </w:r>
    </w:p>
    <w:p w14:paraId="0D5D6AC1" w14:textId="77777777" w:rsidR="00773364" w:rsidRPr="006551DA" w:rsidRDefault="00773364" w:rsidP="00D03309">
      <w:pPr>
        <w:jc w:val="both"/>
        <w:rPr>
          <w:bCs/>
        </w:rPr>
      </w:pPr>
    </w:p>
    <w:p w14:paraId="68D6D8C4" w14:textId="3B56426D" w:rsidR="00D03309" w:rsidRPr="00D03309" w:rsidRDefault="00D03309" w:rsidP="00D03309">
      <w:pPr>
        <w:jc w:val="both"/>
        <w:rPr>
          <w:b/>
          <w:bCs/>
        </w:rPr>
      </w:pPr>
      <w:r>
        <w:lastRenderedPageBreak/>
        <w:t>Prašome nurodyti kilnojamojo turto pobūdį ir vertę (akcijos, obligacijos, kapitalas ir</w:t>
      </w:r>
      <w:r w:rsidR="0031290A">
        <w:t> </w:t>
      </w:r>
      <w:r>
        <w:t>kt.) ir nekilnojamojo turto (namas, žemės sklypas ir</w:t>
      </w:r>
      <w:r w:rsidR="0031290A">
        <w:t> </w:t>
      </w:r>
      <w:r>
        <w:t>kt.) adresą ir vertę, net jeigu iš jo negaunate pajamų, kuriomis disponuojate:</w:t>
      </w:r>
    </w:p>
    <w:p w14:paraId="1546D217" w14:textId="77777777" w:rsidR="00D03309" w:rsidRPr="006551DA" w:rsidRDefault="00D03309" w:rsidP="00D03309">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D03309" w:rsidRPr="00D03309" w14:paraId="008C174C" w14:textId="77777777" w:rsidTr="00DB1F16">
        <w:trPr>
          <w:trHeight w:val="2835"/>
        </w:trPr>
        <w:tc>
          <w:tcPr>
            <w:tcW w:w="9135" w:type="dxa"/>
          </w:tcPr>
          <w:p w14:paraId="58F66BA2" w14:textId="77777777" w:rsidR="00D03309" w:rsidRPr="00D03309" w:rsidRDefault="00D03309" w:rsidP="00D03309">
            <w:pPr>
              <w:spacing w:before="120"/>
              <w:jc w:val="both"/>
              <w:rPr>
                <w:bCs/>
              </w:rPr>
            </w:pPr>
            <w:r w:rsidRPr="00D03309">
              <w:fldChar w:fldCharType="begin" w:fldLock="1">
                <w:ffData>
                  <w:name w:val="Text28"/>
                  <w:enabled/>
                  <w:calcOnExit w:val="0"/>
                  <w:textInput/>
                </w:ffData>
              </w:fldChar>
            </w:r>
            <w:bookmarkStart w:id="8" w:name="Text28"/>
            <w:r w:rsidRPr="00D03309">
              <w:instrText xml:space="preserve"> FORMTEXT </w:instrText>
            </w:r>
            <w:r w:rsidRPr="00D03309">
              <w:fldChar w:fldCharType="separate"/>
            </w:r>
            <w:r>
              <w:t>     </w:t>
            </w:r>
            <w:r w:rsidRPr="00D03309">
              <w:fldChar w:fldCharType="end"/>
            </w:r>
            <w:bookmarkEnd w:id="8"/>
          </w:p>
        </w:tc>
      </w:tr>
    </w:tbl>
    <w:p w14:paraId="1966723D" w14:textId="77777777" w:rsidR="00D03309" w:rsidRPr="00D03309" w:rsidRDefault="00D03309" w:rsidP="00D03309">
      <w:pPr>
        <w:rPr>
          <w:b/>
          <w:bCs/>
          <w:lang w:val="fr-FR"/>
        </w:rPr>
      </w:pPr>
    </w:p>
    <w:p w14:paraId="0A394769" w14:textId="77777777" w:rsidR="00D03309" w:rsidRPr="00D03309" w:rsidRDefault="00D03309" w:rsidP="00D03309">
      <w:pPr>
        <w:rPr>
          <w:b/>
          <w:bCs/>
          <w:lang w:val="fr-FR"/>
        </w:rPr>
      </w:pPr>
    </w:p>
    <w:p w14:paraId="52753D6E" w14:textId="77777777" w:rsidR="00D03309" w:rsidRPr="00D03309" w:rsidRDefault="00D03309" w:rsidP="00D03309">
      <w:pPr>
        <w:rPr>
          <w:b/>
          <w:bCs/>
          <w:i/>
        </w:rPr>
      </w:pPr>
      <w:r>
        <w:rPr>
          <w:b/>
          <w:i/>
        </w:rPr>
        <w:t>IŠLAIDOS</w:t>
      </w:r>
    </w:p>
    <w:p w14:paraId="76C28295" w14:textId="77777777" w:rsidR="00D03309" w:rsidRPr="00D03309" w:rsidRDefault="00D03309" w:rsidP="00D03309">
      <w:pPr>
        <w:rPr>
          <w:b/>
          <w:bCs/>
          <w:lang w:val="fr-FR"/>
        </w:rPr>
      </w:pPr>
    </w:p>
    <w:p w14:paraId="1F187994" w14:textId="77777777" w:rsidR="00D03309" w:rsidRPr="00D03309" w:rsidRDefault="00D03309" w:rsidP="00D03309">
      <w:pPr>
        <w:rPr>
          <w:b/>
          <w:bCs/>
          <w:lang w:val="fr-FR"/>
        </w:rPr>
      </w:pPr>
    </w:p>
    <w:p w14:paraId="08FCE887" w14:textId="6D49BC00" w:rsidR="00D03309" w:rsidRPr="00D03309" w:rsidRDefault="00D03309" w:rsidP="00D03309">
      <w:pPr>
        <w:jc w:val="both"/>
        <w:rPr>
          <w:b/>
          <w:bCs/>
        </w:rPr>
      </w:pPr>
      <w:r>
        <w:t xml:space="preserve">Prašome nurodyti vaikus </w:t>
      </w:r>
      <w:r w:rsidR="00EB6364">
        <w:t>i</w:t>
      </w:r>
      <w:r>
        <w:t xml:space="preserve">r </w:t>
      </w:r>
      <w:r w:rsidR="00EB6364">
        <w:t xml:space="preserve">kitus </w:t>
      </w:r>
      <w:r>
        <w:t>išlaikomus arba įprastai kartu su Jumis gyvenančius asmenis:</w:t>
      </w:r>
    </w:p>
    <w:p w14:paraId="69713AA3" w14:textId="77777777" w:rsidR="00D03309" w:rsidRPr="00D03309" w:rsidRDefault="00D03309" w:rsidP="00D03309">
      <w:pPr>
        <w:jc w:val="both"/>
        <w:rPr>
          <w:sz w:val="20"/>
          <w:szCs w:val="20"/>
          <w:lang w:val="fr-FR"/>
        </w:rPr>
      </w:pPr>
    </w:p>
    <w:p w14:paraId="37E376E0" w14:textId="77777777" w:rsidR="00D03309" w:rsidRPr="00D03309" w:rsidRDefault="00D03309" w:rsidP="00D03309">
      <w:pPr>
        <w:rPr>
          <w:sz w:val="20"/>
          <w:szCs w:val="20"/>
          <w:lang w:val="fr-F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7"/>
        <w:gridCol w:w="3107"/>
        <w:gridCol w:w="3108"/>
      </w:tblGrid>
      <w:tr w:rsidR="00D03309" w:rsidRPr="009A6BF6" w14:paraId="1FEAD817" w14:textId="77777777" w:rsidTr="00B91930">
        <w:tc>
          <w:tcPr>
            <w:tcW w:w="3107" w:type="dxa"/>
            <w:tcBorders>
              <w:top w:val="nil"/>
              <w:left w:val="nil"/>
              <w:bottom w:val="single" w:sz="4" w:space="0" w:color="auto"/>
            </w:tcBorders>
          </w:tcPr>
          <w:p w14:paraId="2C544C4A" w14:textId="43859AB7" w:rsidR="00D03309" w:rsidRPr="00724E76" w:rsidRDefault="00D03309" w:rsidP="00C47F9C">
            <w:pPr>
              <w:jc w:val="center"/>
              <w:rPr>
                <w:sz w:val="20"/>
                <w:szCs w:val="20"/>
              </w:rPr>
            </w:pPr>
            <w:r>
              <w:rPr>
                <w:sz w:val="20"/>
              </w:rPr>
              <w:t>Pavardė</w:t>
            </w:r>
            <w:r w:rsidR="00BC069B">
              <w:rPr>
                <w:sz w:val="20"/>
              </w:rPr>
              <w:t> </w:t>
            </w:r>
            <w:r>
              <w:rPr>
                <w:sz w:val="20"/>
              </w:rPr>
              <w:t>(</w:t>
            </w:r>
            <w:r w:rsidR="00C47F9C">
              <w:rPr>
                <w:sz w:val="20"/>
              </w:rPr>
              <w:noBreakHyphen/>
            </w:r>
            <w:r>
              <w:rPr>
                <w:sz w:val="20"/>
              </w:rPr>
              <w:t>ės) ir vardas</w:t>
            </w:r>
            <w:r w:rsidR="00BC069B">
              <w:rPr>
                <w:sz w:val="20"/>
              </w:rPr>
              <w:t> </w:t>
            </w:r>
            <w:r>
              <w:rPr>
                <w:sz w:val="20"/>
              </w:rPr>
              <w:t>(</w:t>
            </w:r>
            <w:r w:rsidR="00C47F9C">
              <w:rPr>
                <w:sz w:val="20"/>
              </w:rPr>
              <w:noBreakHyphen/>
            </w:r>
            <w:r>
              <w:rPr>
                <w:sz w:val="20"/>
              </w:rPr>
              <w:t>ai)</w:t>
            </w:r>
          </w:p>
        </w:tc>
        <w:tc>
          <w:tcPr>
            <w:tcW w:w="3107" w:type="dxa"/>
            <w:tcBorders>
              <w:top w:val="nil"/>
              <w:bottom w:val="single" w:sz="4" w:space="0" w:color="auto"/>
            </w:tcBorders>
          </w:tcPr>
          <w:p w14:paraId="38FF6F5A" w14:textId="77777777" w:rsidR="00D03309" w:rsidRPr="00D03309" w:rsidRDefault="00D03309" w:rsidP="00D03309">
            <w:pPr>
              <w:jc w:val="center"/>
              <w:rPr>
                <w:sz w:val="20"/>
                <w:szCs w:val="20"/>
              </w:rPr>
            </w:pPr>
            <w:r>
              <w:rPr>
                <w:sz w:val="20"/>
              </w:rPr>
              <w:t xml:space="preserve">Giminystės ryšys </w:t>
            </w:r>
          </w:p>
          <w:p w14:paraId="3A5F9993" w14:textId="31A0A7A0" w:rsidR="00D03309" w:rsidRPr="00D03309" w:rsidRDefault="00D03309" w:rsidP="00D03309">
            <w:pPr>
              <w:jc w:val="center"/>
              <w:rPr>
                <w:sz w:val="20"/>
                <w:szCs w:val="20"/>
              </w:rPr>
            </w:pPr>
            <w:r>
              <w:rPr>
                <w:sz w:val="20"/>
              </w:rPr>
              <w:t>(pvz</w:t>
            </w:r>
            <w:r w:rsidR="00210254">
              <w:rPr>
                <w:sz w:val="20"/>
              </w:rPr>
              <w:t>.</w:t>
            </w:r>
            <w:r>
              <w:rPr>
                <w:sz w:val="20"/>
              </w:rPr>
              <w:t>: sūnus, sūnėnas, motina)</w:t>
            </w:r>
          </w:p>
        </w:tc>
        <w:tc>
          <w:tcPr>
            <w:tcW w:w="3108" w:type="dxa"/>
            <w:tcBorders>
              <w:top w:val="nil"/>
              <w:bottom w:val="single" w:sz="4" w:space="0" w:color="auto"/>
              <w:right w:val="nil"/>
            </w:tcBorders>
          </w:tcPr>
          <w:p w14:paraId="009379FE" w14:textId="77777777" w:rsidR="00D03309" w:rsidRPr="00D03309" w:rsidRDefault="00D03309" w:rsidP="00D03309">
            <w:pPr>
              <w:jc w:val="center"/>
              <w:rPr>
                <w:sz w:val="20"/>
                <w:szCs w:val="20"/>
              </w:rPr>
            </w:pPr>
            <w:r>
              <w:rPr>
                <w:sz w:val="20"/>
              </w:rPr>
              <w:t>Gimimo data</w:t>
            </w:r>
          </w:p>
          <w:p w14:paraId="34BBB3BB" w14:textId="5554AD46" w:rsidR="00D03309" w:rsidRPr="00D03309" w:rsidRDefault="00BC069B" w:rsidP="00BC069B">
            <w:pPr>
              <w:jc w:val="center"/>
              <w:rPr>
                <w:sz w:val="20"/>
                <w:szCs w:val="20"/>
              </w:rPr>
            </w:pPr>
            <w:r>
              <w:rPr>
                <w:sz w:val="20"/>
              </w:rPr>
              <w:t>(diena </w:t>
            </w:r>
            <w:r w:rsidR="00D03309">
              <w:rPr>
                <w:sz w:val="20"/>
              </w:rPr>
              <w:t>/ mėnuo</w:t>
            </w:r>
            <w:r>
              <w:rPr>
                <w:sz w:val="20"/>
              </w:rPr>
              <w:t> </w:t>
            </w:r>
            <w:r w:rsidR="00D03309">
              <w:rPr>
                <w:sz w:val="20"/>
              </w:rPr>
              <w:t xml:space="preserve">/ </w:t>
            </w:r>
            <w:r>
              <w:rPr>
                <w:sz w:val="20"/>
              </w:rPr>
              <w:t>metai</w:t>
            </w:r>
            <w:r w:rsidR="00D03309">
              <w:rPr>
                <w:sz w:val="20"/>
              </w:rPr>
              <w:t>)</w:t>
            </w:r>
          </w:p>
        </w:tc>
      </w:tr>
      <w:tr w:rsidR="00D03309" w:rsidRPr="00D03309" w14:paraId="24D19330" w14:textId="77777777" w:rsidTr="00B91930">
        <w:tc>
          <w:tcPr>
            <w:tcW w:w="3107" w:type="dxa"/>
            <w:tcBorders>
              <w:top w:val="single" w:sz="4" w:space="0" w:color="auto"/>
              <w:left w:val="nil"/>
              <w:bottom w:val="nil"/>
              <w:right w:val="single" w:sz="4" w:space="0" w:color="auto"/>
            </w:tcBorders>
          </w:tcPr>
          <w:p w14:paraId="0F70B074" w14:textId="77777777" w:rsidR="00D03309" w:rsidRPr="00D03309" w:rsidRDefault="00D03309" w:rsidP="00D03309">
            <w:pPr>
              <w:tabs>
                <w:tab w:val="left" w:pos="2800"/>
              </w:tabs>
              <w:spacing w:before="240"/>
              <w:jc w:val="both"/>
              <w:rPr>
                <w:u w:val="dotted"/>
              </w:rPr>
            </w:pPr>
            <w:r w:rsidRPr="00D03309">
              <w:rPr>
                <w:u w:val="dotted"/>
              </w:rPr>
              <w:fldChar w:fldCharType="begin" w:fldLock="1">
                <w:ffData>
                  <w:name w:val="Text23"/>
                  <w:enabled/>
                  <w:calcOnExit w:val="0"/>
                  <w:textInput>
                    <w:maxLength w:val="25"/>
                  </w:textInput>
                </w:ffData>
              </w:fldChar>
            </w:r>
            <w:bookmarkStart w:id="9" w:name="Text23"/>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bookmarkEnd w:id="9"/>
            <w:r>
              <w:rPr>
                <w:u w:val="dotted"/>
              </w:rPr>
              <w:tab/>
            </w:r>
          </w:p>
        </w:tc>
        <w:tc>
          <w:tcPr>
            <w:tcW w:w="3107" w:type="dxa"/>
            <w:tcBorders>
              <w:top w:val="single" w:sz="4" w:space="0" w:color="auto"/>
              <w:left w:val="single" w:sz="4" w:space="0" w:color="auto"/>
              <w:bottom w:val="nil"/>
              <w:right w:val="single" w:sz="4" w:space="0" w:color="auto"/>
            </w:tcBorders>
          </w:tcPr>
          <w:p w14:paraId="712E15E9" w14:textId="77777777" w:rsidR="00D03309" w:rsidRPr="00D03309" w:rsidRDefault="00D03309" w:rsidP="00D03309">
            <w:pPr>
              <w:tabs>
                <w:tab w:val="left" w:pos="2932"/>
              </w:tabs>
              <w:spacing w:before="240"/>
              <w:jc w:val="both"/>
            </w:pPr>
            <w:r w:rsidRPr="00D03309">
              <w:rPr>
                <w:u w:val="dotted"/>
              </w:rPr>
              <w:fldChar w:fldCharType="begin" w:fldLock="1">
                <w:ffData>
                  <w:name w:val="Text23"/>
                  <w:enabled/>
                  <w:calcOnExit w:val="0"/>
                  <w:textInput>
                    <w:maxLength w:val="25"/>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rPr>
                <w:u w:val="dotted"/>
              </w:rPr>
              <w:tab/>
            </w:r>
          </w:p>
        </w:tc>
        <w:tc>
          <w:tcPr>
            <w:tcW w:w="3108" w:type="dxa"/>
            <w:tcBorders>
              <w:top w:val="single" w:sz="4" w:space="0" w:color="auto"/>
              <w:left w:val="single" w:sz="4" w:space="0" w:color="auto"/>
              <w:bottom w:val="nil"/>
              <w:right w:val="nil"/>
            </w:tcBorders>
          </w:tcPr>
          <w:p w14:paraId="100B83F2" w14:textId="77777777" w:rsidR="00D03309" w:rsidRPr="00D03309" w:rsidRDefault="00D03309" w:rsidP="00D03309">
            <w:pPr>
              <w:tabs>
                <w:tab w:val="left" w:leader="dot" w:pos="512"/>
                <w:tab w:val="left" w:leader="dot" w:pos="1412"/>
                <w:tab w:val="left" w:leader="dot" w:pos="2612"/>
              </w:tabs>
              <w:spacing w:before="240"/>
            </w:pPr>
            <w:r w:rsidRPr="00D03309">
              <w:rPr>
                <w:u w:val="dotted"/>
              </w:rPr>
              <w:fldChar w:fldCharType="begin" w:fldLock="1">
                <w:ffData>
                  <w:name w:val=""/>
                  <w:enabled/>
                  <w:calcOnExit w:val="0"/>
                  <w:textInput>
                    <w:maxLength w:val="2"/>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t xml:space="preserve"> / </w:t>
            </w:r>
            <w:r w:rsidRPr="00D03309">
              <w:rPr>
                <w:u w:val="dotted"/>
              </w:rPr>
              <w:fldChar w:fldCharType="begin" w:fldLock="1">
                <w:ffData>
                  <w:name w:val="Text16"/>
                  <w:enabled/>
                  <w:calcOnExit w:val="0"/>
                  <w:textInput>
                    <w:maxLength w:val="2"/>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t xml:space="preserve"> / </w:t>
            </w:r>
            <w:r w:rsidRPr="00D03309">
              <w:rPr>
                <w:u w:val="dotted"/>
              </w:rPr>
              <w:fldChar w:fldCharType="begin" w:fldLock="1">
                <w:ffData>
                  <w:name w:val="Text17"/>
                  <w:enabled/>
                  <w:calcOnExit w:val="0"/>
                  <w:textInput>
                    <w:maxLength w:val="4"/>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p>
        </w:tc>
      </w:tr>
      <w:tr w:rsidR="00D03309" w:rsidRPr="00D03309" w14:paraId="0669A1F5" w14:textId="77777777" w:rsidTr="00B91930">
        <w:tc>
          <w:tcPr>
            <w:tcW w:w="3107" w:type="dxa"/>
            <w:tcBorders>
              <w:top w:val="nil"/>
              <w:left w:val="nil"/>
              <w:bottom w:val="nil"/>
              <w:right w:val="single" w:sz="4" w:space="0" w:color="auto"/>
            </w:tcBorders>
          </w:tcPr>
          <w:p w14:paraId="17085BBA" w14:textId="77777777" w:rsidR="00D03309" w:rsidRPr="00D03309" w:rsidRDefault="00D03309" w:rsidP="00D03309">
            <w:pPr>
              <w:tabs>
                <w:tab w:val="left" w:pos="2800"/>
              </w:tabs>
              <w:spacing w:before="240"/>
              <w:jc w:val="both"/>
            </w:pPr>
            <w:r w:rsidRPr="00D03309">
              <w:rPr>
                <w:u w:val="dotted"/>
              </w:rPr>
              <w:fldChar w:fldCharType="begin" w:fldLock="1">
                <w:ffData>
                  <w:name w:val="Text23"/>
                  <w:enabled/>
                  <w:calcOnExit w:val="0"/>
                  <w:textInput>
                    <w:maxLength w:val="25"/>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rPr>
                <w:u w:val="dotted"/>
              </w:rPr>
              <w:tab/>
            </w:r>
          </w:p>
        </w:tc>
        <w:tc>
          <w:tcPr>
            <w:tcW w:w="3107" w:type="dxa"/>
            <w:tcBorders>
              <w:top w:val="nil"/>
              <w:left w:val="single" w:sz="4" w:space="0" w:color="auto"/>
              <w:bottom w:val="nil"/>
              <w:right w:val="single" w:sz="4" w:space="0" w:color="auto"/>
            </w:tcBorders>
          </w:tcPr>
          <w:p w14:paraId="36B3A665" w14:textId="77777777" w:rsidR="00D03309" w:rsidRPr="00D03309" w:rsidRDefault="00D03309" w:rsidP="00D03309">
            <w:pPr>
              <w:tabs>
                <w:tab w:val="left" w:pos="2932"/>
              </w:tabs>
              <w:spacing w:before="240"/>
              <w:jc w:val="both"/>
            </w:pPr>
            <w:r w:rsidRPr="00D03309">
              <w:rPr>
                <w:u w:val="dotted"/>
              </w:rPr>
              <w:fldChar w:fldCharType="begin" w:fldLock="1">
                <w:ffData>
                  <w:name w:val="Text23"/>
                  <w:enabled/>
                  <w:calcOnExit w:val="0"/>
                  <w:textInput>
                    <w:maxLength w:val="25"/>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rPr>
                <w:u w:val="dotted"/>
              </w:rPr>
              <w:tab/>
            </w:r>
          </w:p>
        </w:tc>
        <w:tc>
          <w:tcPr>
            <w:tcW w:w="3108" w:type="dxa"/>
            <w:tcBorders>
              <w:top w:val="nil"/>
              <w:left w:val="single" w:sz="4" w:space="0" w:color="auto"/>
              <w:bottom w:val="nil"/>
              <w:right w:val="nil"/>
            </w:tcBorders>
          </w:tcPr>
          <w:p w14:paraId="25033088" w14:textId="77777777" w:rsidR="00D03309" w:rsidRPr="00D03309" w:rsidRDefault="00D03309" w:rsidP="00D03309">
            <w:pPr>
              <w:tabs>
                <w:tab w:val="left" w:leader="dot" w:pos="510"/>
                <w:tab w:val="left" w:leader="dot" w:pos="1412"/>
                <w:tab w:val="left" w:leader="dot" w:pos="2614"/>
              </w:tabs>
              <w:spacing w:before="240"/>
            </w:pPr>
            <w:r w:rsidRPr="00D03309">
              <w:rPr>
                <w:u w:val="dotted"/>
              </w:rPr>
              <w:fldChar w:fldCharType="begin" w:fldLock="1">
                <w:ffData>
                  <w:name w:val=""/>
                  <w:enabled/>
                  <w:calcOnExit w:val="0"/>
                  <w:textInput>
                    <w:maxLength w:val="2"/>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t xml:space="preserve"> / </w:t>
            </w:r>
            <w:r w:rsidRPr="00D03309">
              <w:rPr>
                <w:u w:val="dotted"/>
              </w:rPr>
              <w:fldChar w:fldCharType="begin" w:fldLock="1">
                <w:ffData>
                  <w:name w:val="Text16"/>
                  <w:enabled/>
                  <w:calcOnExit w:val="0"/>
                  <w:textInput>
                    <w:maxLength w:val="2"/>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t xml:space="preserve"> / </w:t>
            </w:r>
            <w:r w:rsidRPr="00D03309">
              <w:rPr>
                <w:u w:val="dotted"/>
              </w:rPr>
              <w:fldChar w:fldCharType="begin" w:fldLock="1">
                <w:ffData>
                  <w:name w:val="Text17"/>
                  <w:enabled/>
                  <w:calcOnExit w:val="0"/>
                  <w:textInput>
                    <w:maxLength w:val="4"/>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p>
        </w:tc>
      </w:tr>
      <w:tr w:rsidR="00D03309" w:rsidRPr="00D03309" w14:paraId="19F72461" w14:textId="77777777" w:rsidTr="00B91930">
        <w:tc>
          <w:tcPr>
            <w:tcW w:w="3107" w:type="dxa"/>
            <w:tcBorders>
              <w:top w:val="nil"/>
              <w:left w:val="nil"/>
              <w:bottom w:val="nil"/>
              <w:right w:val="single" w:sz="4" w:space="0" w:color="auto"/>
            </w:tcBorders>
          </w:tcPr>
          <w:p w14:paraId="1D76F199" w14:textId="77777777" w:rsidR="00D03309" w:rsidRPr="00D03309" w:rsidRDefault="00D03309" w:rsidP="00D03309">
            <w:pPr>
              <w:tabs>
                <w:tab w:val="left" w:pos="2800"/>
              </w:tabs>
              <w:spacing w:before="240"/>
              <w:jc w:val="both"/>
            </w:pPr>
            <w:r w:rsidRPr="00D03309">
              <w:rPr>
                <w:u w:val="dotted"/>
              </w:rPr>
              <w:fldChar w:fldCharType="begin" w:fldLock="1">
                <w:ffData>
                  <w:name w:val="Text23"/>
                  <w:enabled/>
                  <w:calcOnExit w:val="0"/>
                  <w:textInput>
                    <w:maxLength w:val="25"/>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rPr>
                <w:u w:val="dotted"/>
              </w:rPr>
              <w:tab/>
            </w:r>
          </w:p>
        </w:tc>
        <w:tc>
          <w:tcPr>
            <w:tcW w:w="3107" w:type="dxa"/>
            <w:tcBorders>
              <w:top w:val="nil"/>
              <w:left w:val="single" w:sz="4" w:space="0" w:color="auto"/>
              <w:bottom w:val="nil"/>
              <w:right w:val="single" w:sz="4" w:space="0" w:color="auto"/>
            </w:tcBorders>
          </w:tcPr>
          <w:p w14:paraId="771F39E5" w14:textId="77777777" w:rsidR="00D03309" w:rsidRPr="00D03309" w:rsidRDefault="00D03309" w:rsidP="00D03309">
            <w:pPr>
              <w:tabs>
                <w:tab w:val="left" w:pos="2932"/>
              </w:tabs>
              <w:spacing w:before="240"/>
              <w:jc w:val="both"/>
            </w:pPr>
            <w:r w:rsidRPr="00D03309">
              <w:rPr>
                <w:u w:val="dotted"/>
              </w:rPr>
              <w:fldChar w:fldCharType="begin" w:fldLock="1">
                <w:ffData>
                  <w:name w:val="Text23"/>
                  <w:enabled/>
                  <w:calcOnExit w:val="0"/>
                  <w:textInput>
                    <w:maxLength w:val="25"/>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rPr>
                <w:u w:val="dotted"/>
              </w:rPr>
              <w:tab/>
            </w:r>
          </w:p>
        </w:tc>
        <w:tc>
          <w:tcPr>
            <w:tcW w:w="3108" w:type="dxa"/>
            <w:tcBorders>
              <w:top w:val="nil"/>
              <w:left w:val="single" w:sz="4" w:space="0" w:color="auto"/>
              <w:bottom w:val="nil"/>
              <w:right w:val="nil"/>
            </w:tcBorders>
          </w:tcPr>
          <w:p w14:paraId="03FCF2B1" w14:textId="77777777" w:rsidR="00D03309" w:rsidRPr="00D03309" w:rsidRDefault="00D03309" w:rsidP="00D03309">
            <w:pPr>
              <w:tabs>
                <w:tab w:val="left" w:leader="dot" w:pos="510"/>
                <w:tab w:val="left" w:leader="dot" w:pos="1412"/>
                <w:tab w:val="left" w:leader="dot" w:pos="2614"/>
              </w:tabs>
              <w:spacing w:before="240"/>
            </w:pPr>
            <w:r w:rsidRPr="00D03309">
              <w:rPr>
                <w:u w:val="dotted"/>
              </w:rPr>
              <w:fldChar w:fldCharType="begin" w:fldLock="1">
                <w:ffData>
                  <w:name w:val=""/>
                  <w:enabled/>
                  <w:calcOnExit w:val="0"/>
                  <w:textInput>
                    <w:maxLength w:val="2"/>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t xml:space="preserve"> / </w:t>
            </w:r>
            <w:r w:rsidRPr="00D03309">
              <w:rPr>
                <w:u w:val="dotted"/>
              </w:rPr>
              <w:fldChar w:fldCharType="begin" w:fldLock="1">
                <w:ffData>
                  <w:name w:val="Text16"/>
                  <w:enabled/>
                  <w:calcOnExit w:val="0"/>
                  <w:textInput>
                    <w:maxLength w:val="2"/>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t xml:space="preserve"> / </w:t>
            </w:r>
            <w:r w:rsidRPr="00D03309">
              <w:rPr>
                <w:u w:val="dotted"/>
              </w:rPr>
              <w:fldChar w:fldCharType="begin" w:fldLock="1">
                <w:ffData>
                  <w:name w:val="Text17"/>
                  <w:enabled/>
                  <w:calcOnExit w:val="0"/>
                  <w:textInput>
                    <w:maxLength w:val="4"/>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p>
        </w:tc>
      </w:tr>
      <w:tr w:rsidR="00D03309" w:rsidRPr="00D03309" w14:paraId="7BE4501C" w14:textId="77777777" w:rsidTr="00B91930">
        <w:trPr>
          <w:trHeight w:val="537"/>
        </w:trPr>
        <w:tc>
          <w:tcPr>
            <w:tcW w:w="3107" w:type="dxa"/>
            <w:tcBorders>
              <w:top w:val="nil"/>
              <w:left w:val="nil"/>
              <w:bottom w:val="nil"/>
              <w:right w:val="single" w:sz="4" w:space="0" w:color="auto"/>
            </w:tcBorders>
          </w:tcPr>
          <w:p w14:paraId="393B59EE" w14:textId="77777777" w:rsidR="00D03309" w:rsidRPr="00D03309" w:rsidRDefault="00D03309" w:rsidP="00D03309">
            <w:pPr>
              <w:tabs>
                <w:tab w:val="left" w:pos="2800"/>
              </w:tabs>
              <w:spacing w:before="240"/>
              <w:jc w:val="both"/>
              <w:rPr>
                <w:u w:val="dotted"/>
              </w:rPr>
            </w:pPr>
            <w:r w:rsidRPr="00D03309">
              <w:rPr>
                <w:u w:val="dotted"/>
              </w:rPr>
              <w:fldChar w:fldCharType="begin" w:fldLock="1">
                <w:ffData>
                  <w:name w:val="Text23"/>
                  <w:enabled/>
                  <w:calcOnExit w:val="0"/>
                  <w:textInput>
                    <w:maxLength w:val="25"/>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rPr>
                <w:u w:val="dotted"/>
              </w:rPr>
              <w:tab/>
            </w:r>
          </w:p>
        </w:tc>
        <w:tc>
          <w:tcPr>
            <w:tcW w:w="3107" w:type="dxa"/>
            <w:tcBorders>
              <w:top w:val="nil"/>
              <w:left w:val="single" w:sz="4" w:space="0" w:color="auto"/>
              <w:bottom w:val="nil"/>
              <w:right w:val="single" w:sz="4" w:space="0" w:color="auto"/>
            </w:tcBorders>
          </w:tcPr>
          <w:p w14:paraId="34F5DE3F" w14:textId="77777777" w:rsidR="00D03309" w:rsidRPr="00D03309" w:rsidRDefault="00D03309" w:rsidP="00D03309">
            <w:pPr>
              <w:tabs>
                <w:tab w:val="left" w:pos="2932"/>
              </w:tabs>
              <w:spacing w:before="240"/>
              <w:jc w:val="both"/>
            </w:pPr>
            <w:r w:rsidRPr="00D03309">
              <w:rPr>
                <w:u w:val="dotted"/>
              </w:rPr>
              <w:fldChar w:fldCharType="begin" w:fldLock="1">
                <w:ffData>
                  <w:name w:val="Text23"/>
                  <w:enabled/>
                  <w:calcOnExit w:val="0"/>
                  <w:textInput>
                    <w:maxLength w:val="25"/>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rPr>
                <w:u w:val="dotted"/>
              </w:rPr>
              <w:tab/>
            </w:r>
          </w:p>
        </w:tc>
        <w:tc>
          <w:tcPr>
            <w:tcW w:w="3108" w:type="dxa"/>
            <w:tcBorders>
              <w:top w:val="nil"/>
              <w:left w:val="single" w:sz="4" w:space="0" w:color="auto"/>
              <w:bottom w:val="nil"/>
              <w:right w:val="nil"/>
            </w:tcBorders>
          </w:tcPr>
          <w:p w14:paraId="575BE81C" w14:textId="77777777" w:rsidR="00D03309" w:rsidRPr="00D03309" w:rsidRDefault="00D03309" w:rsidP="00D03309">
            <w:pPr>
              <w:tabs>
                <w:tab w:val="left" w:leader="dot" w:pos="510"/>
                <w:tab w:val="left" w:leader="dot" w:pos="1412"/>
                <w:tab w:val="left" w:leader="dot" w:pos="2614"/>
              </w:tabs>
              <w:spacing w:before="240"/>
            </w:pPr>
            <w:r w:rsidRPr="00D03309">
              <w:rPr>
                <w:u w:val="dotted"/>
              </w:rPr>
              <w:fldChar w:fldCharType="begin" w:fldLock="1">
                <w:ffData>
                  <w:name w:val=""/>
                  <w:enabled/>
                  <w:calcOnExit w:val="0"/>
                  <w:textInput>
                    <w:maxLength w:val="2"/>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t xml:space="preserve"> / </w:t>
            </w:r>
            <w:r w:rsidRPr="00D03309">
              <w:rPr>
                <w:u w:val="dotted"/>
              </w:rPr>
              <w:fldChar w:fldCharType="begin" w:fldLock="1">
                <w:ffData>
                  <w:name w:val="Text16"/>
                  <w:enabled/>
                  <w:calcOnExit w:val="0"/>
                  <w:textInput>
                    <w:maxLength w:val="2"/>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t xml:space="preserve"> / </w:t>
            </w:r>
            <w:r w:rsidRPr="00D03309">
              <w:rPr>
                <w:u w:val="dotted"/>
              </w:rPr>
              <w:fldChar w:fldCharType="begin" w:fldLock="1">
                <w:ffData>
                  <w:name w:val="Text17"/>
                  <w:enabled/>
                  <w:calcOnExit w:val="0"/>
                  <w:textInput>
                    <w:maxLength w:val="4"/>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p>
        </w:tc>
      </w:tr>
    </w:tbl>
    <w:p w14:paraId="00E24F7E" w14:textId="77777777" w:rsidR="00D03309" w:rsidRPr="00D03309" w:rsidRDefault="00D03309" w:rsidP="00D03309">
      <w:pPr>
        <w:rPr>
          <w:lang w:val="fr-FR"/>
        </w:rPr>
      </w:pPr>
    </w:p>
    <w:p w14:paraId="05103812" w14:textId="77777777" w:rsidR="00D03309" w:rsidRPr="00D03309" w:rsidRDefault="00D03309" w:rsidP="00D03309">
      <w:pPr>
        <w:rPr>
          <w:sz w:val="16"/>
          <w:szCs w:val="16"/>
        </w:rPr>
      </w:pPr>
      <w:r>
        <w:rPr>
          <w:sz w:val="16"/>
        </w:rPr>
        <w:t>Jeigu trūksta vietos, šį sąrašą pratęskite atskirame baltame lape ir pridėkite jį prie prašymo.</w:t>
      </w:r>
    </w:p>
    <w:p w14:paraId="5A43ACDB" w14:textId="77777777" w:rsidR="00D03309" w:rsidRPr="00D03309" w:rsidRDefault="00D03309" w:rsidP="00D03309">
      <w:pPr>
        <w:jc w:val="both"/>
        <w:rPr>
          <w:b/>
          <w:bCs/>
          <w:lang w:val="fr-FR"/>
        </w:rPr>
      </w:pPr>
    </w:p>
    <w:p w14:paraId="714B3A3C" w14:textId="654DB022" w:rsidR="00D03309" w:rsidRPr="00D03309" w:rsidRDefault="00D03309" w:rsidP="00D03309">
      <w:pPr>
        <w:jc w:val="both"/>
      </w:pPr>
      <w:r>
        <w:t>Prašome nurodyti Jūsų mokamas išlaikymo išmokas</w:t>
      </w:r>
      <w:r w:rsidR="00C47F9C" w:rsidRPr="00C47F9C">
        <w:t xml:space="preserve"> </w:t>
      </w:r>
      <w:r w:rsidR="00C47F9C">
        <w:t>tretiesiems asmenims</w:t>
      </w:r>
      <w:r>
        <w:t>:</w:t>
      </w:r>
    </w:p>
    <w:p w14:paraId="6E06073B" w14:textId="77777777" w:rsidR="00D03309" w:rsidRPr="00D03309" w:rsidRDefault="00D03309" w:rsidP="00D03309">
      <w:pPr>
        <w:jc w:val="both"/>
        <w:rPr>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D03309" w:rsidRPr="00D03309" w14:paraId="3C3E777C" w14:textId="77777777" w:rsidTr="00A935B8">
        <w:trPr>
          <w:trHeight w:val="2835"/>
          <w:jc w:val="center"/>
        </w:trPr>
        <w:tc>
          <w:tcPr>
            <w:tcW w:w="9000" w:type="dxa"/>
          </w:tcPr>
          <w:p w14:paraId="785050F3" w14:textId="77777777" w:rsidR="00D03309" w:rsidRPr="00D03309" w:rsidRDefault="00D03309" w:rsidP="00D03309">
            <w:pPr>
              <w:spacing w:before="120" w:line="360" w:lineRule="auto"/>
              <w:jc w:val="both"/>
              <w:rPr>
                <w:bCs/>
              </w:rPr>
            </w:pPr>
            <w:r w:rsidRPr="00D03309">
              <w:fldChar w:fldCharType="begin" w:fldLock="1">
                <w:ffData>
                  <w:name w:val="Text29"/>
                  <w:enabled/>
                  <w:calcOnExit w:val="0"/>
                  <w:textInput/>
                </w:ffData>
              </w:fldChar>
            </w:r>
            <w:bookmarkStart w:id="10" w:name="Text29"/>
            <w:r w:rsidRPr="00D03309">
              <w:instrText xml:space="preserve"> FORMTEXT </w:instrText>
            </w:r>
            <w:r w:rsidRPr="00D03309">
              <w:fldChar w:fldCharType="separate"/>
            </w:r>
            <w:r>
              <w:t>     </w:t>
            </w:r>
            <w:r w:rsidRPr="00D03309">
              <w:fldChar w:fldCharType="end"/>
            </w:r>
            <w:bookmarkEnd w:id="10"/>
          </w:p>
        </w:tc>
      </w:tr>
    </w:tbl>
    <w:p w14:paraId="437A979A" w14:textId="77777777" w:rsidR="00D03309" w:rsidRPr="00D03309" w:rsidRDefault="00D03309" w:rsidP="00D03309">
      <w:pPr>
        <w:spacing w:line="360" w:lineRule="auto"/>
        <w:jc w:val="both"/>
        <w:rPr>
          <w:bCs/>
          <w:lang w:val="fr-FR"/>
        </w:rPr>
      </w:pPr>
    </w:p>
    <w:p w14:paraId="5116DAB1" w14:textId="77777777" w:rsidR="00D03309" w:rsidRPr="00D03309" w:rsidRDefault="00D03309" w:rsidP="00D03309">
      <w:pPr>
        <w:jc w:val="both"/>
      </w:pPr>
      <w:r>
        <w:lastRenderedPageBreak/>
        <w:t>Jeigu pageidaujate, galite pateikti papildomos informacijos apie savo situaciją, susijusią su pajamomis arba išlaidomis:</w:t>
      </w:r>
    </w:p>
    <w:p w14:paraId="74D099C8" w14:textId="77777777" w:rsidR="00D03309" w:rsidRPr="00D03309" w:rsidRDefault="00D03309" w:rsidP="00D03309">
      <w:pPr>
        <w:spacing w:line="360" w:lineRule="auto"/>
        <w:jc w:val="both"/>
        <w:rPr>
          <w:lang w:val="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D03309" w:rsidRPr="00D03309" w14:paraId="36660FFD" w14:textId="77777777" w:rsidTr="007D6F11">
        <w:trPr>
          <w:trHeight w:val="8943"/>
        </w:trPr>
        <w:tc>
          <w:tcPr>
            <w:tcW w:w="9135" w:type="dxa"/>
          </w:tcPr>
          <w:p w14:paraId="01A87390" w14:textId="77777777" w:rsidR="00D03309" w:rsidRPr="00D03309" w:rsidRDefault="00D03309" w:rsidP="00D03309">
            <w:pPr>
              <w:spacing w:before="120" w:line="360" w:lineRule="auto"/>
              <w:jc w:val="both"/>
            </w:pPr>
            <w:r w:rsidRPr="00D03309">
              <w:fldChar w:fldCharType="begin" w:fldLock="1">
                <w:ffData>
                  <w:name w:val="Text30"/>
                  <w:enabled/>
                  <w:calcOnExit w:val="0"/>
                  <w:textInput/>
                </w:ffData>
              </w:fldChar>
            </w:r>
            <w:bookmarkStart w:id="11" w:name="Text30"/>
            <w:r w:rsidRPr="00D03309">
              <w:instrText xml:space="preserve"> FORMTEXT </w:instrText>
            </w:r>
            <w:r w:rsidRPr="00D03309">
              <w:fldChar w:fldCharType="separate"/>
            </w:r>
            <w:r>
              <w:t>     </w:t>
            </w:r>
            <w:r w:rsidRPr="00D03309">
              <w:fldChar w:fldCharType="end"/>
            </w:r>
            <w:bookmarkEnd w:id="11"/>
          </w:p>
        </w:tc>
      </w:tr>
    </w:tbl>
    <w:p w14:paraId="04802AFE" w14:textId="77777777" w:rsidR="00D03309" w:rsidRPr="00D03309" w:rsidRDefault="00D03309" w:rsidP="00D03309">
      <w:pPr>
        <w:jc w:val="both"/>
        <w:rPr>
          <w:b/>
          <w:bCs/>
          <w:lang w:val="fr-FR"/>
        </w:rPr>
      </w:pPr>
    </w:p>
    <w:p w14:paraId="43FDF531" w14:textId="77777777" w:rsidR="00D03309" w:rsidRPr="00D03309" w:rsidRDefault="00D03309" w:rsidP="00D03309">
      <w:pPr>
        <w:jc w:val="both"/>
        <w:rPr>
          <w:b/>
          <w:bCs/>
          <w:lang w:val="fr-FR"/>
        </w:rPr>
      </w:pPr>
    </w:p>
    <w:p w14:paraId="00B42502" w14:textId="77777777" w:rsidR="00D03309" w:rsidRPr="00D03309" w:rsidRDefault="00D03309" w:rsidP="00D03309">
      <w:pPr>
        <w:jc w:val="both"/>
        <w:rPr>
          <w:b/>
          <w:bCs/>
        </w:rPr>
      </w:pPr>
      <w:r>
        <w:rPr>
          <w:b/>
        </w:rPr>
        <w:t>Pateikta informacija turi būti pagrįsta patvirtinamaisiais dokumentais, kuriais remiantis galima įvertinti Jūsų ekonominę situaciją (Procedūros reglamento 147 straipsnio 3 dalis).</w:t>
      </w:r>
    </w:p>
    <w:p w14:paraId="19FC66CA" w14:textId="77777777" w:rsidR="00D03309" w:rsidRPr="00D03309" w:rsidRDefault="00D03309" w:rsidP="00D03309">
      <w:pPr>
        <w:jc w:val="both"/>
        <w:rPr>
          <w:b/>
          <w:bCs/>
          <w:lang w:val="fr-FR"/>
        </w:rPr>
      </w:pPr>
    </w:p>
    <w:p w14:paraId="03001B8B" w14:textId="77777777" w:rsidR="00D03309" w:rsidRPr="00D03309" w:rsidRDefault="00D03309" w:rsidP="00D03309">
      <w:pPr>
        <w:jc w:val="both"/>
        <w:rPr>
          <w:b/>
          <w:bCs/>
        </w:rPr>
      </w:pPr>
      <w:r>
        <w:rPr>
          <w:b/>
        </w:rPr>
        <w:t>Patvirtinamųjų dokumentų sąrašas, prireikus kartu su ekonominę situaciją patvirtinančiu kompetentingos nacionalinės institucijos išduotu dokumentu, turi būti pridėtas prie šios anketos.</w:t>
      </w:r>
    </w:p>
    <w:p w14:paraId="362D5F67" w14:textId="77777777" w:rsidR="00D03309" w:rsidRPr="00D03309" w:rsidRDefault="00D03309" w:rsidP="00D03309">
      <w:pPr>
        <w:jc w:val="both"/>
        <w:rPr>
          <w:b/>
          <w:bCs/>
          <w:lang w:val="fr-FR"/>
        </w:rPr>
      </w:pPr>
    </w:p>
    <w:p w14:paraId="05B1C196" w14:textId="3CBFB271" w:rsidR="00D03309" w:rsidRPr="00D03309" w:rsidRDefault="00D03309" w:rsidP="00D03309">
      <w:pPr>
        <w:jc w:val="both"/>
        <w:rPr>
          <w:b/>
          <w:bCs/>
        </w:rPr>
      </w:pPr>
      <w:r>
        <w:rPr>
          <w:b/>
        </w:rPr>
        <w:t>Pateiktų patvirtinamųjų dokumentų originalai negrąžinami. Todėl rekomenduojama pateikti atitinkamų dokumentų kopijas.</w:t>
      </w:r>
    </w:p>
    <w:p w14:paraId="0F5C4B0C" w14:textId="77777777" w:rsidR="00D03309" w:rsidRPr="006551DA" w:rsidRDefault="00D03309" w:rsidP="00D03309">
      <w:pPr>
        <w:spacing w:line="360" w:lineRule="auto"/>
      </w:pPr>
    </w:p>
    <w:p w14:paraId="62B7BDA2" w14:textId="77777777" w:rsidR="00D03309" w:rsidRPr="00E2265A" w:rsidRDefault="00D03309" w:rsidP="00D03309">
      <w:pPr>
        <w:jc w:val="center"/>
        <w:rPr>
          <w:b/>
          <w:bCs/>
          <w:color w:val="1F497D"/>
        </w:rPr>
      </w:pPr>
      <w:r>
        <w:br w:type="page"/>
      </w:r>
      <w:r>
        <w:rPr>
          <w:b/>
          <w:color w:val="1F497D"/>
        </w:rPr>
        <w:lastRenderedPageBreak/>
        <w:t>JURIDINIS ASMUO</w:t>
      </w:r>
    </w:p>
    <w:p w14:paraId="3DF2EB7C" w14:textId="77777777" w:rsidR="00D03309" w:rsidRPr="006551DA" w:rsidRDefault="00D03309" w:rsidP="00D03309">
      <w:pPr>
        <w:jc w:val="both"/>
        <w:rPr>
          <w:b/>
          <w:bCs/>
        </w:rPr>
      </w:pPr>
    </w:p>
    <w:p w14:paraId="2B40C2A6" w14:textId="77777777" w:rsidR="00D03309" w:rsidRPr="00D03309" w:rsidRDefault="00D03309" w:rsidP="00D03309">
      <w:pPr>
        <w:jc w:val="both"/>
      </w:pPr>
      <w:r>
        <w:t>Kai nemokamos teisinės pagalbos prašo juridinis asmuo, kartu su prašymu jis turi pateikti neseniai išduotą jo teisinio egzistavimo įrodymą (įmonių registro išrašą, asociacijų registro išrašą arba kitą oficialų dokumentą) (Procedūros reglamento 147 straipsnio 5 dalis, siejama su 78 straipsnio 4 dalimi).</w:t>
      </w:r>
    </w:p>
    <w:p w14:paraId="6E782288" w14:textId="77777777" w:rsidR="00D03309" w:rsidRPr="006551DA" w:rsidRDefault="00D03309" w:rsidP="00EE4993">
      <w:pPr>
        <w:jc w:val="both"/>
      </w:pPr>
    </w:p>
    <w:p w14:paraId="11D1BF82" w14:textId="123A745C" w:rsidR="00D03309" w:rsidRPr="00D03309" w:rsidRDefault="00D03309" w:rsidP="00D03309">
      <w:pPr>
        <w:jc w:val="both"/>
      </w:pPr>
      <w:r>
        <w:t>Prašome aprašyti prašymą pateikiančio asmens ir prireikus jo nario (</w:t>
      </w:r>
      <w:r w:rsidR="00C47F9C">
        <w:noBreakHyphen/>
      </w:r>
      <w:proofErr w:type="spellStart"/>
      <w:r>
        <w:t>ių</w:t>
      </w:r>
      <w:proofErr w:type="spellEnd"/>
      <w:r>
        <w:t>) ar akcininkų ekonominę situaciją:</w:t>
      </w:r>
    </w:p>
    <w:p w14:paraId="36AC9AB2" w14:textId="77777777" w:rsidR="00D03309" w:rsidRPr="006551DA" w:rsidRDefault="00D03309" w:rsidP="00EE4993">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D03309" w:rsidRPr="00D03309" w14:paraId="15327A16" w14:textId="77777777" w:rsidTr="004026FB">
        <w:trPr>
          <w:trHeight w:val="8131"/>
        </w:trPr>
        <w:tc>
          <w:tcPr>
            <w:tcW w:w="9135" w:type="dxa"/>
          </w:tcPr>
          <w:p w14:paraId="16B7688C" w14:textId="77777777" w:rsidR="00D03309" w:rsidRPr="00D03309" w:rsidRDefault="00D03309" w:rsidP="00D03309">
            <w:pPr>
              <w:spacing w:before="120" w:line="360" w:lineRule="auto"/>
              <w:jc w:val="both"/>
              <w:rPr>
                <w:bCs/>
              </w:rPr>
            </w:pPr>
            <w:r w:rsidRPr="00D03309">
              <w:fldChar w:fldCharType="begin" w:fldLock="1">
                <w:ffData>
                  <w:name w:val="Text29"/>
                  <w:enabled/>
                  <w:calcOnExit w:val="0"/>
                  <w:textInput/>
                </w:ffData>
              </w:fldChar>
            </w:r>
            <w:r w:rsidRPr="00D03309">
              <w:instrText xml:space="preserve"> FORMTEXT </w:instrText>
            </w:r>
            <w:r w:rsidRPr="00D03309">
              <w:fldChar w:fldCharType="separate"/>
            </w:r>
            <w:r>
              <w:t>     </w:t>
            </w:r>
            <w:r w:rsidRPr="00D03309">
              <w:fldChar w:fldCharType="end"/>
            </w:r>
          </w:p>
        </w:tc>
      </w:tr>
    </w:tbl>
    <w:p w14:paraId="4C824C73" w14:textId="77777777" w:rsidR="00D03309" w:rsidRPr="00D03309" w:rsidRDefault="00D03309" w:rsidP="00D03309">
      <w:pPr>
        <w:jc w:val="both"/>
        <w:rPr>
          <w:b/>
          <w:bCs/>
          <w:lang w:val="fr-FR"/>
        </w:rPr>
      </w:pPr>
    </w:p>
    <w:p w14:paraId="3DBBA2EE" w14:textId="77777777" w:rsidR="00D03309" w:rsidRPr="00D03309" w:rsidRDefault="00D03309" w:rsidP="00EE4993">
      <w:pPr>
        <w:spacing w:after="120"/>
        <w:jc w:val="both"/>
        <w:rPr>
          <w:b/>
          <w:bCs/>
        </w:rPr>
      </w:pPr>
      <w:r>
        <w:rPr>
          <w:b/>
        </w:rPr>
        <w:t>Pateikta informacija turi būti pagrįsta patvirtinamaisiais dokumentais, kuriais remiantis galima įvertinti prašymą pateikusio asmens ir prireikus jo nario (-</w:t>
      </w:r>
      <w:proofErr w:type="spellStart"/>
      <w:r>
        <w:rPr>
          <w:b/>
        </w:rPr>
        <w:t>ių</w:t>
      </w:r>
      <w:proofErr w:type="spellEnd"/>
      <w:r>
        <w:rPr>
          <w:b/>
        </w:rPr>
        <w:t>) ar akcininkų ekonominę situaciją (Procedūros reglamento 147 straipsnio 3 dalis).</w:t>
      </w:r>
    </w:p>
    <w:p w14:paraId="6266656B" w14:textId="77777777" w:rsidR="00D03309" w:rsidRPr="00D03309" w:rsidRDefault="00D03309" w:rsidP="00EE4993">
      <w:pPr>
        <w:spacing w:after="120"/>
        <w:jc w:val="both"/>
        <w:rPr>
          <w:b/>
          <w:bCs/>
        </w:rPr>
      </w:pPr>
      <w:r>
        <w:rPr>
          <w:b/>
        </w:rPr>
        <w:t>Patvirtinamųjų dokumentų sąrašas, prireikus kartu su ekonominę situaciją patvirtinančiu kompetentingos nacionalinės institucijos išduotu dokumentu, turi būti pridėtas prie šios anketos.</w:t>
      </w:r>
    </w:p>
    <w:p w14:paraId="0D4D955D" w14:textId="42BACF77" w:rsidR="00D03309" w:rsidRPr="00D03309" w:rsidRDefault="00D03309" w:rsidP="00D03309">
      <w:pPr>
        <w:jc w:val="both"/>
        <w:rPr>
          <w:b/>
          <w:bCs/>
        </w:rPr>
      </w:pPr>
      <w:r>
        <w:rPr>
          <w:b/>
        </w:rPr>
        <w:t>Pateiktų patvirtinamųjų dokumentų originalai negrąžinami. Todėl rekomenduojama pateikti atitinkamų dokumentų kopijas.</w:t>
      </w:r>
    </w:p>
    <w:p w14:paraId="7467BBF1" w14:textId="77777777" w:rsidR="00D03309" w:rsidRPr="0012724E" w:rsidRDefault="00D03309" w:rsidP="00D03309">
      <w:pPr>
        <w:spacing w:line="360" w:lineRule="auto"/>
        <w:rPr>
          <w:b/>
          <w:highlight w:val="lightGray"/>
        </w:rPr>
      </w:pPr>
      <w:r>
        <w:br w:type="page"/>
      </w:r>
    </w:p>
    <w:p w14:paraId="4AA1FE5E" w14:textId="77777777" w:rsidR="00D03309" w:rsidRPr="00D03309" w:rsidRDefault="00D03309" w:rsidP="00D03309">
      <w:pPr>
        <w:spacing w:line="360" w:lineRule="auto"/>
        <w:jc w:val="center"/>
        <w:rPr>
          <w:b/>
        </w:rPr>
      </w:pPr>
      <w:r>
        <w:rPr>
          <w:b/>
        </w:rPr>
        <w:t>PASIŪLYMAS DĖL ADVOKATO</w:t>
      </w:r>
    </w:p>
    <w:p w14:paraId="43A832B1" w14:textId="77777777" w:rsidR="00D03309" w:rsidRPr="006551DA" w:rsidRDefault="00D03309" w:rsidP="00D03309">
      <w:pPr>
        <w:spacing w:line="360" w:lineRule="auto"/>
        <w:rPr>
          <w:sz w:val="20"/>
          <w:szCs w:val="20"/>
        </w:rPr>
      </w:pPr>
    </w:p>
    <w:p w14:paraId="26AD8246" w14:textId="77777777" w:rsidR="00D03309" w:rsidRPr="00D03309" w:rsidRDefault="00D03309" w:rsidP="00D03309">
      <w:pPr>
        <w:jc w:val="both"/>
      </w:pPr>
      <w:r>
        <w:t>Jeigu Jūs pasirinktumėte advokatą, turintį teisę verstis advokato praktika valstybės narės ar kitos valstybės, Europos ekonominės erdvės susitarimo šalies, teisme, būtina nurodyti šią informaciją:</w:t>
      </w:r>
    </w:p>
    <w:p w14:paraId="696B8654" w14:textId="77777777" w:rsidR="00D03309" w:rsidRPr="006551DA" w:rsidRDefault="00D03309" w:rsidP="00D03309">
      <w:pPr>
        <w:spacing w:line="360" w:lineRule="auto"/>
        <w:rPr>
          <w:sz w:val="20"/>
          <w:szCs w:val="20"/>
        </w:rPr>
      </w:pPr>
    </w:p>
    <w:tbl>
      <w:tblPr>
        <w:tblW w:w="0" w:type="auto"/>
        <w:tblLook w:val="01E0" w:firstRow="1" w:lastRow="1" w:firstColumn="1" w:lastColumn="1" w:noHBand="0" w:noVBand="0"/>
      </w:tblPr>
      <w:tblGrid>
        <w:gridCol w:w="4604"/>
        <w:gridCol w:w="4604"/>
      </w:tblGrid>
      <w:tr w:rsidR="00D03309" w:rsidRPr="00D03309" w14:paraId="5CDC2903" w14:textId="77777777" w:rsidTr="00BD1AB1">
        <w:trPr>
          <w:trHeight w:val="567"/>
        </w:trPr>
        <w:tc>
          <w:tcPr>
            <w:tcW w:w="9208" w:type="dxa"/>
            <w:gridSpan w:val="2"/>
          </w:tcPr>
          <w:p w14:paraId="5D0D289E" w14:textId="77777777" w:rsidR="00D03309" w:rsidRPr="00D03309" w:rsidRDefault="00D03309" w:rsidP="00D03309">
            <w:pPr>
              <w:tabs>
                <w:tab w:val="left" w:pos="8800"/>
              </w:tabs>
            </w:pPr>
            <w:r>
              <w:t xml:space="preserve">Advokatas: </w:t>
            </w:r>
            <w:r w:rsidRPr="00D03309">
              <w:rPr>
                <w:u w:val="dotted"/>
              </w:rPr>
              <w:fldChar w:fldCharType="begin" w:fldLock="1">
                <w:ffData>
                  <w:name w:val=""/>
                  <w:enabled/>
                  <w:calcOnExit w:val="0"/>
                  <w:textInput>
                    <w:maxLength w:val="75"/>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rPr>
                <w:u w:val="dotted"/>
              </w:rPr>
              <w:tab/>
            </w:r>
          </w:p>
        </w:tc>
      </w:tr>
      <w:tr w:rsidR="00D03309" w:rsidRPr="00D03309" w14:paraId="73FDD727" w14:textId="77777777" w:rsidTr="00BD1AB1">
        <w:trPr>
          <w:trHeight w:val="567"/>
        </w:trPr>
        <w:tc>
          <w:tcPr>
            <w:tcW w:w="9208" w:type="dxa"/>
            <w:gridSpan w:val="2"/>
          </w:tcPr>
          <w:p w14:paraId="051E3C59" w14:textId="77777777" w:rsidR="00D03309" w:rsidRPr="00D03309" w:rsidRDefault="00D03309" w:rsidP="00D03309">
            <w:pPr>
              <w:tabs>
                <w:tab w:val="left" w:pos="8800"/>
              </w:tabs>
            </w:pPr>
            <w:r>
              <w:t xml:space="preserve">Adresas: </w:t>
            </w:r>
            <w:r w:rsidRPr="00D03309">
              <w:rPr>
                <w:u w:val="dotted"/>
              </w:rPr>
              <w:fldChar w:fldCharType="begin" w:fldLock="1">
                <w:ffData>
                  <w:name w:val=""/>
                  <w:enabled/>
                  <w:calcOnExit w:val="0"/>
                  <w:textInput>
                    <w:maxLength w:val="75"/>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rPr>
                <w:u w:val="dotted"/>
              </w:rPr>
              <w:tab/>
            </w:r>
          </w:p>
        </w:tc>
      </w:tr>
      <w:tr w:rsidR="00D03309" w:rsidRPr="00D03309" w14:paraId="1226C45F" w14:textId="77777777" w:rsidTr="00BD1AB1">
        <w:trPr>
          <w:trHeight w:val="567"/>
        </w:trPr>
        <w:tc>
          <w:tcPr>
            <w:tcW w:w="4604" w:type="dxa"/>
          </w:tcPr>
          <w:p w14:paraId="6C33F58A" w14:textId="77777777" w:rsidR="00D03309" w:rsidRPr="00D03309" w:rsidRDefault="00D03309" w:rsidP="00D03309">
            <w:pPr>
              <w:tabs>
                <w:tab w:val="left" w:pos="4100"/>
                <w:tab w:val="left" w:leader="dot" w:pos="4200"/>
              </w:tabs>
              <w:ind w:right="88"/>
            </w:pPr>
            <w:r>
              <w:t xml:space="preserve">Pašto kodas: </w:t>
            </w:r>
            <w:r w:rsidRPr="00D03309">
              <w:rPr>
                <w:u w:val="dotted"/>
              </w:rPr>
              <w:fldChar w:fldCharType="begin" w:fldLock="1">
                <w:ffData>
                  <w:name w:val=""/>
                  <w:enabled/>
                  <w:calcOnExit w:val="0"/>
                  <w:textInput>
                    <w:maxLength w:val="75"/>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rPr>
                <w:u w:val="dotted"/>
              </w:rPr>
              <w:tab/>
            </w:r>
          </w:p>
        </w:tc>
        <w:tc>
          <w:tcPr>
            <w:tcW w:w="4604" w:type="dxa"/>
          </w:tcPr>
          <w:p w14:paraId="205FB16F" w14:textId="77777777" w:rsidR="00D03309" w:rsidRPr="00D03309" w:rsidRDefault="00D03309" w:rsidP="00D03309">
            <w:pPr>
              <w:tabs>
                <w:tab w:val="left" w:pos="4196"/>
              </w:tabs>
            </w:pPr>
            <w:r>
              <w:t xml:space="preserve">Miestas: </w:t>
            </w:r>
            <w:r w:rsidRPr="00D03309">
              <w:rPr>
                <w:u w:val="dotted"/>
              </w:rPr>
              <w:fldChar w:fldCharType="begin" w:fldLock="1">
                <w:ffData>
                  <w:name w:val=""/>
                  <w:enabled/>
                  <w:calcOnExit w:val="0"/>
                  <w:textInput>
                    <w:maxLength w:val="75"/>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rPr>
                <w:u w:val="dotted"/>
              </w:rPr>
              <w:tab/>
            </w:r>
          </w:p>
        </w:tc>
      </w:tr>
      <w:tr w:rsidR="00D03309" w:rsidRPr="00D03309" w14:paraId="0F8807DA" w14:textId="77777777" w:rsidTr="00BD1AB1">
        <w:trPr>
          <w:trHeight w:val="567"/>
        </w:trPr>
        <w:tc>
          <w:tcPr>
            <w:tcW w:w="9208" w:type="dxa"/>
            <w:gridSpan w:val="2"/>
          </w:tcPr>
          <w:p w14:paraId="74482A34" w14:textId="77777777" w:rsidR="00D03309" w:rsidRPr="00D03309" w:rsidRDefault="00D03309" w:rsidP="00D03309">
            <w:pPr>
              <w:tabs>
                <w:tab w:val="left" w:pos="8800"/>
              </w:tabs>
            </w:pPr>
            <w:r>
              <w:t xml:space="preserve">Šalis: </w:t>
            </w:r>
            <w:r w:rsidRPr="00D03309">
              <w:rPr>
                <w:u w:val="dotted"/>
              </w:rPr>
              <w:fldChar w:fldCharType="begin" w:fldLock="1">
                <w:ffData>
                  <w:name w:val=""/>
                  <w:enabled/>
                  <w:calcOnExit w:val="0"/>
                  <w:textInput>
                    <w:maxLength w:val="75"/>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rPr>
                <w:u w:val="dotted"/>
              </w:rPr>
              <w:tab/>
            </w:r>
          </w:p>
        </w:tc>
      </w:tr>
      <w:tr w:rsidR="00D03309" w:rsidRPr="00D03309" w14:paraId="0EFB783F" w14:textId="77777777" w:rsidTr="00BD1AB1">
        <w:trPr>
          <w:trHeight w:val="567"/>
        </w:trPr>
        <w:tc>
          <w:tcPr>
            <w:tcW w:w="9208" w:type="dxa"/>
            <w:gridSpan w:val="2"/>
          </w:tcPr>
          <w:p w14:paraId="70A1EC84" w14:textId="77777777" w:rsidR="00D03309" w:rsidRPr="00D03309" w:rsidRDefault="00D03309" w:rsidP="00D03309">
            <w:pPr>
              <w:tabs>
                <w:tab w:val="left" w:pos="8800"/>
              </w:tabs>
            </w:pPr>
            <w:r>
              <w:t xml:space="preserve">Telefonas: </w:t>
            </w:r>
            <w:r w:rsidRPr="00D03309">
              <w:rPr>
                <w:u w:val="dotted"/>
              </w:rPr>
              <w:fldChar w:fldCharType="begin" w:fldLock="1">
                <w:ffData>
                  <w:name w:val=""/>
                  <w:enabled/>
                  <w:calcOnExit w:val="0"/>
                  <w:textInput>
                    <w:maxLength w:val="75"/>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rPr>
                <w:u w:val="dotted"/>
              </w:rPr>
              <w:tab/>
            </w:r>
          </w:p>
        </w:tc>
      </w:tr>
      <w:tr w:rsidR="000E7D4A" w:rsidRPr="00D03309" w14:paraId="2DFD13AB" w14:textId="77777777" w:rsidTr="00BD1AB1">
        <w:trPr>
          <w:trHeight w:val="567"/>
        </w:trPr>
        <w:tc>
          <w:tcPr>
            <w:tcW w:w="9208" w:type="dxa"/>
            <w:gridSpan w:val="2"/>
          </w:tcPr>
          <w:p w14:paraId="6040B8C4" w14:textId="77777777" w:rsidR="000E7D4A" w:rsidRPr="00D03309" w:rsidRDefault="000E7D4A" w:rsidP="000E7D4A">
            <w:pPr>
              <w:tabs>
                <w:tab w:val="left" w:pos="8800"/>
              </w:tabs>
            </w:pPr>
            <w:r>
              <w:t xml:space="preserve">Elektroninio pašto adresas </w:t>
            </w:r>
            <w:r w:rsidRPr="00BC069B">
              <w:rPr>
                <w:sz w:val="16"/>
                <w:szCs w:val="16"/>
              </w:rPr>
              <w:t>(neprivaloma)</w:t>
            </w:r>
            <w:r>
              <w:t xml:space="preserve">: </w:t>
            </w:r>
            <w:r w:rsidRPr="00DF7C61">
              <w:rPr>
                <w:u w:val="dotted"/>
              </w:rPr>
              <w:fldChar w:fldCharType="begin" w:fldLock="1">
                <w:ffData>
                  <w:name w:val=""/>
                  <w:enabled/>
                  <w:calcOnExit w:val="0"/>
                  <w:textInput>
                    <w:maxLength w:val="75"/>
                  </w:textInput>
                </w:ffData>
              </w:fldChar>
            </w:r>
            <w:r w:rsidRPr="00DF7C61">
              <w:rPr>
                <w:u w:val="dotted"/>
              </w:rPr>
              <w:instrText xml:space="preserve"> FORMTEXT </w:instrText>
            </w:r>
            <w:r w:rsidRPr="00DF7C61">
              <w:rPr>
                <w:u w:val="dotted"/>
              </w:rPr>
            </w:r>
            <w:r w:rsidRPr="00DF7C61">
              <w:rPr>
                <w:u w:val="dotted"/>
              </w:rPr>
              <w:fldChar w:fldCharType="separate"/>
            </w:r>
            <w:r>
              <w:rPr>
                <w:u w:val="dotted"/>
              </w:rPr>
              <w:t>     </w:t>
            </w:r>
            <w:r w:rsidRPr="00DF7C61">
              <w:rPr>
                <w:u w:val="dotted"/>
              </w:rPr>
              <w:fldChar w:fldCharType="end"/>
            </w:r>
            <w:r>
              <w:rPr>
                <w:u w:val="dotted"/>
              </w:rPr>
              <w:tab/>
            </w:r>
          </w:p>
        </w:tc>
      </w:tr>
    </w:tbl>
    <w:p w14:paraId="60E84024" w14:textId="77777777" w:rsidR="00D03309" w:rsidRPr="00D03309" w:rsidRDefault="00D03309" w:rsidP="00D03309">
      <w:pPr>
        <w:spacing w:line="360" w:lineRule="auto"/>
        <w:rPr>
          <w:sz w:val="20"/>
          <w:szCs w:val="20"/>
          <w:lang w:val="fr-FR"/>
        </w:rPr>
      </w:pPr>
    </w:p>
    <w:p w14:paraId="48F187AF" w14:textId="77777777" w:rsidR="00D03309" w:rsidRPr="00D03309" w:rsidRDefault="00D03309" w:rsidP="00D03309">
      <w:pPr>
        <w:spacing w:line="360" w:lineRule="auto"/>
        <w:rPr>
          <w:sz w:val="20"/>
          <w:szCs w:val="20"/>
          <w:lang w:val="fr-FR"/>
        </w:rPr>
      </w:pPr>
    </w:p>
    <w:p w14:paraId="74EF1FE9" w14:textId="77777777" w:rsidR="00D03309" w:rsidRPr="00D03309" w:rsidRDefault="00D03309" w:rsidP="00D03309">
      <w:pPr>
        <w:spacing w:line="360" w:lineRule="auto"/>
        <w:jc w:val="center"/>
        <w:rPr>
          <w:b/>
          <w:bCs/>
        </w:rPr>
      </w:pPr>
      <w:r>
        <w:rPr>
          <w:b/>
        </w:rPr>
        <w:t>PATVIRTINIMAS</w:t>
      </w:r>
    </w:p>
    <w:p w14:paraId="14A81799" w14:textId="77777777" w:rsidR="00D03309" w:rsidRPr="00D03309" w:rsidRDefault="00D03309" w:rsidP="00D03309">
      <w:pPr>
        <w:spacing w:line="360" w:lineRule="auto"/>
        <w:jc w:val="both"/>
        <w:rPr>
          <w:lang w:val="fr-FR"/>
        </w:rPr>
      </w:pPr>
    </w:p>
    <w:p w14:paraId="0F9DF611" w14:textId="57D239D7" w:rsidR="00D03309" w:rsidRPr="00D03309" w:rsidRDefault="00C47F9C" w:rsidP="00D03309">
      <w:pPr>
        <w:jc w:val="both"/>
      </w:pPr>
      <w:r>
        <w:t>Aš, toliau pasirašantysis (</w:t>
      </w:r>
      <w:r>
        <w:noBreakHyphen/>
      </w:r>
      <w:proofErr w:type="spellStart"/>
      <w:r w:rsidR="00EB6364">
        <w:t>č</w:t>
      </w:r>
      <w:r w:rsidR="00D03309">
        <w:t>ioji</w:t>
      </w:r>
      <w:proofErr w:type="spellEnd"/>
      <w:r w:rsidR="00D03309">
        <w:t>), patvirtinu, kad šiame nemokamos teisinės pagalbos prašyme pateikta informacija yra teisinga:</w:t>
      </w:r>
    </w:p>
    <w:p w14:paraId="39F5A778" w14:textId="77777777" w:rsidR="00D03309" w:rsidRPr="00D03309" w:rsidRDefault="00D03309" w:rsidP="00D03309">
      <w:pPr>
        <w:spacing w:line="360" w:lineRule="auto"/>
        <w:jc w:val="both"/>
        <w:rPr>
          <w:lang w:val="fr-FR"/>
        </w:rPr>
      </w:pPr>
    </w:p>
    <w:tbl>
      <w:tblPr>
        <w:tblW w:w="0" w:type="auto"/>
        <w:tblLook w:val="01E0" w:firstRow="1" w:lastRow="1" w:firstColumn="1" w:lastColumn="1" w:noHBand="0" w:noVBand="0"/>
      </w:tblPr>
      <w:tblGrid>
        <w:gridCol w:w="3688"/>
        <w:gridCol w:w="5555"/>
      </w:tblGrid>
      <w:tr w:rsidR="00D03309" w:rsidRPr="009A6BF6" w14:paraId="4FD5D26C" w14:textId="77777777" w:rsidTr="00BD1AB1">
        <w:tc>
          <w:tcPr>
            <w:tcW w:w="3708" w:type="dxa"/>
          </w:tcPr>
          <w:p w14:paraId="20267066" w14:textId="77777777" w:rsidR="00D03309" w:rsidRPr="00D03309" w:rsidRDefault="00D03309" w:rsidP="00D03309">
            <w:pPr>
              <w:tabs>
                <w:tab w:val="left" w:leader="dot" w:pos="1134"/>
                <w:tab w:val="left" w:leader="dot" w:pos="2000"/>
                <w:tab w:val="left" w:leader="dot" w:pos="3200"/>
              </w:tabs>
              <w:spacing w:line="360" w:lineRule="auto"/>
            </w:pPr>
            <w:r>
              <w:t xml:space="preserve">Data: </w:t>
            </w:r>
            <w:r w:rsidRPr="00D03309">
              <w:rPr>
                <w:u w:val="dotted"/>
              </w:rPr>
              <w:fldChar w:fldCharType="begin" w:fldLock="1">
                <w:ffData>
                  <w:name w:val=""/>
                  <w:enabled/>
                  <w:calcOnExit w:val="0"/>
                  <w:textInput>
                    <w:maxLength w:val="2"/>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t xml:space="preserve"> / </w:t>
            </w:r>
            <w:r w:rsidRPr="00D03309">
              <w:rPr>
                <w:u w:val="dotted"/>
              </w:rPr>
              <w:fldChar w:fldCharType="begin" w:fldLock="1">
                <w:ffData>
                  <w:name w:val=""/>
                  <w:enabled/>
                  <w:calcOnExit w:val="0"/>
                  <w:textInput>
                    <w:maxLength w:val="2"/>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t xml:space="preserve"> / </w:t>
            </w:r>
            <w:r w:rsidRPr="00D03309">
              <w:rPr>
                <w:u w:val="dotted"/>
              </w:rPr>
              <w:fldChar w:fldCharType="begin" w:fldLock="1">
                <w:ffData>
                  <w:name w:val="Text17"/>
                  <w:enabled/>
                  <w:calcOnExit w:val="0"/>
                  <w:textInput>
                    <w:maxLength w:val="4"/>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p>
        </w:tc>
        <w:tc>
          <w:tcPr>
            <w:tcW w:w="5581" w:type="dxa"/>
          </w:tcPr>
          <w:p w14:paraId="7DB2CFAB" w14:textId="66369A90" w:rsidR="00D03309" w:rsidRPr="00D03309" w:rsidRDefault="00D03309" w:rsidP="00852EFA">
            <w:r>
              <w:t>Prašymą pateikiančio asmens arba jam atstovaujančio advokato parašas:</w:t>
            </w:r>
          </w:p>
        </w:tc>
      </w:tr>
    </w:tbl>
    <w:p w14:paraId="58F66A73" w14:textId="77777777" w:rsidR="00D03309" w:rsidRPr="006551DA" w:rsidRDefault="00D03309" w:rsidP="00D03309">
      <w:pPr>
        <w:spacing w:line="360" w:lineRule="auto"/>
      </w:pPr>
    </w:p>
    <w:p w14:paraId="005EA93B" w14:textId="77777777" w:rsidR="00D03309" w:rsidRPr="00D03309" w:rsidRDefault="00D03309" w:rsidP="00D03309">
      <w:pPr>
        <w:spacing w:line="360" w:lineRule="auto"/>
        <w:jc w:val="center"/>
        <w:rPr>
          <w:b/>
          <w:bCs/>
        </w:rPr>
      </w:pPr>
      <w:r>
        <w:br w:type="page"/>
      </w:r>
      <w:r>
        <w:rPr>
          <w:b/>
        </w:rPr>
        <w:lastRenderedPageBreak/>
        <w:t>PATVIRTINAMŲJŲ DOKUMENTŲ SĄRAŠAS</w:t>
      </w:r>
    </w:p>
    <w:p w14:paraId="4A8EDBAE" w14:textId="77777777" w:rsidR="00D03309" w:rsidRPr="006551DA" w:rsidRDefault="00D03309" w:rsidP="00D03309">
      <w:pPr>
        <w:spacing w:line="360" w:lineRule="auto"/>
        <w:rPr>
          <w:b/>
          <w:bCs/>
        </w:rPr>
      </w:pPr>
    </w:p>
    <w:p w14:paraId="658E723C" w14:textId="77777777" w:rsidR="00D03309" w:rsidRPr="00D03309" w:rsidRDefault="00D03309" w:rsidP="004026FB">
      <w:pPr>
        <w:spacing w:after="240"/>
        <w:rPr>
          <w:sz w:val="20"/>
          <w:szCs w:val="20"/>
        </w:rPr>
      </w:pPr>
      <w:r>
        <w:rPr>
          <w:b/>
        </w:rPr>
        <w:t>Patvirtinamieji dokumentai, kuriais remiantis galima įvertinti Jūsų ekonominę padėtį: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D03309" w:rsidRPr="00D03309" w14:paraId="7B54891F" w14:textId="77777777" w:rsidTr="00DB1F16">
        <w:trPr>
          <w:trHeight w:val="5103"/>
        </w:trPr>
        <w:tc>
          <w:tcPr>
            <w:tcW w:w="9135" w:type="dxa"/>
          </w:tcPr>
          <w:p w14:paraId="24C14FB9" w14:textId="77777777" w:rsidR="00D03309" w:rsidRPr="00D03309" w:rsidRDefault="00F7060A" w:rsidP="00D03309">
            <w:pPr>
              <w:tabs>
                <w:tab w:val="left" w:pos="9072"/>
                <w:tab w:val="left" w:pos="14175"/>
              </w:tabs>
              <w:spacing w:before="240"/>
              <w:jc w:val="both"/>
              <w:rPr>
                <w:bCs/>
              </w:rPr>
            </w:pPr>
            <w:r>
              <w:rPr>
                <w:sz w:val="20"/>
              </w:rPr>
              <w:t>–</w:t>
            </w:r>
            <w:r>
              <w:t xml:space="preserve"> </w:t>
            </w:r>
            <w:r w:rsidR="00D03309" w:rsidRPr="00D03309">
              <w:rPr>
                <w:u w:val="dotted"/>
              </w:rPr>
              <w:fldChar w:fldCharType="begin" w:fldLock="1">
                <w:ffData>
                  <w:name w:val="Text31"/>
                  <w:enabled/>
                  <w:calcOnExit w:val="0"/>
                  <w:textInput/>
                </w:ffData>
              </w:fldChar>
            </w:r>
            <w:bookmarkStart w:id="12" w:name="Text31"/>
            <w:r w:rsidR="00D03309" w:rsidRPr="00D03309">
              <w:rPr>
                <w:u w:val="dotted"/>
              </w:rPr>
              <w:instrText xml:space="preserve"> FORMTEXT </w:instrText>
            </w:r>
            <w:r w:rsidR="00D03309" w:rsidRPr="00D03309">
              <w:rPr>
                <w:u w:val="dotted"/>
              </w:rPr>
            </w:r>
            <w:r w:rsidR="00D03309" w:rsidRPr="00D03309">
              <w:rPr>
                <w:u w:val="dotted"/>
              </w:rPr>
              <w:fldChar w:fldCharType="separate"/>
            </w:r>
            <w:r>
              <w:rPr>
                <w:u w:val="dotted"/>
              </w:rPr>
              <w:t>     </w:t>
            </w:r>
            <w:r w:rsidR="00D03309" w:rsidRPr="00D03309">
              <w:rPr>
                <w:u w:val="dotted"/>
              </w:rPr>
              <w:fldChar w:fldCharType="end"/>
            </w:r>
            <w:bookmarkEnd w:id="12"/>
            <w:r>
              <w:rPr>
                <w:u w:val="dotted"/>
              </w:rPr>
              <w:tab/>
            </w:r>
          </w:p>
          <w:p w14:paraId="271C4393" w14:textId="77777777" w:rsidR="00D03309" w:rsidRPr="00D03309" w:rsidRDefault="00F7060A" w:rsidP="00D03309">
            <w:pPr>
              <w:tabs>
                <w:tab w:val="left" w:pos="9073"/>
              </w:tabs>
              <w:spacing w:before="240"/>
              <w:jc w:val="both"/>
              <w:rPr>
                <w:bCs/>
              </w:rPr>
            </w:pPr>
            <w:r>
              <w:rPr>
                <w:sz w:val="20"/>
              </w:rPr>
              <w:t>–</w:t>
            </w:r>
            <w:r>
              <w:t xml:space="preserve"> </w:t>
            </w:r>
            <w:r w:rsidR="00D03309" w:rsidRPr="00D03309">
              <w:rPr>
                <w:u w:val="dotted"/>
              </w:rPr>
              <w:fldChar w:fldCharType="begin" w:fldLock="1">
                <w:ffData>
                  <w:name w:val="Text31"/>
                  <w:enabled/>
                  <w:calcOnExit w:val="0"/>
                  <w:textInput/>
                </w:ffData>
              </w:fldChar>
            </w:r>
            <w:r w:rsidR="00D03309" w:rsidRPr="00D03309">
              <w:rPr>
                <w:u w:val="dotted"/>
              </w:rPr>
              <w:instrText xml:space="preserve"> FORMTEXT </w:instrText>
            </w:r>
            <w:r w:rsidR="00D03309" w:rsidRPr="00D03309">
              <w:rPr>
                <w:u w:val="dotted"/>
              </w:rPr>
            </w:r>
            <w:r w:rsidR="00D03309" w:rsidRPr="00D03309">
              <w:rPr>
                <w:u w:val="dotted"/>
              </w:rPr>
              <w:fldChar w:fldCharType="separate"/>
            </w:r>
            <w:r>
              <w:rPr>
                <w:u w:val="dotted"/>
              </w:rPr>
              <w:t>     </w:t>
            </w:r>
            <w:r w:rsidR="00D03309" w:rsidRPr="00D03309">
              <w:rPr>
                <w:u w:val="dotted"/>
              </w:rPr>
              <w:fldChar w:fldCharType="end"/>
            </w:r>
            <w:r>
              <w:rPr>
                <w:u w:val="dotted"/>
              </w:rPr>
              <w:tab/>
            </w:r>
          </w:p>
          <w:p w14:paraId="0259304E" w14:textId="77777777" w:rsidR="00D03309" w:rsidRPr="00D03309" w:rsidRDefault="00F7060A" w:rsidP="00D03309">
            <w:pPr>
              <w:tabs>
                <w:tab w:val="left" w:pos="9072"/>
                <w:tab w:val="left" w:pos="9639"/>
              </w:tabs>
              <w:spacing w:before="240"/>
              <w:jc w:val="both"/>
              <w:rPr>
                <w:bCs/>
              </w:rPr>
            </w:pPr>
            <w:r>
              <w:rPr>
                <w:sz w:val="20"/>
              </w:rPr>
              <w:t>–</w:t>
            </w:r>
            <w:r>
              <w:t xml:space="preserve"> </w:t>
            </w:r>
            <w:r w:rsidR="00D03309" w:rsidRPr="00D03309">
              <w:rPr>
                <w:u w:val="dotted"/>
              </w:rPr>
              <w:fldChar w:fldCharType="begin" w:fldLock="1">
                <w:ffData>
                  <w:name w:val="Text31"/>
                  <w:enabled/>
                  <w:calcOnExit w:val="0"/>
                  <w:textInput/>
                </w:ffData>
              </w:fldChar>
            </w:r>
            <w:r w:rsidR="00D03309" w:rsidRPr="00D03309">
              <w:rPr>
                <w:u w:val="dotted"/>
              </w:rPr>
              <w:instrText xml:space="preserve"> FORMTEXT </w:instrText>
            </w:r>
            <w:r w:rsidR="00D03309" w:rsidRPr="00D03309">
              <w:rPr>
                <w:u w:val="dotted"/>
              </w:rPr>
            </w:r>
            <w:r w:rsidR="00D03309" w:rsidRPr="00D03309">
              <w:rPr>
                <w:u w:val="dotted"/>
              </w:rPr>
              <w:fldChar w:fldCharType="separate"/>
            </w:r>
            <w:r>
              <w:rPr>
                <w:u w:val="dotted"/>
              </w:rPr>
              <w:t>     </w:t>
            </w:r>
            <w:r w:rsidR="00D03309" w:rsidRPr="00D03309">
              <w:rPr>
                <w:u w:val="dotted"/>
              </w:rPr>
              <w:fldChar w:fldCharType="end"/>
            </w:r>
            <w:r>
              <w:rPr>
                <w:u w:val="dotted"/>
              </w:rPr>
              <w:tab/>
            </w:r>
          </w:p>
          <w:p w14:paraId="329EC1E8" w14:textId="77777777" w:rsidR="00D03309" w:rsidRPr="00D03309" w:rsidRDefault="00F7060A" w:rsidP="00D03309">
            <w:pPr>
              <w:tabs>
                <w:tab w:val="left" w:pos="9072"/>
              </w:tabs>
              <w:spacing w:before="240"/>
              <w:jc w:val="both"/>
              <w:rPr>
                <w:bCs/>
              </w:rPr>
            </w:pPr>
            <w:r>
              <w:rPr>
                <w:sz w:val="20"/>
              </w:rPr>
              <w:t>–</w:t>
            </w:r>
            <w:r>
              <w:t xml:space="preserve"> </w:t>
            </w:r>
            <w:r w:rsidR="00D03309" w:rsidRPr="00D03309">
              <w:rPr>
                <w:u w:val="dotted"/>
              </w:rPr>
              <w:fldChar w:fldCharType="begin" w:fldLock="1">
                <w:ffData>
                  <w:name w:val="Text31"/>
                  <w:enabled/>
                  <w:calcOnExit w:val="0"/>
                  <w:textInput/>
                </w:ffData>
              </w:fldChar>
            </w:r>
            <w:r w:rsidR="00D03309" w:rsidRPr="00D03309">
              <w:rPr>
                <w:u w:val="dotted"/>
              </w:rPr>
              <w:instrText xml:space="preserve"> FORMTEXT </w:instrText>
            </w:r>
            <w:r w:rsidR="00D03309" w:rsidRPr="00D03309">
              <w:rPr>
                <w:u w:val="dotted"/>
              </w:rPr>
            </w:r>
            <w:r w:rsidR="00D03309" w:rsidRPr="00D03309">
              <w:rPr>
                <w:u w:val="dotted"/>
              </w:rPr>
              <w:fldChar w:fldCharType="separate"/>
            </w:r>
            <w:r>
              <w:rPr>
                <w:u w:val="dotted"/>
              </w:rPr>
              <w:t>     </w:t>
            </w:r>
            <w:r w:rsidR="00D03309" w:rsidRPr="00D03309">
              <w:rPr>
                <w:u w:val="dotted"/>
              </w:rPr>
              <w:fldChar w:fldCharType="end"/>
            </w:r>
            <w:r>
              <w:rPr>
                <w:u w:val="dotted"/>
              </w:rPr>
              <w:tab/>
            </w:r>
          </w:p>
          <w:p w14:paraId="0F81A326" w14:textId="77777777" w:rsidR="00D03309" w:rsidRPr="00D03309" w:rsidRDefault="00F7060A" w:rsidP="00D03309">
            <w:pPr>
              <w:tabs>
                <w:tab w:val="left" w:pos="9072"/>
              </w:tabs>
              <w:spacing w:before="240"/>
              <w:jc w:val="both"/>
              <w:rPr>
                <w:bCs/>
              </w:rPr>
            </w:pPr>
            <w:r>
              <w:rPr>
                <w:sz w:val="20"/>
              </w:rPr>
              <w:t>–</w:t>
            </w:r>
            <w:r>
              <w:t xml:space="preserve"> </w:t>
            </w:r>
            <w:r w:rsidR="00D03309" w:rsidRPr="00D03309">
              <w:rPr>
                <w:u w:val="dotted"/>
              </w:rPr>
              <w:fldChar w:fldCharType="begin" w:fldLock="1">
                <w:ffData>
                  <w:name w:val="Text31"/>
                  <w:enabled/>
                  <w:calcOnExit w:val="0"/>
                  <w:textInput/>
                </w:ffData>
              </w:fldChar>
            </w:r>
            <w:r w:rsidR="00D03309" w:rsidRPr="00D03309">
              <w:rPr>
                <w:u w:val="dotted"/>
              </w:rPr>
              <w:instrText xml:space="preserve"> FORMTEXT </w:instrText>
            </w:r>
            <w:r w:rsidR="00D03309" w:rsidRPr="00D03309">
              <w:rPr>
                <w:u w:val="dotted"/>
              </w:rPr>
            </w:r>
            <w:r w:rsidR="00D03309" w:rsidRPr="00D03309">
              <w:rPr>
                <w:u w:val="dotted"/>
              </w:rPr>
              <w:fldChar w:fldCharType="separate"/>
            </w:r>
            <w:r>
              <w:rPr>
                <w:u w:val="dotted"/>
              </w:rPr>
              <w:t>     </w:t>
            </w:r>
            <w:r w:rsidR="00D03309" w:rsidRPr="00D03309">
              <w:rPr>
                <w:u w:val="dotted"/>
              </w:rPr>
              <w:fldChar w:fldCharType="end"/>
            </w:r>
            <w:r>
              <w:rPr>
                <w:u w:val="dotted"/>
              </w:rPr>
              <w:tab/>
            </w:r>
          </w:p>
          <w:p w14:paraId="7B5CA651" w14:textId="77777777" w:rsidR="00D03309" w:rsidRPr="00D03309" w:rsidRDefault="00F7060A" w:rsidP="00D03309">
            <w:pPr>
              <w:tabs>
                <w:tab w:val="left" w:pos="9072"/>
              </w:tabs>
              <w:spacing w:before="240"/>
              <w:jc w:val="both"/>
              <w:rPr>
                <w:bCs/>
              </w:rPr>
            </w:pPr>
            <w:r>
              <w:rPr>
                <w:sz w:val="20"/>
              </w:rPr>
              <w:t>–</w:t>
            </w:r>
            <w:r>
              <w:t xml:space="preserve"> </w:t>
            </w:r>
            <w:r w:rsidR="00D03309" w:rsidRPr="00D03309">
              <w:rPr>
                <w:u w:val="dotted"/>
              </w:rPr>
              <w:fldChar w:fldCharType="begin" w:fldLock="1">
                <w:ffData>
                  <w:name w:val="Text31"/>
                  <w:enabled/>
                  <w:calcOnExit w:val="0"/>
                  <w:textInput/>
                </w:ffData>
              </w:fldChar>
            </w:r>
            <w:r w:rsidR="00D03309" w:rsidRPr="00D03309">
              <w:rPr>
                <w:u w:val="dotted"/>
              </w:rPr>
              <w:instrText xml:space="preserve"> FORMTEXT </w:instrText>
            </w:r>
            <w:r w:rsidR="00D03309" w:rsidRPr="00D03309">
              <w:rPr>
                <w:u w:val="dotted"/>
              </w:rPr>
            </w:r>
            <w:r w:rsidR="00D03309" w:rsidRPr="00D03309">
              <w:rPr>
                <w:u w:val="dotted"/>
              </w:rPr>
              <w:fldChar w:fldCharType="separate"/>
            </w:r>
            <w:r>
              <w:rPr>
                <w:u w:val="dotted"/>
              </w:rPr>
              <w:t>     </w:t>
            </w:r>
            <w:r w:rsidR="00D03309" w:rsidRPr="00D03309">
              <w:rPr>
                <w:u w:val="dotted"/>
              </w:rPr>
              <w:fldChar w:fldCharType="end"/>
            </w:r>
            <w:r>
              <w:rPr>
                <w:u w:val="dotted"/>
              </w:rPr>
              <w:tab/>
            </w:r>
          </w:p>
          <w:p w14:paraId="2C657680" w14:textId="77777777" w:rsidR="00D03309" w:rsidRPr="00D03309" w:rsidRDefault="00F7060A" w:rsidP="00D03309">
            <w:pPr>
              <w:tabs>
                <w:tab w:val="left" w:pos="9072"/>
              </w:tabs>
              <w:spacing w:before="240"/>
              <w:jc w:val="both"/>
              <w:rPr>
                <w:bCs/>
              </w:rPr>
            </w:pPr>
            <w:r>
              <w:rPr>
                <w:sz w:val="20"/>
              </w:rPr>
              <w:t>–</w:t>
            </w:r>
            <w:r>
              <w:t xml:space="preserve"> </w:t>
            </w:r>
            <w:r w:rsidR="00D03309" w:rsidRPr="00D03309">
              <w:rPr>
                <w:u w:val="dotted"/>
              </w:rPr>
              <w:fldChar w:fldCharType="begin" w:fldLock="1">
                <w:ffData>
                  <w:name w:val="Text31"/>
                  <w:enabled/>
                  <w:calcOnExit w:val="0"/>
                  <w:textInput/>
                </w:ffData>
              </w:fldChar>
            </w:r>
            <w:r w:rsidR="00D03309" w:rsidRPr="00D03309">
              <w:rPr>
                <w:u w:val="dotted"/>
              </w:rPr>
              <w:instrText xml:space="preserve"> FORMTEXT </w:instrText>
            </w:r>
            <w:r w:rsidR="00D03309" w:rsidRPr="00D03309">
              <w:rPr>
                <w:u w:val="dotted"/>
              </w:rPr>
            </w:r>
            <w:r w:rsidR="00D03309" w:rsidRPr="00D03309">
              <w:rPr>
                <w:u w:val="dotted"/>
              </w:rPr>
              <w:fldChar w:fldCharType="separate"/>
            </w:r>
            <w:r>
              <w:rPr>
                <w:u w:val="dotted"/>
              </w:rPr>
              <w:t>     </w:t>
            </w:r>
            <w:r w:rsidR="00D03309" w:rsidRPr="00D03309">
              <w:rPr>
                <w:u w:val="dotted"/>
              </w:rPr>
              <w:fldChar w:fldCharType="end"/>
            </w:r>
            <w:r>
              <w:rPr>
                <w:u w:val="dotted"/>
              </w:rPr>
              <w:tab/>
            </w:r>
          </w:p>
          <w:p w14:paraId="4B7FD6C1" w14:textId="77777777" w:rsidR="00D03309" w:rsidRPr="00D03309" w:rsidRDefault="00F7060A" w:rsidP="00D03309">
            <w:pPr>
              <w:tabs>
                <w:tab w:val="left" w:pos="9072"/>
              </w:tabs>
              <w:spacing w:before="240"/>
              <w:jc w:val="both"/>
              <w:rPr>
                <w:bCs/>
              </w:rPr>
            </w:pPr>
            <w:r>
              <w:rPr>
                <w:sz w:val="20"/>
              </w:rPr>
              <w:t>–</w:t>
            </w:r>
            <w:r>
              <w:t xml:space="preserve"> </w:t>
            </w:r>
            <w:r w:rsidR="00D03309" w:rsidRPr="00D03309">
              <w:rPr>
                <w:u w:val="dotted"/>
              </w:rPr>
              <w:fldChar w:fldCharType="begin" w:fldLock="1">
                <w:ffData>
                  <w:name w:val="Text31"/>
                  <w:enabled/>
                  <w:calcOnExit w:val="0"/>
                  <w:textInput/>
                </w:ffData>
              </w:fldChar>
            </w:r>
            <w:r w:rsidR="00D03309" w:rsidRPr="00D03309">
              <w:rPr>
                <w:u w:val="dotted"/>
              </w:rPr>
              <w:instrText xml:space="preserve"> FORMTEXT </w:instrText>
            </w:r>
            <w:r w:rsidR="00D03309" w:rsidRPr="00D03309">
              <w:rPr>
                <w:u w:val="dotted"/>
              </w:rPr>
            </w:r>
            <w:r w:rsidR="00D03309" w:rsidRPr="00D03309">
              <w:rPr>
                <w:u w:val="dotted"/>
              </w:rPr>
              <w:fldChar w:fldCharType="separate"/>
            </w:r>
            <w:r>
              <w:rPr>
                <w:u w:val="dotted"/>
              </w:rPr>
              <w:t>     </w:t>
            </w:r>
            <w:r w:rsidR="00D03309" w:rsidRPr="00D03309">
              <w:rPr>
                <w:u w:val="dotted"/>
              </w:rPr>
              <w:fldChar w:fldCharType="end"/>
            </w:r>
            <w:r>
              <w:rPr>
                <w:u w:val="dotted"/>
              </w:rPr>
              <w:tab/>
            </w:r>
          </w:p>
          <w:p w14:paraId="025E842E" w14:textId="77777777" w:rsidR="00D03309" w:rsidRPr="00D03309" w:rsidRDefault="00F7060A" w:rsidP="00D03309">
            <w:pPr>
              <w:tabs>
                <w:tab w:val="left" w:pos="9072"/>
              </w:tabs>
              <w:spacing w:before="240"/>
              <w:jc w:val="both"/>
              <w:rPr>
                <w:bCs/>
              </w:rPr>
            </w:pPr>
            <w:r>
              <w:rPr>
                <w:sz w:val="20"/>
              </w:rPr>
              <w:t>–</w:t>
            </w:r>
            <w:r>
              <w:t xml:space="preserve"> </w:t>
            </w:r>
            <w:r w:rsidR="00D03309" w:rsidRPr="00D03309">
              <w:rPr>
                <w:u w:val="dotted"/>
              </w:rPr>
              <w:fldChar w:fldCharType="begin" w:fldLock="1">
                <w:ffData>
                  <w:name w:val="Text31"/>
                  <w:enabled/>
                  <w:calcOnExit w:val="0"/>
                  <w:textInput/>
                </w:ffData>
              </w:fldChar>
            </w:r>
            <w:r w:rsidR="00D03309" w:rsidRPr="00D03309">
              <w:rPr>
                <w:u w:val="dotted"/>
              </w:rPr>
              <w:instrText xml:space="preserve"> FORMTEXT </w:instrText>
            </w:r>
            <w:r w:rsidR="00D03309" w:rsidRPr="00D03309">
              <w:rPr>
                <w:u w:val="dotted"/>
              </w:rPr>
            </w:r>
            <w:r w:rsidR="00D03309" w:rsidRPr="00D03309">
              <w:rPr>
                <w:u w:val="dotted"/>
              </w:rPr>
              <w:fldChar w:fldCharType="separate"/>
            </w:r>
            <w:r>
              <w:rPr>
                <w:u w:val="dotted"/>
              </w:rPr>
              <w:t>     </w:t>
            </w:r>
            <w:r w:rsidR="00D03309" w:rsidRPr="00D03309">
              <w:rPr>
                <w:u w:val="dotted"/>
              </w:rPr>
              <w:fldChar w:fldCharType="end"/>
            </w:r>
            <w:r>
              <w:rPr>
                <w:u w:val="dotted"/>
              </w:rPr>
              <w:tab/>
            </w:r>
          </w:p>
          <w:p w14:paraId="7F0198EC" w14:textId="77777777" w:rsidR="00D03309" w:rsidRPr="00D03309" w:rsidRDefault="00F7060A" w:rsidP="00D03309">
            <w:pPr>
              <w:tabs>
                <w:tab w:val="left" w:pos="9072"/>
              </w:tabs>
              <w:spacing w:before="240"/>
              <w:jc w:val="both"/>
              <w:rPr>
                <w:bCs/>
              </w:rPr>
            </w:pPr>
            <w:r>
              <w:rPr>
                <w:sz w:val="20"/>
              </w:rPr>
              <w:t>–</w:t>
            </w:r>
            <w:r>
              <w:t xml:space="preserve"> </w:t>
            </w:r>
            <w:r w:rsidR="00D03309" w:rsidRPr="00D03309">
              <w:rPr>
                <w:u w:val="dotted"/>
              </w:rPr>
              <w:fldChar w:fldCharType="begin" w:fldLock="1">
                <w:ffData>
                  <w:name w:val="Text31"/>
                  <w:enabled/>
                  <w:calcOnExit w:val="0"/>
                  <w:textInput/>
                </w:ffData>
              </w:fldChar>
            </w:r>
            <w:r w:rsidR="00D03309" w:rsidRPr="00D03309">
              <w:rPr>
                <w:u w:val="dotted"/>
              </w:rPr>
              <w:instrText xml:space="preserve"> FORMTEXT </w:instrText>
            </w:r>
            <w:r w:rsidR="00D03309" w:rsidRPr="00D03309">
              <w:rPr>
                <w:u w:val="dotted"/>
              </w:rPr>
            </w:r>
            <w:r w:rsidR="00D03309" w:rsidRPr="00D03309">
              <w:rPr>
                <w:u w:val="dotted"/>
              </w:rPr>
              <w:fldChar w:fldCharType="separate"/>
            </w:r>
            <w:r>
              <w:rPr>
                <w:u w:val="dotted"/>
              </w:rPr>
              <w:t>     </w:t>
            </w:r>
            <w:r w:rsidR="00D03309" w:rsidRPr="00D03309">
              <w:rPr>
                <w:u w:val="dotted"/>
              </w:rPr>
              <w:fldChar w:fldCharType="end"/>
            </w:r>
            <w:r>
              <w:rPr>
                <w:u w:val="dotted"/>
              </w:rPr>
              <w:tab/>
            </w:r>
          </w:p>
        </w:tc>
      </w:tr>
    </w:tbl>
    <w:p w14:paraId="751D770D" w14:textId="77777777" w:rsidR="00D03309" w:rsidRPr="00D03309" w:rsidRDefault="00D03309" w:rsidP="00D03309">
      <w:pPr>
        <w:spacing w:after="120"/>
        <w:jc w:val="both"/>
        <w:rPr>
          <w:b/>
          <w:bCs/>
          <w:lang w:val="fr-FR"/>
        </w:rPr>
      </w:pPr>
    </w:p>
    <w:p w14:paraId="066D1341" w14:textId="52E6B284" w:rsidR="00D03309" w:rsidRPr="00D03309" w:rsidRDefault="00D03309" w:rsidP="004026FB">
      <w:pPr>
        <w:spacing w:after="240"/>
        <w:jc w:val="both"/>
        <w:rPr>
          <w:sz w:val="20"/>
          <w:szCs w:val="20"/>
        </w:rPr>
      </w:pPr>
      <w:r>
        <w:rPr>
          <w:b/>
        </w:rPr>
        <w:t>Jeigu ieškinys dar nebuvo pareikštas, patvirtinamasis (</w:t>
      </w:r>
      <w:r w:rsidR="00C47F9C">
        <w:rPr>
          <w:b/>
        </w:rPr>
        <w:noBreakHyphen/>
      </w:r>
      <w:proofErr w:type="spellStart"/>
      <w:r>
        <w:rPr>
          <w:b/>
        </w:rPr>
        <w:t>ieji</w:t>
      </w:r>
      <w:proofErr w:type="spellEnd"/>
      <w:r>
        <w:rPr>
          <w:b/>
        </w:rPr>
        <w:t>) dokumentas (</w:t>
      </w:r>
      <w:r w:rsidR="00C47F9C">
        <w:rPr>
          <w:b/>
        </w:rPr>
        <w:noBreakHyphen/>
      </w:r>
      <w:r>
        <w:rPr>
          <w:b/>
        </w:rPr>
        <w:t>ai), svarb</w:t>
      </w:r>
      <w:r w:rsidR="00BC069B">
        <w:rPr>
          <w:b/>
        </w:rPr>
        <w:t>u</w:t>
      </w:r>
      <w:r>
        <w:rPr>
          <w:b/>
        </w:rPr>
        <w:t>s</w:t>
      </w:r>
      <w:r w:rsidR="00BC069B">
        <w:rPr>
          <w:b/>
        </w:rPr>
        <w:t> (</w:t>
      </w:r>
      <w:r w:rsidR="00C47F9C">
        <w:rPr>
          <w:b/>
        </w:rPr>
        <w:noBreakHyphen/>
      </w:r>
      <w:proofErr w:type="spellStart"/>
      <w:r w:rsidR="00BC069B">
        <w:rPr>
          <w:b/>
        </w:rPr>
        <w:t>ūs</w:t>
      </w:r>
      <w:proofErr w:type="spellEnd"/>
      <w:r w:rsidR="00BC069B">
        <w:rPr>
          <w:b/>
        </w:rPr>
        <w:t>)</w:t>
      </w:r>
      <w:r>
        <w:rPr>
          <w:b/>
        </w:rPr>
        <w:t xml:space="preserve"> ieškinio, kurį ketinama pareikšti, priimtinumui ir pagrįstumui įvertinti: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D03309" w:rsidRPr="00D03309" w14:paraId="14AB81AB" w14:textId="77777777" w:rsidTr="00DB1F16">
        <w:trPr>
          <w:trHeight w:val="5103"/>
        </w:trPr>
        <w:tc>
          <w:tcPr>
            <w:tcW w:w="9135" w:type="dxa"/>
          </w:tcPr>
          <w:p w14:paraId="21885CE3" w14:textId="77777777" w:rsidR="00D03309" w:rsidRPr="00D03309" w:rsidRDefault="00F7060A" w:rsidP="00D03309">
            <w:pPr>
              <w:tabs>
                <w:tab w:val="left" w:pos="9072"/>
              </w:tabs>
              <w:spacing w:before="240"/>
              <w:jc w:val="both"/>
              <w:rPr>
                <w:bCs/>
              </w:rPr>
            </w:pPr>
            <w:r>
              <w:rPr>
                <w:sz w:val="20"/>
              </w:rPr>
              <w:t>–</w:t>
            </w:r>
            <w:r>
              <w:t xml:space="preserve"> </w:t>
            </w:r>
            <w:r w:rsidR="00D03309" w:rsidRPr="00D03309">
              <w:rPr>
                <w:u w:val="dotted"/>
              </w:rPr>
              <w:fldChar w:fldCharType="begin" w:fldLock="1">
                <w:ffData>
                  <w:name w:val="Text31"/>
                  <w:enabled/>
                  <w:calcOnExit w:val="0"/>
                  <w:textInput/>
                </w:ffData>
              </w:fldChar>
            </w:r>
            <w:r w:rsidR="00D03309" w:rsidRPr="00D03309">
              <w:rPr>
                <w:u w:val="dotted"/>
              </w:rPr>
              <w:instrText xml:space="preserve"> FORMTEXT </w:instrText>
            </w:r>
            <w:r w:rsidR="00D03309" w:rsidRPr="00D03309">
              <w:rPr>
                <w:u w:val="dotted"/>
              </w:rPr>
            </w:r>
            <w:r w:rsidR="00D03309" w:rsidRPr="00D03309">
              <w:rPr>
                <w:u w:val="dotted"/>
              </w:rPr>
              <w:fldChar w:fldCharType="separate"/>
            </w:r>
            <w:r>
              <w:rPr>
                <w:u w:val="dotted"/>
              </w:rPr>
              <w:t>     </w:t>
            </w:r>
            <w:r w:rsidR="00D03309" w:rsidRPr="00D03309">
              <w:rPr>
                <w:u w:val="dotted"/>
              </w:rPr>
              <w:fldChar w:fldCharType="end"/>
            </w:r>
            <w:r>
              <w:rPr>
                <w:u w:val="dotted"/>
              </w:rPr>
              <w:tab/>
            </w:r>
          </w:p>
          <w:p w14:paraId="076033C1" w14:textId="77777777" w:rsidR="00D03309" w:rsidRPr="00D03309" w:rsidRDefault="00F7060A" w:rsidP="00D03309">
            <w:pPr>
              <w:tabs>
                <w:tab w:val="left" w:pos="9072"/>
              </w:tabs>
              <w:spacing w:before="240"/>
              <w:jc w:val="both"/>
              <w:rPr>
                <w:bCs/>
              </w:rPr>
            </w:pPr>
            <w:r>
              <w:rPr>
                <w:sz w:val="20"/>
              </w:rPr>
              <w:t>–</w:t>
            </w:r>
            <w:r>
              <w:t xml:space="preserve"> </w:t>
            </w:r>
            <w:r w:rsidR="00D03309" w:rsidRPr="00D03309">
              <w:rPr>
                <w:u w:val="dotted"/>
              </w:rPr>
              <w:fldChar w:fldCharType="begin" w:fldLock="1">
                <w:ffData>
                  <w:name w:val="Text31"/>
                  <w:enabled/>
                  <w:calcOnExit w:val="0"/>
                  <w:textInput/>
                </w:ffData>
              </w:fldChar>
            </w:r>
            <w:r w:rsidR="00D03309" w:rsidRPr="00D03309">
              <w:rPr>
                <w:u w:val="dotted"/>
              </w:rPr>
              <w:instrText xml:space="preserve"> FORMTEXT </w:instrText>
            </w:r>
            <w:r w:rsidR="00D03309" w:rsidRPr="00D03309">
              <w:rPr>
                <w:u w:val="dotted"/>
              </w:rPr>
            </w:r>
            <w:r w:rsidR="00D03309" w:rsidRPr="00D03309">
              <w:rPr>
                <w:u w:val="dotted"/>
              </w:rPr>
              <w:fldChar w:fldCharType="separate"/>
            </w:r>
            <w:r>
              <w:rPr>
                <w:u w:val="dotted"/>
              </w:rPr>
              <w:t>     </w:t>
            </w:r>
            <w:r w:rsidR="00D03309" w:rsidRPr="00D03309">
              <w:rPr>
                <w:u w:val="dotted"/>
              </w:rPr>
              <w:fldChar w:fldCharType="end"/>
            </w:r>
            <w:r>
              <w:rPr>
                <w:u w:val="dotted"/>
              </w:rPr>
              <w:tab/>
            </w:r>
          </w:p>
          <w:p w14:paraId="10AE2AF0" w14:textId="77777777" w:rsidR="00D03309" w:rsidRPr="00D03309" w:rsidRDefault="00F7060A" w:rsidP="00D03309">
            <w:pPr>
              <w:tabs>
                <w:tab w:val="left" w:pos="9072"/>
              </w:tabs>
              <w:spacing w:before="240"/>
              <w:jc w:val="both"/>
              <w:rPr>
                <w:bCs/>
              </w:rPr>
            </w:pPr>
            <w:r>
              <w:rPr>
                <w:sz w:val="20"/>
              </w:rPr>
              <w:t>–</w:t>
            </w:r>
            <w:r>
              <w:t xml:space="preserve"> </w:t>
            </w:r>
            <w:r w:rsidR="00D03309" w:rsidRPr="00D03309">
              <w:rPr>
                <w:u w:val="dotted"/>
              </w:rPr>
              <w:fldChar w:fldCharType="begin" w:fldLock="1">
                <w:ffData>
                  <w:name w:val="Text31"/>
                  <w:enabled/>
                  <w:calcOnExit w:val="0"/>
                  <w:textInput/>
                </w:ffData>
              </w:fldChar>
            </w:r>
            <w:r w:rsidR="00D03309" w:rsidRPr="00D03309">
              <w:rPr>
                <w:u w:val="dotted"/>
              </w:rPr>
              <w:instrText xml:space="preserve"> FORMTEXT </w:instrText>
            </w:r>
            <w:r w:rsidR="00D03309" w:rsidRPr="00D03309">
              <w:rPr>
                <w:u w:val="dotted"/>
              </w:rPr>
            </w:r>
            <w:r w:rsidR="00D03309" w:rsidRPr="00D03309">
              <w:rPr>
                <w:u w:val="dotted"/>
              </w:rPr>
              <w:fldChar w:fldCharType="separate"/>
            </w:r>
            <w:r>
              <w:rPr>
                <w:u w:val="dotted"/>
              </w:rPr>
              <w:t>     </w:t>
            </w:r>
            <w:r w:rsidR="00D03309" w:rsidRPr="00D03309">
              <w:rPr>
                <w:u w:val="dotted"/>
              </w:rPr>
              <w:fldChar w:fldCharType="end"/>
            </w:r>
            <w:r>
              <w:rPr>
                <w:u w:val="dotted"/>
              </w:rPr>
              <w:tab/>
            </w:r>
          </w:p>
          <w:p w14:paraId="04B1F908" w14:textId="77777777" w:rsidR="00D03309" w:rsidRPr="00D03309" w:rsidRDefault="00F7060A" w:rsidP="00D03309">
            <w:pPr>
              <w:tabs>
                <w:tab w:val="left" w:pos="9072"/>
              </w:tabs>
              <w:spacing w:before="240"/>
              <w:jc w:val="both"/>
              <w:rPr>
                <w:bCs/>
              </w:rPr>
            </w:pPr>
            <w:r>
              <w:rPr>
                <w:sz w:val="20"/>
              </w:rPr>
              <w:t>–</w:t>
            </w:r>
            <w:r>
              <w:t xml:space="preserve"> </w:t>
            </w:r>
            <w:r w:rsidR="00D03309" w:rsidRPr="00D03309">
              <w:rPr>
                <w:u w:val="dotted"/>
              </w:rPr>
              <w:fldChar w:fldCharType="begin" w:fldLock="1">
                <w:ffData>
                  <w:name w:val="Text31"/>
                  <w:enabled/>
                  <w:calcOnExit w:val="0"/>
                  <w:textInput/>
                </w:ffData>
              </w:fldChar>
            </w:r>
            <w:r w:rsidR="00D03309" w:rsidRPr="00D03309">
              <w:rPr>
                <w:u w:val="dotted"/>
              </w:rPr>
              <w:instrText xml:space="preserve"> FORMTEXT </w:instrText>
            </w:r>
            <w:r w:rsidR="00D03309" w:rsidRPr="00D03309">
              <w:rPr>
                <w:u w:val="dotted"/>
              </w:rPr>
            </w:r>
            <w:r w:rsidR="00D03309" w:rsidRPr="00D03309">
              <w:rPr>
                <w:u w:val="dotted"/>
              </w:rPr>
              <w:fldChar w:fldCharType="separate"/>
            </w:r>
            <w:r>
              <w:rPr>
                <w:u w:val="dotted"/>
              </w:rPr>
              <w:t>     </w:t>
            </w:r>
            <w:r w:rsidR="00D03309" w:rsidRPr="00D03309">
              <w:rPr>
                <w:u w:val="dotted"/>
              </w:rPr>
              <w:fldChar w:fldCharType="end"/>
            </w:r>
            <w:r>
              <w:rPr>
                <w:u w:val="dotted"/>
              </w:rPr>
              <w:tab/>
            </w:r>
          </w:p>
          <w:p w14:paraId="3AAB5217" w14:textId="77777777" w:rsidR="00D03309" w:rsidRPr="00D03309" w:rsidRDefault="00F7060A" w:rsidP="00D03309">
            <w:pPr>
              <w:tabs>
                <w:tab w:val="left" w:pos="9072"/>
              </w:tabs>
              <w:spacing w:before="240"/>
              <w:jc w:val="both"/>
              <w:rPr>
                <w:bCs/>
              </w:rPr>
            </w:pPr>
            <w:r>
              <w:rPr>
                <w:sz w:val="20"/>
              </w:rPr>
              <w:t>–</w:t>
            </w:r>
            <w:r>
              <w:t xml:space="preserve"> </w:t>
            </w:r>
            <w:r w:rsidR="00D03309" w:rsidRPr="00D03309">
              <w:rPr>
                <w:u w:val="dotted"/>
              </w:rPr>
              <w:fldChar w:fldCharType="begin" w:fldLock="1">
                <w:ffData>
                  <w:name w:val="Text31"/>
                  <w:enabled/>
                  <w:calcOnExit w:val="0"/>
                  <w:textInput/>
                </w:ffData>
              </w:fldChar>
            </w:r>
            <w:r w:rsidR="00D03309" w:rsidRPr="00D03309">
              <w:rPr>
                <w:u w:val="dotted"/>
              </w:rPr>
              <w:instrText xml:space="preserve"> FORMTEXT </w:instrText>
            </w:r>
            <w:r w:rsidR="00D03309" w:rsidRPr="00D03309">
              <w:rPr>
                <w:u w:val="dotted"/>
              </w:rPr>
            </w:r>
            <w:r w:rsidR="00D03309" w:rsidRPr="00D03309">
              <w:rPr>
                <w:u w:val="dotted"/>
              </w:rPr>
              <w:fldChar w:fldCharType="separate"/>
            </w:r>
            <w:r>
              <w:rPr>
                <w:u w:val="dotted"/>
              </w:rPr>
              <w:t>     </w:t>
            </w:r>
            <w:r w:rsidR="00D03309" w:rsidRPr="00D03309">
              <w:rPr>
                <w:u w:val="dotted"/>
              </w:rPr>
              <w:fldChar w:fldCharType="end"/>
            </w:r>
            <w:r>
              <w:rPr>
                <w:u w:val="dotted"/>
              </w:rPr>
              <w:tab/>
            </w:r>
          </w:p>
          <w:p w14:paraId="5979204F" w14:textId="77777777" w:rsidR="00D03309" w:rsidRPr="00D03309" w:rsidRDefault="00F7060A" w:rsidP="00D03309">
            <w:pPr>
              <w:tabs>
                <w:tab w:val="left" w:pos="9072"/>
              </w:tabs>
              <w:spacing w:before="240"/>
              <w:jc w:val="both"/>
              <w:rPr>
                <w:bCs/>
              </w:rPr>
            </w:pPr>
            <w:r>
              <w:rPr>
                <w:sz w:val="20"/>
              </w:rPr>
              <w:t>–</w:t>
            </w:r>
            <w:r>
              <w:t xml:space="preserve"> </w:t>
            </w:r>
            <w:r w:rsidR="00D03309" w:rsidRPr="00D03309">
              <w:rPr>
                <w:u w:val="dotted"/>
              </w:rPr>
              <w:fldChar w:fldCharType="begin" w:fldLock="1">
                <w:ffData>
                  <w:name w:val="Text31"/>
                  <w:enabled/>
                  <w:calcOnExit w:val="0"/>
                  <w:textInput/>
                </w:ffData>
              </w:fldChar>
            </w:r>
            <w:r w:rsidR="00D03309" w:rsidRPr="00D03309">
              <w:rPr>
                <w:u w:val="dotted"/>
              </w:rPr>
              <w:instrText xml:space="preserve"> FORMTEXT </w:instrText>
            </w:r>
            <w:r w:rsidR="00D03309" w:rsidRPr="00D03309">
              <w:rPr>
                <w:u w:val="dotted"/>
              </w:rPr>
            </w:r>
            <w:r w:rsidR="00D03309" w:rsidRPr="00D03309">
              <w:rPr>
                <w:u w:val="dotted"/>
              </w:rPr>
              <w:fldChar w:fldCharType="separate"/>
            </w:r>
            <w:r>
              <w:rPr>
                <w:u w:val="dotted"/>
              </w:rPr>
              <w:t>     </w:t>
            </w:r>
            <w:r w:rsidR="00D03309" w:rsidRPr="00D03309">
              <w:rPr>
                <w:u w:val="dotted"/>
              </w:rPr>
              <w:fldChar w:fldCharType="end"/>
            </w:r>
            <w:r>
              <w:rPr>
                <w:u w:val="dotted"/>
              </w:rPr>
              <w:tab/>
            </w:r>
          </w:p>
          <w:p w14:paraId="16D95C61" w14:textId="77777777" w:rsidR="00D03309" w:rsidRPr="00D03309" w:rsidRDefault="00F7060A" w:rsidP="00D03309">
            <w:pPr>
              <w:tabs>
                <w:tab w:val="left" w:pos="9072"/>
              </w:tabs>
              <w:spacing w:before="240"/>
              <w:jc w:val="both"/>
              <w:rPr>
                <w:bCs/>
              </w:rPr>
            </w:pPr>
            <w:r>
              <w:rPr>
                <w:sz w:val="20"/>
              </w:rPr>
              <w:t>–</w:t>
            </w:r>
            <w:r>
              <w:t xml:space="preserve"> </w:t>
            </w:r>
            <w:r w:rsidR="00D03309" w:rsidRPr="00D03309">
              <w:rPr>
                <w:u w:val="dotted"/>
              </w:rPr>
              <w:fldChar w:fldCharType="begin" w:fldLock="1">
                <w:ffData>
                  <w:name w:val="Text31"/>
                  <w:enabled/>
                  <w:calcOnExit w:val="0"/>
                  <w:textInput/>
                </w:ffData>
              </w:fldChar>
            </w:r>
            <w:r w:rsidR="00D03309" w:rsidRPr="00D03309">
              <w:rPr>
                <w:u w:val="dotted"/>
              </w:rPr>
              <w:instrText xml:space="preserve"> FORMTEXT </w:instrText>
            </w:r>
            <w:r w:rsidR="00D03309" w:rsidRPr="00D03309">
              <w:rPr>
                <w:u w:val="dotted"/>
              </w:rPr>
            </w:r>
            <w:r w:rsidR="00D03309" w:rsidRPr="00D03309">
              <w:rPr>
                <w:u w:val="dotted"/>
              </w:rPr>
              <w:fldChar w:fldCharType="separate"/>
            </w:r>
            <w:r>
              <w:rPr>
                <w:u w:val="dotted"/>
              </w:rPr>
              <w:t>     </w:t>
            </w:r>
            <w:r w:rsidR="00D03309" w:rsidRPr="00D03309">
              <w:rPr>
                <w:u w:val="dotted"/>
              </w:rPr>
              <w:fldChar w:fldCharType="end"/>
            </w:r>
            <w:r>
              <w:rPr>
                <w:u w:val="dotted"/>
              </w:rPr>
              <w:tab/>
            </w:r>
          </w:p>
          <w:p w14:paraId="2BB9BB5F" w14:textId="77777777" w:rsidR="00D03309" w:rsidRPr="00D03309" w:rsidRDefault="00F7060A" w:rsidP="00D03309">
            <w:pPr>
              <w:tabs>
                <w:tab w:val="left" w:pos="9072"/>
              </w:tabs>
              <w:spacing w:before="240"/>
              <w:jc w:val="both"/>
              <w:rPr>
                <w:bCs/>
              </w:rPr>
            </w:pPr>
            <w:r>
              <w:rPr>
                <w:sz w:val="20"/>
              </w:rPr>
              <w:t>–</w:t>
            </w:r>
            <w:r>
              <w:t xml:space="preserve"> </w:t>
            </w:r>
            <w:r w:rsidR="00D03309" w:rsidRPr="00D03309">
              <w:rPr>
                <w:u w:val="dotted"/>
              </w:rPr>
              <w:fldChar w:fldCharType="begin" w:fldLock="1">
                <w:ffData>
                  <w:name w:val="Text31"/>
                  <w:enabled/>
                  <w:calcOnExit w:val="0"/>
                  <w:textInput/>
                </w:ffData>
              </w:fldChar>
            </w:r>
            <w:r w:rsidR="00D03309" w:rsidRPr="00D03309">
              <w:rPr>
                <w:u w:val="dotted"/>
              </w:rPr>
              <w:instrText xml:space="preserve"> FORMTEXT </w:instrText>
            </w:r>
            <w:r w:rsidR="00D03309" w:rsidRPr="00D03309">
              <w:rPr>
                <w:u w:val="dotted"/>
              </w:rPr>
            </w:r>
            <w:r w:rsidR="00D03309" w:rsidRPr="00D03309">
              <w:rPr>
                <w:u w:val="dotted"/>
              </w:rPr>
              <w:fldChar w:fldCharType="separate"/>
            </w:r>
            <w:r>
              <w:rPr>
                <w:u w:val="dotted"/>
              </w:rPr>
              <w:t>     </w:t>
            </w:r>
            <w:r w:rsidR="00D03309" w:rsidRPr="00D03309">
              <w:rPr>
                <w:u w:val="dotted"/>
              </w:rPr>
              <w:fldChar w:fldCharType="end"/>
            </w:r>
            <w:r>
              <w:rPr>
                <w:u w:val="dotted"/>
              </w:rPr>
              <w:tab/>
            </w:r>
          </w:p>
          <w:p w14:paraId="0F5605F4" w14:textId="77777777" w:rsidR="00D03309" w:rsidRPr="00D03309" w:rsidRDefault="00F7060A" w:rsidP="00D03309">
            <w:pPr>
              <w:tabs>
                <w:tab w:val="left" w:pos="9072"/>
              </w:tabs>
              <w:spacing w:before="240"/>
              <w:jc w:val="both"/>
              <w:rPr>
                <w:bCs/>
              </w:rPr>
            </w:pPr>
            <w:r>
              <w:rPr>
                <w:sz w:val="20"/>
              </w:rPr>
              <w:t>–</w:t>
            </w:r>
            <w:r>
              <w:t xml:space="preserve"> </w:t>
            </w:r>
            <w:r w:rsidR="00D03309" w:rsidRPr="00D03309">
              <w:rPr>
                <w:u w:val="dotted"/>
              </w:rPr>
              <w:fldChar w:fldCharType="begin" w:fldLock="1">
                <w:ffData>
                  <w:name w:val="Text31"/>
                  <w:enabled/>
                  <w:calcOnExit w:val="0"/>
                  <w:textInput/>
                </w:ffData>
              </w:fldChar>
            </w:r>
            <w:r w:rsidR="00D03309" w:rsidRPr="00D03309">
              <w:rPr>
                <w:u w:val="dotted"/>
              </w:rPr>
              <w:instrText xml:space="preserve"> FORMTEXT </w:instrText>
            </w:r>
            <w:r w:rsidR="00D03309" w:rsidRPr="00D03309">
              <w:rPr>
                <w:u w:val="dotted"/>
              </w:rPr>
            </w:r>
            <w:r w:rsidR="00D03309" w:rsidRPr="00D03309">
              <w:rPr>
                <w:u w:val="dotted"/>
              </w:rPr>
              <w:fldChar w:fldCharType="separate"/>
            </w:r>
            <w:r>
              <w:rPr>
                <w:u w:val="dotted"/>
              </w:rPr>
              <w:t>     </w:t>
            </w:r>
            <w:r w:rsidR="00D03309" w:rsidRPr="00D03309">
              <w:rPr>
                <w:u w:val="dotted"/>
              </w:rPr>
              <w:fldChar w:fldCharType="end"/>
            </w:r>
            <w:r>
              <w:rPr>
                <w:u w:val="dotted"/>
              </w:rPr>
              <w:tab/>
            </w:r>
          </w:p>
          <w:p w14:paraId="722F1E54" w14:textId="77777777" w:rsidR="00D03309" w:rsidRPr="00D03309" w:rsidRDefault="00F7060A" w:rsidP="00D03309">
            <w:pPr>
              <w:tabs>
                <w:tab w:val="left" w:pos="9072"/>
              </w:tabs>
              <w:spacing w:before="240"/>
              <w:jc w:val="both"/>
              <w:rPr>
                <w:bCs/>
              </w:rPr>
            </w:pPr>
            <w:r>
              <w:rPr>
                <w:sz w:val="20"/>
              </w:rPr>
              <w:t>–</w:t>
            </w:r>
            <w:r>
              <w:t xml:space="preserve"> </w:t>
            </w:r>
            <w:r w:rsidR="00D03309" w:rsidRPr="00D03309">
              <w:rPr>
                <w:u w:val="dotted"/>
              </w:rPr>
              <w:fldChar w:fldCharType="begin" w:fldLock="1">
                <w:ffData>
                  <w:name w:val=""/>
                  <w:enabled/>
                  <w:calcOnExit w:val="0"/>
                  <w:textInput/>
                </w:ffData>
              </w:fldChar>
            </w:r>
            <w:r w:rsidR="00D03309" w:rsidRPr="00D03309">
              <w:rPr>
                <w:u w:val="dotted"/>
              </w:rPr>
              <w:instrText xml:space="preserve"> FORMTEXT </w:instrText>
            </w:r>
            <w:r w:rsidR="00D03309" w:rsidRPr="00D03309">
              <w:rPr>
                <w:u w:val="dotted"/>
              </w:rPr>
            </w:r>
            <w:r w:rsidR="00D03309" w:rsidRPr="00D03309">
              <w:rPr>
                <w:u w:val="dotted"/>
              </w:rPr>
              <w:fldChar w:fldCharType="separate"/>
            </w:r>
            <w:r>
              <w:rPr>
                <w:u w:val="dotted"/>
              </w:rPr>
              <w:t>     </w:t>
            </w:r>
            <w:r w:rsidR="00D03309" w:rsidRPr="00D03309">
              <w:rPr>
                <w:u w:val="dotted"/>
              </w:rPr>
              <w:fldChar w:fldCharType="end"/>
            </w:r>
            <w:r>
              <w:rPr>
                <w:u w:val="dotted"/>
              </w:rPr>
              <w:tab/>
            </w:r>
          </w:p>
        </w:tc>
      </w:tr>
    </w:tbl>
    <w:p w14:paraId="129A280F" w14:textId="77777777" w:rsidR="00D03309" w:rsidRPr="00D03309" w:rsidRDefault="00D03309" w:rsidP="00D03309"/>
    <w:p w14:paraId="3EFF7DFF" w14:textId="77777777" w:rsidR="00D03309" w:rsidRPr="00D03309" w:rsidRDefault="00D03309" w:rsidP="00D03309">
      <w:pPr>
        <w:rPr>
          <w:b/>
          <w:lang w:val="fr-FR"/>
        </w:rPr>
      </w:pPr>
    </w:p>
    <w:p w14:paraId="6A918277" w14:textId="77777777" w:rsidR="00D03309" w:rsidRPr="004423A1" w:rsidRDefault="00D03309" w:rsidP="00403192">
      <w:pPr>
        <w:rPr>
          <w:lang w:val="fr-FR"/>
        </w:rPr>
      </w:pPr>
    </w:p>
    <w:sectPr w:rsidR="00D03309" w:rsidRPr="004423A1" w:rsidSect="00CF2247">
      <w:headerReference w:type="even" r:id="rId9"/>
      <w:headerReference w:type="default" r:id="rId10"/>
      <w:footerReference w:type="default" r:id="rId11"/>
      <w:headerReference w:type="first" r:id="rId12"/>
      <w:footerReference w:type="first" r:id="rId13"/>
      <w:pgSz w:w="11907" w:h="16840" w:code="9"/>
      <w:pgMar w:top="1440" w:right="1440" w:bottom="1440" w:left="1440" w:header="624"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462B8" w14:textId="77777777" w:rsidR="00F66610" w:rsidRDefault="00F66610">
      <w:r>
        <w:separator/>
      </w:r>
    </w:p>
  </w:endnote>
  <w:endnote w:type="continuationSeparator" w:id="0">
    <w:p w14:paraId="3C5BE334" w14:textId="77777777" w:rsidR="00F66610" w:rsidRDefault="00F66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CF6A2" w14:textId="6EBB20D1" w:rsidR="00C47F9C" w:rsidRDefault="00C47F9C">
    <w:pPr>
      <w:pStyle w:val="Footer"/>
      <w:jc w:val="center"/>
    </w:pPr>
    <w:r>
      <w:t xml:space="preserve">– </w:t>
    </w:r>
    <w:r>
      <w:fldChar w:fldCharType="begin"/>
    </w:r>
    <w:r>
      <w:instrText xml:space="preserve"> PAGE   \* MERGEFORMAT </w:instrText>
    </w:r>
    <w:r>
      <w:fldChar w:fldCharType="separate"/>
    </w:r>
    <w:r w:rsidR="00ED3C9E">
      <w:rPr>
        <w:noProof/>
      </w:rPr>
      <w:t>2</w:t>
    </w:r>
    <w:r>
      <w:fldChar w:fldCharType="end"/>
    </w:r>
    <w:r>
      <w:t xml:space="preserve"> –</w:t>
    </w:r>
  </w:p>
  <w:p w14:paraId="1A7E745A" w14:textId="77777777" w:rsidR="00C47F9C" w:rsidRDefault="00C47F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80E32" w14:textId="77777777" w:rsidR="00C47F9C" w:rsidRDefault="00C47F9C">
    <w:pPr>
      <w:pStyle w:val="Footer"/>
      <w:jc w:val="center"/>
    </w:pPr>
  </w:p>
  <w:p w14:paraId="2225884E" w14:textId="77777777" w:rsidR="00C47F9C" w:rsidRDefault="00C47F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67348" w14:textId="77777777" w:rsidR="00F66610" w:rsidRDefault="00F66610">
      <w:r>
        <w:separator/>
      </w:r>
    </w:p>
  </w:footnote>
  <w:footnote w:type="continuationSeparator" w:id="0">
    <w:p w14:paraId="6A1F99E2" w14:textId="77777777" w:rsidR="00F66610" w:rsidRDefault="00F66610">
      <w:r>
        <w:continuationSeparator/>
      </w:r>
    </w:p>
  </w:footnote>
  <w:footnote w:id="1">
    <w:p w14:paraId="7F4CCF07" w14:textId="637EBA3E" w:rsidR="00C47F9C" w:rsidRPr="00414D75" w:rsidRDefault="00C47F9C" w:rsidP="00210254">
      <w:pPr>
        <w:pStyle w:val="FootnoteText"/>
        <w:spacing w:after="100" w:afterAutospacing="1"/>
        <w:ind w:left="142" w:hanging="142"/>
        <w:jc w:val="both"/>
      </w:pPr>
      <w:r>
        <w:rPr>
          <w:rStyle w:val="FootnoteReference"/>
        </w:rPr>
        <w:footnoteRef/>
      </w:r>
      <w:r>
        <w:t xml:space="preserve"> Procedūros reglamento 1 straipsnio 2 dalies j punkte sąvoka „tiesioginiai ieškiniai“ apibrėžiama kaip „visi ieškiniai, kurie gali būti pateikti Bendrajam Teismui, išskyrus prašymus priimti prejudicinį sprendimą“.</w:t>
      </w:r>
    </w:p>
  </w:footnote>
  <w:footnote w:id="2">
    <w:p w14:paraId="64DFAF42" w14:textId="6249438F" w:rsidR="00C47F9C" w:rsidRPr="00435EE0" w:rsidRDefault="00C47F9C" w:rsidP="00210254">
      <w:pPr>
        <w:pStyle w:val="FootnoteText"/>
        <w:spacing w:after="100" w:afterAutospacing="1"/>
        <w:jc w:val="both"/>
      </w:pPr>
      <w:r>
        <w:rPr>
          <w:rStyle w:val="FootnoteReference"/>
        </w:rPr>
        <w:footnoteRef/>
      </w:r>
      <w:r>
        <w:t xml:space="preserve"> Prie šio prašymo prašoma pridėti neseniai išduotą teisinio egzistavimo įrodymą (įmonių registro išrašą, asociacijų registro išrašą ar bet kokį kitą oficialų dokumentą).</w:t>
      </w:r>
    </w:p>
  </w:footnote>
  <w:footnote w:id="3">
    <w:p w14:paraId="74536604" w14:textId="285D2730" w:rsidR="00C47F9C" w:rsidRPr="00BA7029" w:rsidRDefault="00C47F9C" w:rsidP="00210254">
      <w:pPr>
        <w:pStyle w:val="FootnoteText"/>
        <w:spacing w:after="100" w:afterAutospacing="1"/>
        <w:jc w:val="both"/>
        <w:rPr>
          <w:rFonts w:cs="Times New Roman"/>
        </w:rPr>
      </w:pPr>
      <w:r>
        <w:rPr>
          <w:rStyle w:val="FootnoteReference"/>
          <w:rFonts w:cs="Times New Roman"/>
        </w:rPr>
        <w:footnoteRef/>
      </w:r>
      <w:r>
        <w:t xml:space="preserve"> Jeigu ieškinys ir nemokamos teisinės pagalbos prašymas pateikiami kartu arba jeigu nemokamos teisinės pagalbos prašymas pateikiamas jau pateikus ieškinį, skilties „Šalis, kuriai ketinate pareikšti ieškinį“ užpildyti nebūtina. </w:t>
      </w:r>
    </w:p>
  </w:footnote>
  <w:footnote w:id="4">
    <w:p w14:paraId="7D4C2F3C" w14:textId="5588C65F" w:rsidR="00C47F9C" w:rsidRDefault="00C47F9C" w:rsidP="00210254">
      <w:pPr>
        <w:pStyle w:val="FootnoteText"/>
        <w:spacing w:after="100" w:afterAutospacing="1"/>
        <w:jc w:val="both"/>
      </w:pPr>
      <w:r>
        <w:rPr>
          <w:rStyle w:val="FootnoteReference"/>
        </w:rPr>
        <w:footnoteRef/>
      </w:r>
      <w:r>
        <w:t xml:space="preserve"> Jeigu ieškinys ir nemokamos teisinės pagalbos prašymas pateikiami kartu arba jeigu nemokamos teisinės pagalbos prašymas pateikiamas jau pateikus ieškinį, skilties „Ieškinio dalykas“ užpildyti nebūtina.</w:t>
      </w:r>
    </w:p>
  </w:footnote>
  <w:footnote w:id="5">
    <w:p w14:paraId="76AF5D1A" w14:textId="064EB70A" w:rsidR="00C47F9C" w:rsidRPr="00107DF5" w:rsidRDefault="00C47F9C" w:rsidP="00210254">
      <w:pPr>
        <w:pStyle w:val="FootnoteText"/>
        <w:spacing w:after="100" w:afterAutospacing="1"/>
        <w:jc w:val="both"/>
      </w:pPr>
      <w:r>
        <w:rPr>
          <w:rStyle w:val="FootnoteReference"/>
          <w:rFonts w:ascii="Arial" w:hAnsi="Arial" w:cs="Arial"/>
        </w:rPr>
        <w:footnoteRef/>
      </w:r>
      <w:r>
        <w:rPr>
          <w:rFonts w:ascii="Arial" w:hAnsi="Arial"/>
        </w:rPr>
        <w:t xml:space="preserve"> </w:t>
      </w:r>
      <w:r>
        <w:t>Jeigu pažymėtas šis langelis, prašymą pateikiantis asmuo turi paaiškinti, iš kokių pajamų tenkina savo poreikius.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779BC" w14:textId="77777777" w:rsidR="00C47F9C" w:rsidRDefault="00C47F9C" w:rsidP="005A720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145F73E" w14:textId="77777777" w:rsidR="00C47F9C" w:rsidRDefault="00C47F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F100A" w14:textId="690EB470" w:rsidR="00C47F9C" w:rsidRPr="005E2020" w:rsidRDefault="00C47F9C" w:rsidP="003F27EA">
    <w:pPr>
      <w:pStyle w:val="Header"/>
      <w:tabs>
        <w:tab w:val="clear" w:pos="4536"/>
      </w:tabs>
      <w:jc w:val="center"/>
      <w:rPr>
        <w:sz w:val="20"/>
        <w:szCs w:val="20"/>
      </w:rPr>
    </w:pPr>
    <w:r>
      <w:rPr>
        <w:sz w:val="20"/>
      </w:rPr>
      <w:t>NEMOKAMOS TEISINĖS PAGALBOS PRAŠYMO ANKETA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20700" w:type="dxa"/>
      <w:tblInd w:w="-972" w:type="dxa"/>
      <w:tblLook w:val="01E0" w:firstRow="1" w:lastRow="1" w:firstColumn="1" w:lastColumn="1" w:noHBand="0" w:noVBand="0"/>
    </w:tblPr>
    <w:tblGrid>
      <w:gridCol w:w="1980"/>
      <w:gridCol w:w="4680"/>
      <w:gridCol w:w="4680"/>
      <w:gridCol w:w="4680"/>
      <w:gridCol w:w="4680"/>
    </w:tblGrid>
    <w:tr w:rsidR="00C47F9C" w:rsidRPr="00982CBC" w14:paraId="0F7E4066" w14:textId="77777777">
      <w:trPr>
        <w:trHeight w:val="2336"/>
      </w:trPr>
      <w:tc>
        <w:tcPr>
          <w:tcW w:w="1980" w:type="dxa"/>
          <w:vAlign w:val="center"/>
        </w:tcPr>
        <w:p w14:paraId="0FC89DF0" w14:textId="580A3D53" w:rsidR="00C47F9C" w:rsidRDefault="00C47F9C" w:rsidP="00982CBC">
          <w:pPr>
            <w:pStyle w:val="Header"/>
            <w:jc w:val="center"/>
          </w:pPr>
          <w:r>
            <w:rPr>
              <w:noProof/>
              <w:lang w:val="fr-BE" w:eastAsia="fr-BE"/>
            </w:rPr>
            <w:drawing>
              <wp:inline distT="0" distB="0" distL="0" distR="0" wp14:anchorId="7B4E20CA" wp14:editId="1B4F9B6C">
                <wp:extent cx="876300" cy="1190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1190625"/>
                        </a:xfrm>
                        <a:prstGeom prst="rect">
                          <a:avLst/>
                        </a:prstGeom>
                        <a:noFill/>
                        <a:ln>
                          <a:noFill/>
                        </a:ln>
                      </pic:spPr>
                    </pic:pic>
                  </a:graphicData>
                </a:graphic>
              </wp:inline>
            </w:drawing>
          </w:r>
        </w:p>
      </w:tc>
      <w:tc>
        <w:tcPr>
          <w:tcW w:w="4680" w:type="dxa"/>
        </w:tcPr>
        <w:p w14:paraId="1E5FC114" w14:textId="77777777" w:rsidR="00C47F9C" w:rsidRPr="00712988" w:rsidRDefault="00C47F9C" w:rsidP="00982CBC">
          <w:pPr>
            <w:autoSpaceDE w:val="0"/>
            <w:autoSpaceDN w:val="0"/>
            <w:adjustRightInd w:val="0"/>
            <w:spacing w:after="20"/>
            <w:rPr>
              <w:rFonts w:ascii="Times" w:hAnsi="Times"/>
              <w:caps/>
              <w:sz w:val="15"/>
              <w:szCs w:val="15"/>
            </w:rPr>
          </w:pPr>
          <w:r>
            <w:rPr>
              <w:rFonts w:ascii="Times" w:hAnsi="Times"/>
              <w:caps/>
              <w:sz w:val="15"/>
            </w:rPr>
            <w:t>ОБЩ СЪД НА ЕВРОПЕЙСКИЯ СЪЮЗ</w:t>
          </w:r>
        </w:p>
        <w:p w14:paraId="5A7EE9A6" w14:textId="77777777" w:rsidR="00C47F9C" w:rsidRPr="00982CBC" w:rsidRDefault="00C47F9C" w:rsidP="00982CBC">
          <w:pPr>
            <w:autoSpaceDE w:val="0"/>
            <w:autoSpaceDN w:val="0"/>
            <w:adjustRightInd w:val="0"/>
            <w:spacing w:after="20"/>
            <w:rPr>
              <w:rFonts w:ascii="Times" w:hAnsi="Times"/>
              <w:caps/>
              <w:sz w:val="15"/>
              <w:szCs w:val="15"/>
            </w:rPr>
          </w:pPr>
          <w:r>
            <w:rPr>
              <w:rFonts w:ascii="Times" w:hAnsi="Times"/>
              <w:caps/>
              <w:sz w:val="15"/>
            </w:rPr>
            <w:t>TRIBUNAL GENERAL DE LA UNIÓN EUROPEA</w:t>
          </w:r>
        </w:p>
        <w:p w14:paraId="51D65900" w14:textId="77777777" w:rsidR="00C47F9C" w:rsidRPr="00982CBC" w:rsidRDefault="00C47F9C" w:rsidP="00982CBC">
          <w:pPr>
            <w:autoSpaceDE w:val="0"/>
            <w:autoSpaceDN w:val="0"/>
            <w:adjustRightInd w:val="0"/>
            <w:spacing w:after="20"/>
            <w:rPr>
              <w:rFonts w:ascii="Times" w:hAnsi="Times"/>
              <w:caps/>
              <w:sz w:val="15"/>
              <w:szCs w:val="15"/>
            </w:rPr>
          </w:pPr>
          <w:r>
            <w:rPr>
              <w:rFonts w:ascii="Times" w:hAnsi="Times"/>
              <w:caps/>
              <w:sz w:val="15"/>
            </w:rPr>
            <w:t>TRIBUNÁL EVROPSKÉ UNIE</w:t>
          </w:r>
        </w:p>
        <w:p w14:paraId="27212AB8" w14:textId="77777777" w:rsidR="00C47F9C" w:rsidRPr="00982CBC" w:rsidRDefault="00C47F9C" w:rsidP="00982CBC">
          <w:pPr>
            <w:autoSpaceDE w:val="0"/>
            <w:autoSpaceDN w:val="0"/>
            <w:adjustRightInd w:val="0"/>
            <w:spacing w:after="20"/>
            <w:rPr>
              <w:rFonts w:ascii="Times" w:hAnsi="Times"/>
              <w:caps/>
              <w:sz w:val="15"/>
              <w:szCs w:val="15"/>
            </w:rPr>
          </w:pPr>
          <w:r>
            <w:rPr>
              <w:rFonts w:ascii="Times" w:hAnsi="Times"/>
              <w:caps/>
              <w:sz w:val="15"/>
            </w:rPr>
            <w:t>DEN EUROPÆISKE UNIONS RET</w:t>
          </w:r>
        </w:p>
        <w:p w14:paraId="3E70A6E4" w14:textId="77777777" w:rsidR="00C47F9C" w:rsidRPr="00852EFA" w:rsidRDefault="00C47F9C" w:rsidP="00982CBC">
          <w:pPr>
            <w:autoSpaceDE w:val="0"/>
            <w:autoSpaceDN w:val="0"/>
            <w:adjustRightInd w:val="0"/>
            <w:spacing w:after="20"/>
            <w:rPr>
              <w:rFonts w:ascii="Times" w:hAnsi="Times"/>
              <w:caps/>
              <w:sz w:val="15"/>
              <w:szCs w:val="15"/>
            </w:rPr>
          </w:pPr>
          <w:r>
            <w:rPr>
              <w:rFonts w:ascii="Times" w:hAnsi="Times"/>
              <w:caps/>
              <w:sz w:val="15"/>
            </w:rPr>
            <w:t>GERICHT DER EUROPÄISCHEN UNION</w:t>
          </w:r>
        </w:p>
        <w:p w14:paraId="02BF4EB3" w14:textId="77777777" w:rsidR="00C47F9C" w:rsidRPr="00852EFA" w:rsidRDefault="00C47F9C" w:rsidP="00982CBC">
          <w:pPr>
            <w:autoSpaceDE w:val="0"/>
            <w:autoSpaceDN w:val="0"/>
            <w:adjustRightInd w:val="0"/>
            <w:spacing w:after="20"/>
            <w:rPr>
              <w:rFonts w:ascii="Times" w:hAnsi="Times"/>
              <w:caps/>
              <w:sz w:val="15"/>
              <w:szCs w:val="15"/>
            </w:rPr>
          </w:pPr>
          <w:r>
            <w:rPr>
              <w:rFonts w:ascii="Times" w:hAnsi="Times"/>
              <w:caps/>
              <w:sz w:val="15"/>
            </w:rPr>
            <w:t>EUROOPA LIIDU ÜLDKOHUS</w:t>
          </w:r>
        </w:p>
        <w:p w14:paraId="003AE2A7" w14:textId="77777777" w:rsidR="00C47F9C" w:rsidRPr="00982CBC" w:rsidRDefault="00C47F9C" w:rsidP="00982CBC">
          <w:pPr>
            <w:autoSpaceDE w:val="0"/>
            <w:autoSpaceDN w:val="0"/>
            <w:adjustRightInd w:val="0"/>
            <w:spacing w:after="20"/>
            <w:rPr>
              <w:rFonts w:ascii="Times" w:hAnsi="Times"/>
              <w:caps/>
              <w:sz w:val="15"/>
              <w:szCs w:val="15"/>
            </w:rPr>
          </w:pPr>
          <w:r>
            <w:rPr>
              <w:rFonts w:ascii="Times" w:hAnsi="Times"/>
              <w:caps/>
              <w:sz w:val="15"/>
            </w:rPr>
            <w:t>ΓΕΝΙΚΟ ΔΙΚΑΣΤΗΡΙΟ ΤΗΣ ΕΥΡΩΠΑΪΚΗΣ EΝΩΣΗΣ</w:t>
          </w:r>
        </w:p>
        <w:p w14:paraId="6E15C7EE" w14:textId="77777777" w:rsidR="00C47F9C" w:rsidRPr="00852EFA" w:rsidRDefault="00C47F9C" w:rsidP="00982CBC">
          <w:pPr>
            <w:autoSpaceDE w:val="0"/>
            <w:autoSpaceDN w:val="0"/>
            <w:adjustRightInd w:val="0"/>
            <w:spacing w:after="20"/>
            <w:rPr>
              <w:rFonts w:ascii="Times" w:hAnsi="Times"/>
              <w:caps/>
              <w:sz w:val="15"/>
              <w:szCs w:val="15"/>
            </w:rPr>
          </w:pPr>
          <w:r>
            <w:rPr>
              <w:rFonts w:ascii="Times" w:hAnsi="Times"/>
              <w:caps/>
              <w:sz w:val="15"/>
            </w:rPr>
            <w:t>GENERAL COURT OF THE EUROPEAN UNION</w:t>
          </w:r>
        </w:p>
        <w:p w14:paraId="54A3ED31" w14:textId="77777777" w:rsidR="00C47F9C" w:rsidRPr="00982CBC" w:rsidRDefault="00C47F9C" w:rsidP="00982CBC">
          <w:pPr>
            <w:autoSpaceDE w:val="0"/>
            <w:autoSpaceDN w:val="0"/>
            <w:adjustRightInd w:val="0"/>
            <w:spacing w:after="20"/>
            <w:rPr>
              <w:rFonts w:ascii="Times" w:hAnsi="Times"/>
              <w:caps/>
              <w:sz w:val="15"/>
              <w:szCs w:val="15"/>
            </w:rPr>
          </w:pPr>
          <w:r>
            <w:rPr>
              <w:rFonts w:ascii="Times" w:hAnsi="Times"/>
              <w:caps/>
              <w:sz w:val="15"/>
            </w:rPr>
            <w:t>TRIBUNAL DE L'UNION EUROPÉENNE</w:t>
          </w:r>
        </w:p>
        <w:p w14:paraId="2FCF447F" w14:textId="77777777" w:rsidR="00C47F9C" w:rsidRPr="00982CBC" w:rsidRDefault="00C47F9C" w:rsidP="00982CBC">
          <w:pPr>
            <w:autoSpaceDE w:val="0"/>
            <w:autoSpaceDN w:val="0"/>
            <w:adjustRightInd w:val="0"/>
            <w:spacing w:after="20"/>
            <w:rPr>
              <w:rFonts w:ascii="Times" w:hAnsi="Times"/>
              <w:caps/>
              <w:sz w:val="15"/>
              <w:szCs w:val="15"/>
            </w:rPr>
          </w:pPr>
          <w:r>
            <w:rPr>
              <w:rFonts w:ascii="Times" w:hAnsi="Times"/>
              <w:caps/>
              <w:sz w:val="15"/>
            </w:rPr>
            <w:t>CÚIRT GHINEARÁLTA AN AONTAIS EORPAIGH</w:t>
          </w:r>
        </w:p>
        <w:p w14:paraId="3D8391DB" w14:textId="77777777" w:rsidR="00C47F9C" w:rsidRPr="00982CBC" w:rsidRDefault="00C47F9C" w:rsidP="00982CBC">
          <w:pPr>
            <w:autoSpaceDE w:val="0"/>
            <w:autoSpaceDN w:val="0"/>
            <w:adjustRightInd w:val="0"/>
            <w:spacing w:after="20"/>
            <w:rPr>
              <w:rFonts w:ascii="Times" w:hAnsi="Times"/>
              <w:caps/>
              <w:sz w:val="15"/>
              <w:szCs w:val="15"/>
            </w:rPr>
          </w:pPr>
          <w:r>
            <w:rPr>
              <w:rFonts w:ascii="Times" w:hAnsi="Times"/>
              <w:caps/>
              <w:sz w:val="15"/>
            </w:rPr>
            <w:t>Opći sud Europske unije</w:t>
          </w:r>
        </w:p>
        <w:p w14:paraId="7B7F509A" w14:textId="77777777" w:rsidR="00C47F9C" w:rsidRPr="00982CBC" w:rsidRDefault="00C47F9C" w:rsidP="00982CBC">
          <w:pPr>
            <w:autoSpaceDE w:val="0"/>
            <w:autoSpaceDN w:val="0"/>
            <w:adjustRightInd w:val="0"/>
            <w:spacing w:after="20"/>
            <w:rPr>
              <w:rFonts w:ascii="Times" w:hAnsi="Times"/>
              <w:caps/>
              <w:sz w:val="15"/>
              <w:szCs w:val="15"/>
            </w:rPr>
          </w:pPr>
          <w:r>
            <w:rPr>
              <w:rFonts w:ascii="Times" w:hAnsi="Times"/>
              <w:caps/>
              <w:sz w:val="15"/>
            </w:rPr>
            <w:t>TRIBUNALE DELL'UNIONE EUROPEA</w:t>
          </w:r>
        </w:p>
      </w:tc>
      <w:tc>
        <w:tcPr>
          <w:tcW w:w="4680" w:type="dxa"/>
        </w:tcPr>
        <w:p w14:paraId="5E44202D" w14:textId="77777777" w:rsidR="00C47F9C" w:rsidRPr="00712988" w:rsidRDefault="00C47F9C" w:rsidP="00982CBC">
          <w:pPr>
            <w:autoSpaceDE w:val="0"/>
            <w:autoSpaceDN w:val="0"/>
            <w:adjustRightInd w:val="0"/>
            <w:spacing w:after="20"/>
            <w:rPr>
              <w:rFonts w:ascii="Times" w:hAnsi="Times"/>
              <w:caps/>
              <w:sz w:val="15"/>
              <w:szCs w:val="15"/>
            </w:rPr>
          </w:pPr>
          <w:r>
            <w:rPr>
              <w:rFonts w:ascii="Times" w:hAnsi="Times"/>
              <w:caps/>
              <w:sz w:val="15"/>
            </w:rPr>
            <w:t xml:space="preserve">EIROPAS SAVIENĪBAS VISPĀRĒJĀ TIESA </w:t>
          </w:r>
        </w:p>
        <w:p w14:paraId="76933E7A" w14:textId="77777777" w:rsidR="00C47F9C" w:rsidRPr="00712988" w:rsidRDefault="00C47F9C" w:rsidP="00982CBC">
          <w:pPr>
            <w:autoSpaceDE w:val="0"/>
            <w:autoSpaceDN w:val="0"/>
            <w:adjustRightInd w:val="0"/>
            <w:spacing w:after="20"/>
            <w:rPr>
              <w:rFonts w:ascii="Times" w:hAnsi="Times"/>
              <w:caps/>
              <w:sz w:val="15"/>
              <w:szCs w:val="15"/>
            </w:rPr>
          </w:pPr>
          <w:r>
            <w:rPr>
              <w:rFonts w:ascii="Times" w:hAnsi="Times"/>
              <w:caps/>
              <w:sz w:val="15"/>
            </w:rPr>
            <w:t>EUROPOS SĄJUNGOS BENDRASIS TEISMAS</w:t>
          </w:r>
        </w:p>
        <w:p w14:paraId="09D0D040" w14:textId="77777777" w:rsidR="00C47F9C" w:rsidRPr="00712988" w:rsidRDefault="00C47F9C" w:rsidP="00982CBC">
          <w:pPr>
            <w:autoSpaceDE w:val="0"/>
            <w:autoSpaceDN w:val="0"/>
            <w:adjustRightInd w:val="0"/>
            <w:spacing w:after="20"/>
            <w:rPr>
              <w:rFonts w:ascii="Times" w:hAnsi="Times"/>
              <w:caps/>
              <w:sz w:val="15"/>
              <w:szCs w:val="15"/>
            </w:rPr>
          </w:pPr>
          <w:r>
            <w:rPr>
              <w:rFonts w:ascii="Times" w:hAnsi="Times"/>
              <w:caps/>
              <w:sz w:val="15"/>
            </w:rPr>
            <w:t>AZ EURÓPAI UNIÓ TÖRVÉNYSZÉKE</w:t>
          </w:r>
        </w:p>
        <w:p w14:paraId="2AD1D987" w14:textId="77777777" w:rsidR="00C47F9C" w:rsidRPr="00712988" w:rsidRDefault="00C47F9C" w:rsidP="00982CBC">
          <w:pPr>
            <w:autoSpaceDE w:val="0"/>
            <w:autoSpaceDN w:val="0"/>
            <w:adjustRightInd w:val="0"/>
            <w:spacing w:after="20"/>
            <w:rPr>
              <w:rFonts w:ascii="Times" w:hAnsi="Times"/>
              <w:caps/>
              <w:sz w:val="15"/>
              <w:szCs w:val="15"/>
            </w:rPr>
          </w:pPr>
          <w:r>
            <w:rPr>
              <w:rFonts w:ascii="Times" w:hAnsi="Times"/>
              <w:caps/>
              <w:sz w:val="15"/>
            </w:rPr>
            <w:t>IL-QORTI ĠENERALI TAL-UNJONI EWROPEA</w:t>
          </w:r>
        </w:p>
        <w:p w14:paraId="4F92E550" w14:textId="77777777" w:rsidR="00C47F9C" w:rsidRPr="00712988" w:rsidRDefault="00C47F9C" w:rsidP="00982CBC">
          <w:pPr>
            <w:autoSpaceDE w:val="0"/>
            <w:autoSpaceDN w:val="0"/>
            <w:adjustRightInd w:val="0"/>
            <w:spacing w:after="20"/>
            <w:rPr>
              <w:rFonts w:ascii="Times" w:hAnsi="Times"/>
              <w:caps/>
              <w:sz w:val="15"/>
              <w:szCs w:val="15"/>
            </w:rPr>
          </w:pPr>
          <w:r>
            <w:rPr>
              <w:rFonts w:ascii="Times" w:hAnsi="Times"/>
              <w:caps/>
              <w:sz w:val="15"/>
            </w:rPr>
            <w:t>GERECHT VAN DE EUROPESE UNIE</w:t>
          </w:r>
        </w:p>
        <w:p w14:paraId="5173FCA9" w14:textId="77777777" w:rsidR="00C47F9C" w:rsidRPr="00712988" w:rsidRDefault="00C47F9C" w:rsidP="00982CBC">
          <w:pPr>
            <w:autoSpaceDE w:val="0"/>
            <w:autoSpaceDN w:val="0"/>
            <w:adjustRightInd w:val="0"/>
            <w:spacing w:after="20"/>
            <w:rPr>
              <w:rFonts w:ascii="Times" w:hAnsi="Times"/>
              <w:caps/>
              <w:sz w:val="15"/>
              <w:szCs w:val="15"/>
            </w:rPr>
          </w:pPr>
          <w:r>
            <w:rPr>
              <w:rFonts w:ascii="Times" w:hAnsi="Times"/>
              <w:caps/>
              <w:sz w:val="15"/>
            </w:rPr>
            <w:t>SĄD UNII EUROPEJSKIEJ</w:t>
          </w:r>
        </w:p>
        <w:p w14:paraId="69B0CDFD" w14:textId="77777777" w:rsidR="00C47F9C" w:rsidRPr="00982CBC" w:rsidRDefault="00C47F9C" w:rsidP="00982CBC">
          <w:pPr>
            <w:autoSpaceDE w:val="0"/>
            <w:autoSpaceDN w:val="0"/>
            <w:adjustRightInd w:val="0"/>
            <w:spacing w:after="20"/>
            <w:rPr>
              <w:rFonts w:ascii="Times" w:hAnsi="Times"/>
              <w:caps/>
              <w:sz w:val="15"/>
              <w:szCs w:val="15"/>
            </w:rPr>
          </w:pPr>
          <w:r>
            <w:rPr>
              <w:rFonts w:ascii="Times" w:hAnsi="Times"/>
              <w:caps/>
              <w:sz w:val="15"/>
            </w:rPr>
            <w:t>TRIBUNAL GERAL DA UNIÃO EUROPEIA</w:t>
          </w:r>
        </w:p>
        <w:p w14:paraId="3EDB40A5" w14:textId="77777777" w:rsidR="00C47F9C" w:rsidRPr="00982CBC" w:rsidRDefault="00C47F9C" w:rsidP="00982CBC">
          <w:pPr>
            <w:autoSpaceDE w:val="0"/>
            <w:autoSpaceDN w:val="0"/>
            <w:adjustRightInd w:val="0"/>
            <w:spacing w:after="20"/>
            <w:rPr>
              <w:rFonts w:ascii="Times" w:hAnsi="Times"/>
              <w:caps/>
              <w:sz w:val="15"/>
              <w:szCs w:val="15"/>
            </w:rPr>
          </w:pPr>
          <w:r>
            <w:rPr>
              <w:rFonts w:ascii="Times" w:hAnsi="Times"/>
              <w:caps/>
              <w:sz w:val="15"/>
            </w:rPr>
            <w:t>TRIBUNALUL UNIUNII EUROPENE</w:t>
          </w:r>
        </w:p>
        <w:p w14:paraId="7C4BDCB2" w14:textId="77777777" w:rsidR="00C47F9C" w:rsidRPr="00982CBC" w:rsidRDefault="00C47F9C" w:rsidP="00982CBC">
          <w:pPr>
            <w:autoSpaceDE w:val="0"/>
            <w:autoSpaceDN w:val="0"/>
            <w:adjustRightInd w:val="0"/>
            <w:spacing w:after="20"/>
            <w:rPr>
              <w:rFonts w:ascii="Times" w:hAnsi="Times"/>
              <w:caps/>
              <w:sz w:val="15"/>
              <w:szCs w:val="15"/>
            </w:rPr>
          </w:pPr>
          <w:r>
            <w:rPr>
              <w:rFonts w:ascii="Times" w:hAnsi="Times"/>
              <w:caps/>
              <w:sz w:val="15"/>
            </w:rPr>
            <w:t>VŠEOBECNÝ SÚD EURÓPSKEJ ÚNIE</w:t>
          </w:r>
        </w:p>
        <w:p w14:paraId="055E81F1" w14:textId="77777777" w:rsidR="00C47F9C" w:rsidRPr="00982CBC" w:rsidRDefault="00C47F9C" w:rsidP="00982CBC">
          <w:pPr>
            <w:autoSpaceDE w:val="0"/>
            <w:autoSpaceDN w:val="0"/>
            <w:adjustRightInd w:val="0"/>
            <w:spacing w:after="20"/>
            <w:rPr>
              <w:rFonts w:ascii="Times" w:hAnsi="Times"/>
              <w:caps/>
              <w:sz w:val="15"/>
              <w:szCs w:val="15"/>
            </w:rPr>
          </w:pPr>
          <w:r>
            <w:rPr>
              <w:rFonts w:ascii="Times" w:hAnsi="Times"/>
              <w:caps/>
              <w:sz w:val="15"/>
            </w:rPr>
            <w:t>Splošno sodišče Evropske unije</w:t>
          </w:r>
        </w:p>
        <w:p w14:paraId="15ABB5F9" w14:textId="77777777" w:rsidR="00C47F9C" w:rsidRPr="00982CBC" w:rsidRDefault="00C47F9C" w:rsidP="00982CBC">
          <w:pPr>
            <w:autoSpaceDE w:val="0"/>
            <w:autoSpaceDN w:val="0"/>
            <w:adjustRightInd w:val="0"/>
            <w:spacing w:after="20"/>
            <w:rPr>
              <w:rFonts w:ascii="Times" w:hAnsi="Times"/>
              <w:caps/>
              <w:sz w:val="15"/>
              <w:szCs w:val="15"/>
            </w:rPr>
          </w:pPr>
          <w:r>
            <w:rPr>
              <w:rFonts w:ascii="Times" w:hAnsi="Times"/>
              <w:caps/>
              <w:sz w:val="15"/>
            </w:rPr>
            <w:t>EUROOPAN UNIONIN YLEINEN TUOMIOISTUIN</w:t>
          </w:r>
        </w:p>
        <w:p w14:paraId="7770C681" w14:textId="77777777" w:rsidR="00C47F9C" w:rsidRPr="00982CBC" w:rsidRDefault="00C47F9C" w:rsidP="00982CBC">
          <w:pPr>
            <w:autoSpaceDE w:val="0"/>
            <w:autoSpaceDN w:val="0"/>
            <w:adjustRightInd w:val="0"/>
            <w:spacing w:after="20"/>
            <w:rPr>
              <w:rFonts w:ascii="Times" w:hAnsi="Times"/>
              <w:caps/>
              <w:sz w:val="15"/>
              <w:szCs w:val="15"/>
            </w:rPr>
          </w:pPr>
          <w:r>
            <w:rPr>
              <w:rFonts w:ascii="Times" w:hAnsi="Times"/>
              <w:caps/>
              <w:sz w:val="15"/>
            </w:rPr>
            <w:t>EUROPEISKA UNIONENS TRIBUNAL</w:t>
          </w:r>
        </w:p>
      </w:tc>
      <w:tc>
        <w:tcPr>
          <w:tcW w:w="4680" w:type="dxa"/>
        </w:tcPr>
        <w:p w14:paraId="3C7C33C8" w14:textId="77777777" w:rsidR="00C47F9C" w:rsidRPr="00982CBC" w:rsidRDefault="00C47F9C">
          <w:pPr>
            <w:pStyle w:val="Header"/>
            <w:rPr>
              <w:lang w:val="fi-FI"/>
            </w:rPr>
          </w:pPr>
        </w:p>
      </w:tc>
      <w:tc>
        <w:tcPr>
          <w:tcW w:w="4680" w:type="dxa"/>
        </w:tcPr>
        <w:p w14:paraId="03DB4F4F" w14:textId="77777777" w:rsidR="00C47F9C" w:rsidRPr="00982CBC" w:rsidRDefault="00C47F9C" w:rsidP="00982CBC">
          <w:pPr>
            <w:pStyle w:val="Header"/>
            <w:spacing w:after="60"/>
            <w:rPr>
              <w:lang w:val="fi-FI"/>
            </w:rPr>
          </w:pPr>
        </w:p>
      </w:tc>
    </w:tr>
  </w:tbl>
  <w:p w14:paraId="79795375" w14:textId="77777777" w:rsidR="00C47F9C" w:rsidRPr="00CD24C9" w:rsidRDefault="00C47F9C">
    <w:pPr>
      <w:pStyle w:val="Header"/>
      <w:rPr>
        <w:lang w:val="fi-F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43B9"/>
    <w:multiLevelType w:val="hybridMultilevel"/>
    <w:tmpl w:val="A630291C"/>
    <w:lvl w:ilvl="0" w:tplc="AAE22144">
      <w:start w:val="157"/>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2C02EA3"/>
    <w:multiLevelType w:val="hybridMultilevel"/>
    <w:tmpl w:val="ABE8881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5BD4A05"/>
    <w:multiLevelType w:val="hybridMultilevel"/>
    <w:tmpl w:val="F2BA4BD4"/>
    <w:lvl w:ilvl="0" w:tplc="A9968154">
      <w:start w:val="12"/>
      <w:numFmt w:val="bullet"/>
      <w:lvlText w:val="–"/>
      <w:lvlJc w:val="left"/>
      <w:pPr>
        <w:ind w:left="1080" w:hanging="360"/>
      </w:pPr>
      <w:rPr>
        <w:rFonts w:ascii="Times New Roman" w:eastAsia="Times New Roman" w:hAnsi="Times New Roman"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 w15:restartNumberingAfterBreak="0">
    <w:nsid w:val="07643A95"/>
    <w:multiLevelType w:val="hybridMultilevel"/>
    <w:tmpl w:val="4F42EE02"/>
    <w:lvl w:ilvl="0" w:tplc="0916D6EA">
      <w:start w:val="157"/>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79B6810"/>
    <w:multiLevelType w:val="hybridMultilevel"/>
    <w:tmpl w:val="133C2B62"/>
    <w:lvl w:ilvl="0" w:tplc="B1220E04">
      <w:start w:val="1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18136E2"/>
    <w:multiLevelType w:val="hybridMultilevel"/>
    <w:tmpl w:val="AD26FCD6"/>
    <w:lvl w:ilvl="0" w:tplc="9CD08862">
      <w:numFmt w:val="bullet"/>
      <w:lvlText w:val="-"/>
      <w:lvlJc w:val="left"/>
      <w:pPr>
        <w:ind w:left="1440" w:hanging="360"/>
      </w:pPr>
      <w:rPr>
        <w:rFonts w:ascii="Times New Roman" w:eastAsia="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13CF1F04"/>
    <w:multiLevelType w:val="hybridMultilevel"/>
    <w:tmpl w:val="0936DB0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70C63AA"/>
    <w:multiLevelType w:val="hybridMultilevel"/>
    <w:tmpl w:val="044A0982"/>
    <w:lvl w:ilvl="0" w:tplc="1C044BE6">
      <w:start w:val="4"/>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C4C58B2"/>
    <w:multiLevelType w:val="hybridMultilevel"/>
    <w:tmpl w:val="360E444E"/>
    <w:lvl w:ilvl="0" w:tplc="0AA47740">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28D36DC4"/>
    <w:multiLevelType w:val="hybridMultilevel"/>
    <w:tmpl w:val="A7889786"/>
    <w:lvl w:ilvl="0" w:tplc="14322E7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9D0404"/>
    <w:multiLevelType w:val="multilevel"/>
    <w:tmpl w:val="942CE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4B4AAB"/>
    <w:multiLevelType w:val="hybridMultilevel"/>
    <w:tmpl w:val="CC7AEFE0"/>
    <w:lvl w:ilvl="0" w:tplc="CAD8570C">
      <w:start w:val="2"/>
      <w:numFmt w:val="bullet"/>
      <w:lvlText w:val="-"/>
      <w:lvlJc w:val="left"/>
      <w:pPr>
        <w:tabs>
          <w:tab w:val="num" w:pos="1440"/>
        </w:tabs>
        <w:ind w:left="1440" w:hanging="720"/>
      </w:pPr>
      <w:rPr>
        <w:rFonts w:ascii="Times New Roman" w:eastAsia="Times New Roman" w:hAnsi="Times New Roman" w:cs="Times New Roman" w:hint="default"/>
        <w:b/>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5C74EDD"/>
    <w:multiLevelType w:val="hybridMultilevel"/>
    <w:tmpl w:val="E0468A8A"/>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37656D6C"/>
    <w:multiLevelType w:val="hybridMultilevel"/>
    <w:tmpl w:val="D82CB3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8A0A27"/>
    <w:multiLevelType w:val="hybridMultilevel"/>
    <w:tmpl w:val="339A0E04"/>
    <w:lvl w:ilvl="0" w:tplc="A814AA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B14065"/>
    <w:multiLevelType w:val="hybridMultilevel"/>
    <w:tmpl w:val="8F844B68"/>
    <w:lvl w:ilvl="0" w:tplc="77487672">
      <w:start w:val="1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484D6B0A"/>
    <w:multiLevelType w:val="hybridMultilevel"/>
    <w:tmpl w:val="5FDA93AA"/>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496C0AB9"/>
    <w:multiLevelType w:val="hybridMultilevel"/>
    <w:tmpl w:val="E6166CB0"/>
    <w:lvl w:ilvl="0" w:tplc="75A49DA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4B414A88"/>
    <w:multiLevelType w:val="hybridMultilevel"/>
    <w:tmpl w:val="41304C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820595"/>
    <w:multiLevelType w:val="hybridMultilevel"/>
    <w:tmpl w:val="1214C8DE"/>
    <w:lvl w:ilvl="0" w:tplc="6192B05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EC34573"/>
    <w:multiLevelType w:val="hybridMultilevel"/>
    <w:tmpl w:val="41304C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DC7D8B"/>
    <w:multiLevelType w:val="hybridMultilevel"/>
    <w:tmpl w:val="3F10AB9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72770AD6"/>
    <w:multiLevelType w:val="hybridMultilevel"/>
    <w:tmpl w:val="503226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BF625F"/>
    <w:multiLevelType w:val="hybridMultilevel"/>
    <w:tmpl w:val="F2AAFF9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77E60941"/>
    <w:multiLevelType w:val="hybridMultilevel"/>
    <w:tmpl w:val="53C89E04"/>
    <w:lvl w:ilvl="0" w:tplc="66DEB40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780E7D71"/>
    <w:multiLevelType w:val="hybridMultilevel"/>
    <w:tmpl w:val="C736F78C"/>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7B0672FF"/>
    <w:multiLevelType w:val="hybridMultilevel"/>
    <w:tmpl w:val="BF5A782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9"/>
  </w:num>
  <w:num w:numId="4">
    <w:abstractNumId w:val="22"/>
  </w:num>
  <w:num w:numId="5">
    <w:abstractNumId w:val="20"/>
  </w:num>
  <w:num w:numId="6">
    <w:abstractNumId w:val="18"/>
  </w:num>
  <w:num w:numId="7">
    <w:abstractNumId w:val="14"/>
  </w:num>
  <w:num w:numId="8">
    <w:abstractNumId w:val="12"/>
  </w:num>
  <w:num w:numId="9">
    <w:abstractNumId w:val="21"/>
  </w:num>
  <w:num w:numId="10">
    <w:abstractNumId w:val="23"/>
  </w:num>
  <w:num w:numId="11">
    <w:abstractNumId w:val="16"/>
  </w:num>
  <w:num w:numId="12">
    <w:abstractNumId w:val="7"/>
  </w:num>
  <w:num w:numId="13">
    <w:abstractNumId w:val="2"/>
  </w:num>
  <w:num w:numId="14">
    <w:abstractNumId w:val="15"/>
  </w:num>
  <w:num w:numId="15">
    <w:abstractNumId w:val="25"/>
  </w:num>
  <w:num w:numId="16">
    <w:abstractNumId w:val="4"/>
  </w:num>
  <w:num w:numId="17">
    <w:abstractNumId w:val="24"/>
  </w:num>
  <w:num w:numId="18">
    <w:abstractNumId w:val="19"/>
  </w:num>
  <w:num w:numId="19">
    <w:abstractNumId w:val="8"/>
  </w:num>
  <w:num w:numId="20">
    <w:abstractNumId w:val="5"/>
  </w:num>
  <w:num w:numId="21">
    <w:abstractNumId w:val="3"/>
  </w:num>
  <w:num w:numId="22">
    <w:abstractNumId w:val="0"/>
  </w:num>
  <w:num w:numId="23">
    <w:abstractNumId w:val="17"/>
  </w:num>
  <w:num w:numId="24">
    <w:abstractNumId w:val="10"/>
  </w:num>
  <w:num w:numId="25">
    <w:abstractNumId w:val="1"/>
  </w:num>
  <w:num w:numId="26">
    <w:abstractNumId w:val="6"/>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CD24C9"/>
    <w:rsid w:val="00012C7A"/>
    <w:rsid w:val="0001406E"/>
    <w:rsid w:val="00025492"/>
    <w:rsid w:val="000358A5"/>
    <w:rsid w:val="000526C4"/>
    <w:rsid w:val="00070734"/>
    <w:rsid w:val="00094D02"/>
    <w:rsid w:val="000A7CBB"/>
    <w:rsid w:val="000C4D56"/>
    <w:rsid w:val="000D1114"/>
    <w:rsid w:val="000D3330"/>
    <w:rsid w:val="000E40ED"/>
    <w:rsid w:val="000E5E48"/>
    <w:rsid w:val="000E7D4A"/>
    <w:rsid w:val="000F168D"/>
    <w:rsid w:val="000F3419"/>
    <w:rsid w:val="00104E0A"/>
    <w:rsid w:val="00106EDD"/>
    <w:rsid w:val="0011354A"/>
    <w:rsid w:val="00114633"/>
    <w:rsid w:val="001221E3"/>
    <w:rsid w:val="00125C5C"/>
    <w:rsid w:val="0012724E"/>
    <w:rsid w:val="00134B4D"/>
    <w:rsid w:val="00136BC4"/>
    <w:rsid w:val="00140846"/>
    <w:rsid w:val="001532DE"/>
    <w:rsid w:val="0017303C"/>
    <w:rsid w:val="00176A34"/>
    <w:rsid w:val="00182501"/>
    <w:rsid w:val="001974FE"/>
    <w:rsid w:val="001A592D"/>
    <w:rsid w:val="001B065C"/>
    <w:rsid w:val="001C2AB5"/>
    <w:rsid w:val="001C6670"/>
    <w:rsid w:val="001C67C9"/>
    <w:rsid w:val="001D08F1"/>
    <w:rsid w:val="001D162A"/>
    <w:rsid w:val="001D6D4F"/>
    <w:rsid w:val="001E2D14"/>
    <w:rsid w:val="001F44FA"/>
    <w:rsid w:val="00205B6A"/>
    <w:rsid w:val="00210254"/>
    <w:rsid w:val="00222343"/>
    <w:rsid w:val="00227D16"/>
    <w:rsid w:val="00227F93"/>
    <w:rsid w:val="002314CE"/>
    <w:rsid w:val="00232048"/>
    <w:rsid w:val="002333A8"/>
    <w:rsid w:val="002410D7"/>
    <w:rsid w:val="00266D89"/>
    <w:rsid w:val="00270671"/>
    <w:rsid w:val="00280224"/>
    <w:rsid w:val="00286255"/>
    <w:rsid w:val="00291DE5"/>
    <w:rsid w:val="002B49DB"/>
    <w:rsid w:val="002B658F"/>
    <w:rsid w:val="002C4239"/>
    <w:rsid w:val="002C7AA0"/>
    <w:rsid w:val="002D30B2"/>
    <w:rsid w:val="002E1A04"/>
    <w:rsid w:val="002F681C"/>
    <w:rsid w:val="002F7DEC"/>
    <w:rsid w:val="0031290A"/>
    <w:rsid w:val="003146B4"/>
    <w:rsid w:val="00322A79"/>
    <w:rsid w:val="00330AFD"/>
    <w:rsid w:val="00360589"/>
    <w:rsid w:val="003605FB"/>
    <w:rsid w:val="00360F19"/>
    <w:rsid w:val="00370865"/>
    <w:rsid w:val="0037683E"/>
    <w:rsid w:val="003856AE"/>
    <w:rsid w:val="003B509B"/>
    <w:rsid w:val="003C492F"/>
    <w:rsid w:val="003C493C"/>
    <w:rsid w:val="003C70B5"/>
    <w:rsid w:val="003E0107"/>
    <w:rsid w:val="003F27EA"/>
    <w:rsid w:val="003F38B3"/>
    <w:rsid w:val="004026FB"/>
    <w:rsid w:val="00403192"/>
    <w:rsid w:val="00414D75"/>
    <w:rsid w:val="00426771"/>
    <w:rsid w:val="004355C3"/>
    <w:rsid w:val="00435EE0"/>
    <w:rsid w:val="00441793"/>
    <w:rsid w:val="004423A1"/>
    <w:rsid w:val="00446D9B"/>
    <w:rsid w:val="004500E8"/>
    <w:rsid w:val="00450F16"/>
    <w:rsid w:val="00455817"/>
    <w:rsid w:val="004853E4"/>
    <w:rsid w:val="004914DD"/>
    <w:rsid w:val="004C3E5E"/>
    <w:rsid w:val="004C663E"/>
    <w:rsid w:val="004E7228"/>
    <w:rsid w:val="004E7D89"/>
    <w:rsid w:val="004F5E81"/>
    <w:rsid w:val="004F5F4E"/>
    <w:rsid w:val="00502E0E"/>
    <w:rsid w:val="0050628B"/>
    <w:rsid w:val="005169BD"/>
    <w:rsid w:val="00517656"/>
    <w:rsid w:val="00526BD0"/>
    <w:rsid w:val="005369DF"/>
    <w:rsid w:val="00545BC0"/>
    <w:rsid w:val="00546324"/>
    <w:rsid w:val="00550193"/>
    <w:rsid w:val="005621FA"/>
    <w:rsid w:val="00572FBF"/>
    <w:rsid w:val="005758EF"/>
    <w:rsid w:val="005A7209"/>
    <w:rsid w:val="005D5F41"/>
    <w:rsid w:val="005D75F9"/>
    <w:rsid w:val="005E1C21"/>
    <w:rsid w:val="005E2020"/>
    <w:rsid w:val="005F1A3D"/>
    <w:rsid w:val="0060700C"/>
    <w:rsid w:val="00623338"/>
    <w:rsid w:val="00631935"/>
    <w:rsid w:val="00634F64"/>
    <w:rsid w:val="006431D6"/>
    <w:rsid w:val="006551DA"/>
    <w:rsid w:val="00657530"/>
    <w:rsid w:val="00660CAF"/>
    <w:rsid w:val="00671BE2"/>
    <w:rsid w:val="00672669"/>
    <w:rsid w:val="0068441A"/>
    <w:rsid w:val="00690222"/>
    <w:rsid w:val="006A143A"/>
    <w:rsid w:val="006B7012"/>
    <w:rsid w:val="006D1BE0"/>
    <w:rsid w:val="00712988"/>
    <w:rsid w:val="00714728"/>
    <w:rsid w:val="00724E76"/>
    <w:rsid w:val="00733836"/>
    <w:rsid w:val="00741EE6"/>
    <w:rsid w:val="00770A34"/>
    <w:rsid w:val="007727F7"/>
    <w:rsid w:val="00773364"/>
    <w:rsid w:val="0078697E"/>
    <w:rsid w:val="007905EA"/>
    <w:rsid w:val="00792F24"/>
    <w:rsid w:val="00793940"/>
    <w:rsid w:val="007A0C02"/>
    <w:rsid w:val="007A2076"/>
    <w:rsid w:val="007A4263"/>
    <w:rsid w:val="007C0556"/>
    <w:rsid w:val="007C0C91"/>
    <w:rsid w:val="007C2AD9"/>
    <w:rsid w:val="007D03C3"/>
    <w:rsid w:val="007D0C55"/>
    <w:rsid w:val="007D6F11"/>
    <w:rsid w:val="00823370"/>
    <w:rsid w:val="008240F4"/>
    <w:rsid w:val="00826038"/>
    <w:rsid w:val="00826F32"/>
    <w:rsid w:val="00827B3F"/>
    <w:rsid w:val="00852975"/>
    <w:rsid w:val="00852EFA"/>
    <w:rsid w:val="008619EF"/>
    <w:rsid w:val="00862752"/>
    <w:rsid w:val="00866B93"/>
    <w:rsid w:val="00871142"/>
    <w:rsid w:val="00872551"/>
    <w:rsid w:val="0089024F"/>
    <w:rsid w:val="00894128"/>
    <w:rsid w:val="008A09E1"/>
    <w:rsid w:val="008A66AD"/>
    <w:rsid w:val="008B08B1"/>
    <w:rsid w:val="008B0FBB"/>
    <w:rsid w:val="008B2928"/>
    <w:rsid w:val="008D0182"/>
    <w:rsid w:val="008D5CAA"/>
    <w:rsid w:val="008E1C99"/>
    <w:rsid w:val="008E65A5"/>
    <w:rsid w:val="0091055A"/>
    <w:rsid w:val="0092663E"/>
    <w:rsid w:val="00931ABC"/>
    <w:rsid w:val="0095153B"/>
    <w:rsid w:val="009538E7"/>
    <w:rsid w:val="00980BAF"/>
    <w:rsid w:val="00982CBC"/>
    <w:rsid w:val="009A6943"/>
    <w:rsid w:val="009A6BF6"/>
    <w:rsid w:val="009C6645"/>
    <w:rsid w:val="009D63F7"/>
    <w:rsid w:val="009D6EA3"/>
    <w:rsid w:val="009F4902"/>
    <w:rsid w:val="00A0033F"/>
    <w:rsid w:val="00A032CB"/>
    <w:rsid w:val="00A256FD"/>
    <w:rsid w:val="00A37BE7"/>
    <w:rsid w:val="00A40FB2"/>
    <w:rsid w:val="00A45568"/>
    <w:rsid w:val="00A5605F"/>
    <w:rsid w:val="00A574F9"/>
    <w:rsid w:val="00A65CC9"/>
    <w:rsid w:val="00A73E8A"/>
    <w:rsid w:val="00A76EF8"/>
    <w:rsid w:val="00A80D16"/>
    <w:rsid w:val="00A816A0"/>
    <w:rsid w:val="00A934E0"/>
    <w:rsid w:val="00A935B8"/>
    <w:rsid w:val="00AA79A0"/>
    <w:rsid w:val="00AC05A3"/>
    <w:rsid w:val="00AC3070"/>
    <w:rsid w:val="00AE3903"/>
    <w:rsid w:val="00B10EF9"/>
    <w:rsid w:val="00B169AF"/>
    <w:rsid w:val="00B20CCF"/>
    <w:rsid w:val="00B31BC1"/>
    <w:rsid w:val="00B323EB"/>
    <w:rsid w:val="00B33135"/>
    <w:rsid w:val="00B501B9"/>
    <w:rsid w:val="00B6422B"/>
    <w:rsid w:val="00B6578B"/>
    <w:rsid w:val="00B72CFD"/>
    <w:rsid w:val="00B83A93"/>
    <w:rsid w:val="00B85135"/>
    <w:rsid w:val="00B91930"/>
    <w:rsid w:val="00B93D6D"/>
    <w:rsid w:val="00BA7029"/>
    <w:rsid w:val="00BB7F47"/>
    <w:rsid w:val="00BC069B"/>
    <w:rsid w:val="00BD1AB1"/>
    <w:rsid w:val="00BD57F1"/>
    <w:rsid w:val="00BD643D"/>
    <w:rsid w:val="00BE0397"/>
    <w:rsid w:val="00BE4595"/>
    <w:rsid w:val="00BF08A2"/>
    <w:rsid w:val="00C04FF8"/>
    <w:rsid w:val="00C24C60"/>
    <w:rsid w:val="00C26212"/>
    <w:rsid w:val="00C26B14"/>
    <w:rsid w:val="00C34C6B"/>
    <w:rsid w:val="00C45BE9"/>
    <w:rsid w:val="00C47F9C"/>
    <w:rsid w:val="00C5224B"/>
    <w:rsid w:val="00C577D9"/>
    <w:rsid w:val="00C626D0"/>
    <w:rsid w:val="00C643F6"/>
    <w:rsid w:val="00C650C5"/>
    <w:rsid w:val="00C67870"/>
    <w:rsid w:val="00C703BB"/>
    <w:rsid w:val="00C724D4"/>
    <w:rsid w:val="00C87597"/>
    <w:rsid w:val="00CA0179"/>
    <w:rsid w:val="00CB1450"/>
    <w:rsid w:val="00CB35EA"/>
    <w:rsid w:val="00CB52AF"/>
    <w:rsid w:val="00CC4F78"/>
    <w:rsid w:val="00CC50F1"/>
    <w:rsid w:val="00CC76A1"/>
    <w:rsid w:val="00CD102B"/>
    <w:rsid w:val="00CD24C9"/>
    <w:rsid w:val="00CE40FC"/>
    <w:rsid w:val="00CF2247"/>
    <w:rsid w:val="00D03309"/>
    <w:rsid w:val="00D14569"/>
    <w:rsid w:val="00D14DC2"/>
    <w:rsid w:val="00D26CDF"/>
    <w:rsid w:val="00D31142"/>
    <w:rsid w:val="00D44A9D"/>
    <w:rsid w:val="00D46296"/>
    <w:rsid w:val="00D463DB"/>
    <w:rsid w:val="00D66E79"/>
    <w:rsid w:val="00D81D78"/>
    <w:rsid w:val="00D8622A"/>
    <w:rsid w:val="00D913C2"/>
    <w:rsid w:val="00DA4FB0"/>
    <w:rsid w:val="00DA78C4"/>
    <w:rsid w:val="00DB18BD"/>
    <w:rsid w:val="00DB1F16"/>
    <w:rsid w:val="00DB202F"/>
    <w:rsid w:val="00DB2D4F"/>
    <w:rsid w:val="00DC3E12"/>
    <w:rsid w:val="00DC546F"/>
    <w:rsid w:val="00DF7C61"/>
    <w:rsid w:val="00E027D4"/>
    <w:rsid w:val="00E13257"/>
    <w:rsid w:val="00E2265A"/>
    <w:rsid w:val="00E253EE"/>
    <w:rsid w:val="00E25BF9"/>
    <w:rsid w:val="00E41B66"/>
    <w:rsid w:val="00E425C9"/>
    <w:rsid w:val="00E52FF8"/>
    <w:rsid w:val="00E70C63"/>
    <w:rsid w:val="00E823DA"/>
    <w:rsid w:val="00EA21DB"/>
    <w:rsid w:val="00EA405E"/>
    <w:rsid w:val="00EB6364"/>
    <w:rsid w:val="00ED2CFE"/>
    <w:rsid w:val="00ED3C9E"/>
    <w:rsid w:val="00EE1119"/>
    <w:rsid w:val="00EE4993"/>
    <w:rsid w:val="00EE50B5"/>
    <w:rsid w:val="00EF3325"/>
    <w:rsid w:val="00EF7776"/>
    <w:rsid w:val="00F02742"/>
    <w:rsid w:val="00F1068C"/>
    <w:rsid w:val="00F145B5"/>
    <w:rsid w:val="00F24288"/>
    <w:rsid w:val="00F36EF6"/>
    <w:rsid w:val="00F50C84"/>
    <w:rsid w:val="00F53A23"/>
    <w:rsid w:val="00F54256"/>
    <w:rsid w:val="00F61276"/>
    <w:rsid w:val="00F622AF"/>
    <w:rsid w:val="00F66610"/>
    <w:rsid w:val="00F7035C"/>
    <w:rsid w:val="00F7060A"/>
    <w:rsid w:val="00F84A4E"/>
    <w:rsid w:val="00F84FF8"/>
    <w:rsid w:val="00F9520F"/>
    <w:rsid w:val="00F96773"/>
    <w:rsid w:val="00F976F5"/>
    <w:rsid w:val="00FA2C6B"/>
    <w:rsid w:val="00FA4D0F"/>
    <w:rsid w:val="00FA700D"/>
    <w:rsid w:val="00FB1572"/>
    <w:rsid w:val="00FB4BF1"/>
    <w:rsid w:val="00FC4786"/>
    <w:rsid w:val="00FC7995"/>
    <w:rsid w:val="00FE2FA5"/>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AF7C9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D24C9"/>
    <w:pPr>
      <w:tabs>
        <w:tab w:val="center" w:pos="4536"/>
        <w:tab w:val="right" w:pos="9072"/>
      </w:tabs>
    </w:pPr>
  </w:style>
  <w:style w:type="paragraph" w:styleId="Footer">
    <w:name w:val="footer"/>
    <w:basedOn w:val="Normal"/>
    <w:link w:val="FooterChar"/>
    <w:uiPriority w:val="99"/>
    <w:rsid w:val="00CD24C9"/>
    <w:pPr>
      <w:tabs>
        <w:tab w:val="center" w:pos="4536"/>
        <w:tab w:val="right" w:pos="9072"/>
      </w:tabs>
    </w:pPr>
  </w:style>
  <w:style w:type="table" w:styleId="TableGrid">
    <w:name w:val="Table Grid"/>
    <w:basedOn w:val="TableNormal"/>
    <w:rsid w:val="00CD24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A7209"/>
  </w:style>
  <w:style w:type="paragraph" w:styleId="BalloonText">
    <w:name w:val="Balloon Text"/>
    <w:basedOn w:val="Normal"/>
    <w:link w:val="BalloonTextChar"/>
    <w:semiHidden/>
    <w:rsid w:val="00FC4786"/>
    <w:rPr>
      <w:rFonts w:ascii="Tahoma" w:hAnsi="Tahoma" w:cs="Tahoma"/>
      <w:sz w:val="16"/>
      <w:szCs w:val="16"/>
    </w:rPr>
  </w:style>
  <w:style w:type="paragraph" w:styleId="FootnoteText">
    <w:name w:val="footnote text"/>
    <w:basedOn w:val="Normal"/>
    <w:link w:val="FootnoteTextChar"/>
    <w:semiHidden/>
    <w:rsid w:val="00D03309"/>
    <w:rPr>
      <w:rFonts w:cs="Arial Unicode MS"/>
      <w:sz w:val="20"/>
      <w:szCs w:val="20"/>
      <w:lang w:bidi="my-MM"/>
    </w:rPr>
  </w:style>
  <w:style w:type="character" w:customStyle="1" w:styleId="FootnoteTextChar">
    <w:name w:val="Footnote Text Char"/>
    <w:link w:val="FootnoteText"/>
    <w:semiHidden/>
    <w:rsid w:val="00D03309"/>
    <w:rPr>
      <w:rFonts w:cs="Arial Unicode MS"/>
      <w:lang w:val="lt-LT" w:eastAsia="en-GB" w:bidi="my-MM"/>
    </w:rPr>
  </w:style>
  <w:style w:type="character" w:styleId="FootnoteReference">
    <w:name w:val="footnote reference"/>
    <w:semiHidden/>
    <w:rsid w:val="00D03309"/>
    <w:rPr>
      <w:vertAlign w:val="superscript"/>
    </w:rPr>
  </w:style>
  <w:style w:type="character" w:customStyle="1" w:styleId="HeaderChar">
    <w:name w:val="Header Char"/>
    <w:link w:val="Header"/>
    <w:rsid w:val="00D03309"/>
    <w:rPr>
      <w:sz w:val="24"/>
      <w:szCs w:val="24"/>
      <w:lang w:val="lt-LT" w:eastAsia="en-GB"/>
    </w:rPr>
  </w:style>
  <w:style w:type="character" w:customStyle="1" w:styleId="FooterChar">
    <w:name w:val="Footer Char"/>
    <w:link w:val="Footer"/>
    <w:uiPriority w:val="99"/>
    <w:rsid w:val="00D03309"/>
    <w:rPr>
      <w:sz w:val="24"/>
      <w:szCs w:val="24"/>
      <w:lang w:val="lt-LT" w:eastAsia="en-GB"/>
    </w:rPr>
  </w:style>
  <w:style w:type="character" w:customStyle="1" w:styleId="BalloonTextChar">
    <w:name w:val="Balloon Text Char"/>
    <w:link w:val="BalloonText"/>
    <w:semiHidden/>
    <w:rsid w:val="00D03309"/>
    <w:rPr>
      <w:rFonts w:ascii="Tahoma" w:hAnsi="Tahoma" w:cs="Tahoma"/>
      <w:sz w:val="16"/>
      <w:szCs w:val="16"/>
      <w:lang w:val="lt-LT" w:eastAsia="en-GB"/>
    </w:rPr>
  </w:style>
  <w:style w:type="table" w:customStyle="1" w:styleId="field1">
    <w:name w:val="field1"/>
    <w:basedOn w:val="TableNormal"/>
    <w:rsid w:val="00D03309"/>
    <w:pPr>
      <w:tabs>
        <w:tab w:val="left" w:pos="11340"/>
      </w:tabs>
    </w:pPr>
    <w:rPr>
      <w:sz w:val="24"/>
      <w:szCs w:val="24"/>
      <w:u w:val="dotted"/>
    </w:rPr>
    <w:tblPr/>
  </w:style>
  <w:style w:type="character" w:styleId="Hyperlink">
    <w:name w:val="Hyperlink"/>
    <w:rsid w:val="00D03309"/>
    <w:rPr>
      <w:color w:val="0000FF"/>
      <w:u w:val="single"/>
    </w:rPr>
  </w:style>
  <w:style w:type="paragraph" w:styleId="Revision">
    <w:name w:val="Revision"/>
    <w:hidden/>
    <w:uiPriority w:val="99"/>
    <w:semiHidden/>
    <w:rsid w:val="00D03309"/>
    <w:rPr>
      <w:sz w:val="24"/>
      <w:szCs w:val="24"/>
      <w:lang w:eastAsia="en-GB"/>
    </w:rPr>
  </w:style>
  <w:style w:type="character" w:styleId="CommentReference">
    <w:name w:val="annotation reference"/>
    <w:uiPriority w:val="99"/>
    <w:semiHidden/>
    <w:unhideWhenUsed/>
    <w:rsid w:val="00D03309"/>
    <w:rPr>
      <w:sz w:val="16"/>
      <w:szCs w:val="16"/>
    </w:rPr>
  </w:style>
  <w:style w:type="paragraph" w:styleId="CommentText">
    <w:name w:val="annotation text"/>
    <w:basedOn w:val="Normal"/>
    <w:link w:val="CommentTextChar"/>
    <w:uiPriority w:val="99"/>
    <w:semiHidden/>
    <w:unhideWhenUsed/>
    <w:rsid w:val="00D03309"/>
    <w:rPr>
      <w:sz w:val="20"/>
      <w:szCs w:val="20"/>
    </w:rPr>
  </w:style>
  <w:style w:type="character" w:customStyle="1" w:styleId="CommentTextChar">
    <w:name w:val="Comment Text Char"/>
    <w:link w:val="CommentText"/>
    <w:uiPriority w:val="99"/>
    <w:semiHidden/>
    <w:rsid w:val="00D03309"/>
    <w:rPr>
      <w:lang w:val="lt-LT" w:eastAsia="en-GB"/>
    </w:rPr>
  </w:style>
  <w:style w:type="paragraph" w:styleId="CommentSubject">
    <w:name w:val="annotation subject"/>
    <w:basedOn w:val="CommentText"/>
    <w:next w:val="CommentText"/>
    <w:link w:val="CommentSubjectChar"/>
    <w:uiPriority w:val="99"/>
    <w:semiHidden/>
    <w:unhideWhenUsed/>
    <w:rsid w:val="00D03309"/>
    <w:rPr>
      <w:b/>
      <w:bCs/>
    </w:rPr>
  </w:style>
  <w:style w:type="character" w:customStyle="1" w:styleId="CommentSubjectChar">
    <w:name w:val="Comment Subject Char"/>
    <w:link w:val="CommentSubject"/>
    <w:uiPriority w:val="99"/>
    <w:semiHidden/>
    <w:rsid w:val="00D03309"/>
    <w:rPr>
      <w:b/>
      <w:bCs/>
      <w:lang w:val="lt-LT" w:eastAsia="en-GB"/>
    </w:rPr>
  </w:style>
  <w:style w:type="paragraph" w:customStyle="1" w:styleId="Char">
    <w:name w:val="Char"/>
    <w:basedOn w:val="Normal"/>
    <w:rsid w:val="00D03309"/>
    <w:rPr>
      <w:lang w:eastAsia="pl-PL"/>
    </w:rPr>
  </w:style>
  <w:style w:type="paragraph" w:customStyle="1" w:styleId="Default">
    <w:name w:val="Default"/>
    <w:rsid w:val="00D03309"/>
    <w:pPr>
      <w:autoSpaceDE w:val="0"/>
      <w:autoSpaceDN w:val="0"/>
      <w:adjustRightInd w:val="0"/>
    </w:pPr>
    <w:rPr>
      <w:color w:val="000000"/>
      <w:sz w:val="24"/>
      <w:szCs w:val="24"/>
    </w:rPr>
  </w:style>
  <w:style w:type="paragraph" w:styleId="ListParagraph">
    <w:name w:val="List Paragraph"/>
    <w:basedOn w:val="Normal"/>
    <w:uiPriority w:val="34"/>
    <w:qFormat/>
    <w:rsid w:val="00D0330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3346919">
      <w:bodyDiv w:val="1"/>
      <w:marLeft w:val="0"/>
      <w:marRight w:val="0"/>
      <w:marTop w:val="0"/>
      <w:marBottom w:val="0"/>
      <w:divBdr>
        <w:top w:val="none" w:sz="0" w:space="0" w:color="auto"/>
        <w:left w:val="none" w:sz="0" w:space="0" w:color="auto"/>
        <w:bottom w:val="none" w:sz="0" w:space="0" w:color="auto"/>
        <w:right w:val="none" w:sz="0" w:space="0" w:color="auto"/>
      </w:divBdr>
    </w:div>
    <w:div w:id="166523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uria.europa.e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117AE-C8EE-48FC-86A4-A67D0AC21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2540</Words>
  <Characters>18291</Characters>
  <Application>Microsoft Office Word</Application>
  <DocSecurity>0</DocSecurity>
  <Lines>590</Lines>
  <Paragraphs>281</Paragraphs>
  <ScaleCrop>false</ScaleCrop>
  <Company/>
  <LinksUpToDate>false</LinksUpToDate>
  <CharactersWithSpaces>20550</CharactersWithSpaces>
  <SharedDoc>false</SharedDoc>
  <HLinks>
    <vt:vector size="6" baseType="variant">
      <vt:variant>
        <vt:i4>6750245</vt:i4>
      </vt:variant>
      <vt:variant>
        <vt:i4>0</vt:i4>
      </vt:variant>
      <vt:variant>
        <vt:i4>0</vt:i4>
      </vt:variant>
      <vt:variant>
        <vt:i4>5</vt:i4>
      </vt:variant>
      <vt:variant>
        <vt:lpwstr>http://curia.europa.eu/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2026-04-22T13:50:00Z</dcterms:created>
  <dcterms:modified xsi:type="dcterms:W3CDTF">2026-04-22T13:50:00Z</dcterms:modified>
</cp:coreProperties>
</file>